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4D3135" w:rsidRPr="00281DF3" w14:paraId="614DEC72" w14:textId="77777777" w:rsidTr="00C43102">
        <w:tc>
          <w:tcPr>
            <w:tcW w:w="9060" w:type="dxa"/>
            <w:gridSpan w:val="2"/>
            <w:shd w:val="clear" w:color="auto" w:fill="D9D9D9" w:themeFill="background1" w:themeFillShade="D9"/>
          </w:tcPr>
          <w:p w14:paraId="61F63872" w14:textId="77777777" w:rsidR="004D3135" w:rsidRPr="00281DF3" w:rsidRDefault="004D3135" w:rsidP="00C43102">
            <w:pPr>
              <w:jc w:val="center"/>
              <w:outlineLvl w:val="0"/>
              <w:rPr>
                <w:rFonts w:eastAsia="Times New Roman" w:cs="Arial"/>
                <w:b/>
                <w:bCs/>
                <w:color w:val="006666"/>
                <w:kern w:val="36"/>
                <w:sz w:val="28"/>
                <w:szCs w:val="28"/>
                <w:lang w:eastAsia="fr-FR"/>
                <w14:ligatures w14:val="none"/>
              </w:rPr>
            </w:pPr>
            <w:r w:rsidRPr="00281DF3">
              <w:rPr>
                <w:rFonts w:eastAsia="Times New Roman" w:cs="Arial"/>
                <w:b/>
                <w:bCs/>
                <w:color w:val="006666"/>
                <w:kern w:val="36"/>
                <w:sz w:val="28"/>
                <w:szCs w:val="28"/>
                <w:lang w:eastAsia="fr-FR"/>
                <w14:ligatures w14:val="none"/>
              </w:rPr>
              <w:t>1</w:t>
            </w:r>
            <w:r w:rsidRPr="00281DF3">
              <w:rPr>
                <w:rFonts w:eastAsia="Times New Roman" w:cs="Arial"/>
                <w:b/>
                <w:bCs/>
                <w:color w:val="006666"/>
                <w:kern w:val="36"/>
                <w:sz w:val="28"/>
                <w:szCs w:val="28"/>
                <w:vertAlign w:val="superscript"/>
                <w:lang w:eastAsia="fr-FR"/>
                <w14:ligatures w14:val="none"/>
              </w:rPr>
              <w:t>ère</w:t>
            </w:r>
            <w:r w:rsidRPr="00281DF3">
              <w:rPr>
                <w:rFonts w:eastAsia="Times New Roman" w:cs="Arial"/>
                <w:b/>
                <w:bCs/>
                <w:color w:val="006666"/>
                <w:kern w:val="36"/>
                <w:sz w:val="28"/>
                <w:szCs w:val="28"/>
                <w:lang w:eastAsia="fr-FR"/>
                <w14:ligatures w14:val="none"/>
              </w:rPr>
              <w:t xml:space="preserve"> baccalauréat professionnel Logistique</w:t>
            </w:r>
          </w:p>
          <w:p w14:paraId="3DE04F45" w14:textId="66ED267F" w:rsidR="004D3135" w:rsidRPr="00281DF3" w:rsidRDefault="004D3135" w:rsidP="00C43102">
            <w:pPr>
              <w:jc w:val="center"/>
              <w:outlineLvl w:val="0"/>
              <w:rPr>
                <w:rFonts w:eastAsia="Times New Roman" w:cs="Arial"/>
                <w:b/>
                <w:bCs/>
                <w:color w:val="006666"/>
                <w:kern w:val="36"/>
                <w:sz w:val="28"/>
                <w:szCs w:val="28"/>
                <w:lang w:eastAsia="fr-FR"/>
                <w14:ligatures w14:val="none"/>
              </w:rPr>
            </w:pPr>
            <w:r w:rsidRPr="00281DF3">
              <w:rPr>
                <w:rFonts w:eastAsia="Times New Roman" w:cs="Arial"/>
                <w:b/>
                <w:bCs/>
                <w:color w:val="006666"/>
                <w:kern w:val="36"/>
                <w:sz w:val="28"/>
                <w:szCs w:val="28"/>
                <w:lang w:eastAsia="fr-FR"/>
                <w14:ligatures w14:val="none"/>
              </w:rPr>
              <w:t xml:space="preserve">DOSSIER </w:t>
            </w:r>
            <w:r>
              <w:rPr>
                <w:rFonts w:eastAsia="Times New Roman" w:cs="Arial"/>
                <w:b/>
                <w:bCs/>
                <w:color w:val="006666"/>
                <w:kern w:val="36"/>
                <w:sz w:val="28"/>
                <w:szCs w:val="28"/>
                <w:lang w:eastAsia="fr-FR"/>
                <w14:ligatures w14:val="none"/>
              </w:rPr>
              <w:t>3</w:t>
            </w:r>
            <w:r w:rsidRPr="00281DF3">
              <w:rPr>
                <w:rFonts w:eastAsia="Times New Roman" w:cs="Arial"/>
                <w:b/>
                <w:bCs/>
                <w:color w:val="006666"/>
                <w:kern w:val="36"/>
                <w:sz w:val="28"/>
                <w:szCs w:val="28"/>
                <w:lang w:eastAsia="fr-FR"/>
                <w14:ligatures w14:val="none"/>
              </w:rPr>
              <w:t xml:space="preserve"> – </w:t>
            </w:r>
            <w:r>
              <w:rPr>
                <w:rFonts w:eastAsia="Times New Roman" w:cs="Arial"/>
                <w:b/>
                <w:bCs/>
                <w:color w:val="006666"/>
                <w:kern w:val="36"/>
                <w:sz w:val="28"/>
                <w:szCs w:val="28"/>
                <w:lang w:eastAsia="fr-FR"/>
                <w14:ligatures w14:val="none"/>
              </w:rPr>
              <w:t>L’organisation de l’activité de réception</w:t>
            </w:r>
          </w:p>
        </w:tc>
      </w:tr>
      <w:tr w:rsidR="004D3135" w:rsidRPr="00AA4A94" w14:paraId="001C7702" w14:textId="77777777" w:rsidTr="00C43102">
        <w:tc>
          <w:tcPr>
            <w:tcW w:w="4530" w:type="dxa"/>
          </w:tcPr>
          <w:p w14:paraId="0574BE37" w14:textId="77777777" w:rsidR="004D3135" w:rsidRDefault="004D3135" w:rsidP="00C43102">
            <w:pPr>
              <w:outlineLvl w:val="0"/>
              <w:rPr>
                <w:rFonts w:eastAsia="Times New Roman" w:cs="Arial"/>
                <w:b/>
                <w:bCs/>
                <w:kern w:val="36"/>
                <w:lang w:eastAsia="fr-FR"/>
                <w14:ligatures w14:val="none"/>
              </w:rPr>
            </w:pPr>
            <w:r>
              <w:rPr>
                <w:rFonts w:eastAsia="Times New Roman" w:cs="Arial"/>
                <w:b/>
                <w:bCs/>
                <w:kern w:val="36"/>
                <w:lang w:eastAsia="fr-FR"/>
                <w14:ligatures w14:val="none"/>
              </w:rPr>
              <w:t>Activités proposées</w:t>
            </w:r>
          </w:p>
          <w:p w14:paraId="6AB1ED90" w14:textId="77777777" w:rsidR="004D3135" w:rsidRDefault="004D3135" w:rsidP="00C43102">
            <w:pPr>
              <w:outlineLvl w:val="0"/>
              <w:rPr>
                <w:rFonts w:eastAsia="Times New Roman" w:cs="Arial"/>
                <w:b/>
                <w:bCs/>
                <w:kern w:val="36"/>
                <w:lang w:eastAsia="fr-FR"/>
                <w14:ligatures w14:val="none"/>
              </w:rPr>
            </w:pPr>
          </w:p>
          <w:p w14:paraId="0C605B83" w14:textId="6F11D5A4" w:rsidR="004D3135" w:rsidRDefault="00DF366F" w:rsidP="00C43102">
            <w:pPr>
              <w:jc w:val="both"/>
              <w:outlineLvl w:val="0"/>
            </w:pPr>
            <w:r>
              <w:t>A1T1 - La préparation de la réception des marchandises</w:t>
            </w:r>
          </w:p>
          <w:p w14:paraId="3B63320D" w14:textId="77777777" w:rsidR="004D3135" w:rsidRPr="00AA4A94" w:rsidRDefault="004D3135" w:rsidP="00C43102">
            <w:pPr>
              <w:outlineLvl w:val="0"/>
              <w:rPr>
                <w:rFonts w:eastAsia="Times New Roman" w:cs="Arial"/>
                <w:b/>
                <w:bCs/>
                <w:kern w:val="36"/>
                <w:lang w:eastAsia="fr-FR"/>
                <w14:ligatures w14:val="none"/>
              </w:rPr>
            </w:pPr>
          </w:p>
        </w:tc>
        <w:tc>
          <w:tcPr>
            <w:tcW w:w="4530" w:type="dxa"/>
          </w:tcPr>
          <w:p w14:paraId="6783F403" w14:textId="77777777" w:rsidR="004D3135" w:rsidRDefault="004D3135" w:rsidP="00C43102">
            <w:pPr>
              <w:outlineLvl w:val="0"/>
              <w:rPr>
                <w:rFonts w:eastAsia="Times New Roman" w:cs="Arial"/>
                <w:b/>
                <w:bCs/>
                <w:kern w:val="36"/>
                <w:lang w:eastAsia="fr-FR"/>
                <w14:ligatures w14:val="none"/>
              </w:rPr>
            </w:pPr>
            <w:r>
              <w:rPr>
                <w:rFonts w:eastAsia="Times New Roman" w:cs="Arial"/>
                <w:b/>
                <w:bCs/>
                <w:kern w:val="36"/>
                <w:lang w:eastAsia="fr-FR"/>
                <w14:ligatures w14:val="none"/>
              </w:rPr>
              <w:t>Compétences évaluées</w:t>
            </w:r>
          </w:p>
          <w:p w14:paraId="4C350862" w14:textId="77777777" w:rsidR="004D3135" w:rsidRDefault="004D3135" w:rsidP="00C43102">
            <w:pPr>
              <w:outlineLvl w:val="0"/>
              <w:rPr>
                <w:rFonts w:cs="Arial"/>
              </w:rPr>
            </w:pPr>
          </w:p>
          <w:p w14:paraId="2F4D7A26" w14:textId="77777777" w:rsidR="00DF366F" w:rsidRDefault="00DF366F" w:rsidP="004D3135">
            <w:pPr>
              <w:jc w:val="both"/>
              <w:outlineLvl w:val="0"/>
            </w:pPr>
            <w:r>
              <w:t>G3C1.1 - Ordonnancer les réceptions</w:t>
            </w:r>
          </w:p>
          <w:p w14:paraId="23E41593" w14:textId="5F53ECA5" w:rsidR="004D3135" w:rsidRPr="004D3135" w:rsidRDefault="00DF366F" w:rsidP="004D3135">
            <w:pPr>
              <w:jc w:val="both"/>
              <w:outlineLvl w:val="0"/>
              <w:rPr>
                <w:rFonts w:eastAsia="Times New Roman" w:cs="Arial"/>
                <w:b/>
                <w:bCs/>
                <w:kern w:val="36"/>
                <w:lang w:eastAsia="fr-FR"/>
                <w14:ligatures w14:val="none"/>
              </w:rPr>
            </w:pPr>
            <w:r>
              <w:t>G3C1.2 - Planifier l’occupation de la zone de réception</w:t>
            </w:r>
          </w:p>
        </w:tc>
      </w:tr>
      <w:tr w:rsidR="004D3135" w:rsidRPr="00AA4A94" w14:paraId="746E4784" w14:textId="77777777" w:rsidTr="00C43102">
        <w:tc>
          <w:tcPr>
            <w:tcW w:w="9060" w:type="dxa"/>
            <w:gridSpan w:val="2"/>
          </w:tcPr>
          <w:p w14:paraId="5F0E2998" w14:textId="77777777" w:rsidR="004D3135" w:rsidRDefault="004D3135" w:rsidP="00C43102">
            <w:pPr>
              <w:outlineLvl w:val="0"/>
              <w:rPr>
                <w:rFonts w:eastAsia="Times New Roman" w:cs="Arial"/>
                <w:b/>
                <w:bCs/>
                <w:kern w:val="36"/>
                <w:lang w:eastAsia="fr-FR"/>
                <w14:ligatures w14:val="none"/>
              </w:rPr>
            </w:pPr>
            <w:r>
              <w:rPr>
                <w:rFonts w:eastAsia="Times New Roman" w:cs="Arial"/>
                <w:b/>
                <w:bCs/>
                <w:kern w:val="36"/>
                <w:lang w:eastAsia="fr-FR"/>
                <w14:ligatures w14:val="none"/>
              </w:rPr>
              <w:t>Savoirs économiques et juridiques</w:t>
            </w:r>
          </w:p>
          <w:p w14:paraId="206AB586" w14:textId="77777777" w:rsidR="00555A6D" w:rsidRDefault="00555A6D" w:rsidP="00C43102">
            <w:pPr>
              <w:outlineLvl w:val="0"/>
              <w:rPr>
                <w:rFonts w:eastAsia="Times New Roman" w:cs="Arial"/>
                <w:kern w:val="36"/>
                <w:lang w:eastAsia="fr-FR"/>
                <w14:ligatures w14:val="none"/>
              </w:rPr>
            </w:pPr>
          </w:p>
          <w:p w14:paraId="3D5E89F5" w14:textId="0DD0DAE8" w:rsidR="004D3135" w:rsidRPr="00555A6D" w:rsidRDefault="00555A6D" w:rsidP="00C43102">
            <w:pPr>
              <w:outlineLvl w:val="0"/>
              <w:rPr>
                <w:rFonts w:eastAsia="Times New Roman" w:cs="Arial"/>
                <w:kern w:val="36"/>
                <w:lang w:eastAsia="fr-FR"/>
                <w14:ligatures w14:val="none"/>
              </w:rPr>
            </w:pPr>
            <w:r w:rsidRPr="00555A6D">
              <w:rPr>
                <w:rFonts w:eastAsia="Times New Roman" w:cs="Arial"/>
                <w:kern w:val="36"/>
                <w:lang w:eastAsia="fr-FR"/>
                <w14:ligatures w14:val="none"/>
              </w:rPr>
              <w:t xml:space="preserve">L’impact du numérique sur la production </w:t>
            </w:r>
          </w:p>
          <w:p w14:paraId="06AB4B24" w14:textId="0DB2DB7C" w:rsidR="004D3135" w:rsidRPr="00281DF3" w:rsidRDefault="004D3135" w:rsidP="004D3135">
            <w:pPr>
              <w:pStyle w:val="Paragraphedeliste"/>
              <w:jc w:val="both"/>
              <w:outlineLvl w:val="0"/>
              <w:rPr>
                <w:rFonts w:eastAsia="Times New Roman" w:cs="Arial"/>
                <w:kern w:val="36"/>
                <w:lang w:eastAsia="fr-FR"/>
                <w14:ligatures w14:val="none"/>
              </w:rPr>
            </w:pPr>
          </w:p>
        </w:tc>
      </w:tr>
    </w:tbl>
    <w:p w14:paraId="2236BE63" w14:textId="5C875CE2" w:rsidR="004D3135" w:rsidRDefault="004D3135" w:rsidP="00DF366F">
      <w:pPr>
        <w:spacing w:after="0"/>
        <w:jc w:val="both"/>
        <w:rPr>
          <w:sz w:val="24"/>
          <w:szCs w:val="24"/>
        </w:rPr>
      </w:pPr>
    </w:p>
    <w:p w14:paraId="50032870" w14:textId="3631A659" w:rsidR="00DF366F" w:rsidRDefault="00DF366F" w:rsidP="00DF366F">
      <w:pPr>
        <w:spacing w:after="0"/>
        <w:jc w:val="center"/>
        <w:rPr>
          <w:b/>
          <w:bCs/>
          <w:color w:val="006666"/>
          <w:sz w:val="24"/>
          <w:szCs w:val="24"/>
        </w:rPr>
      </w:pPr>
      <w:r w:rsidRPr="00DF366F">
        <w:rPr>
          <w:b/>
          <w:bCs/>
          <w:color w:val="006666"/>
          <w:sz w:val="24"/>
          <w:szCs w:val="24"/>
        </w:rPr>
        <w:t>CONTEXTE PROFESSIONNEL</w:t>
      </w:r>
    </w:p>
    <w:p w14:paraId="29C78584" w14:textId="77777777" w:rsidR="00DF366F" w:rsidRPr="00DF366F" w:rsidRDefault="00DF366F" w:rsidP="00DF366F">
      <w:pPr>
        <w:spacing w:after="0"/>
        <w:jc w:val="center"/>
        <w:rPr>
          <w:b/>
          <w:bCs/>
          <w:color w:val="006666"/>
          <w:sz w:val="24"/>
          <w:szCs w:val="24"/>
        </w:rPr>
      </w:pPr>
    </w:p>
    <w:p w14:paraId="10AE7828" w14:textId="2165A2B5" w:rsidR="0001146F" w:rsidRPr="00B54A8F" w:rsidRDefault="0001146F" w:rsidP="0001146F">
      <w:pPr>
        <w:jc w:val="both"/>
      </w:pPr>
      <w:r w:rsidRPr="00B54A8F">
        <w:t>Vous effectuez une période de formation en entreprise au sein de la société P.H.E., entreprise spécialisée dans le stockage de produits d’entretien pour autrui. Cette PME est située à Vitrolles (Bouches-du-Rhône).</w:t>
      </w:r>
      <w:r w:rsidR="00DF366F" w:rsidRPr="00B54A8F">
        <w:t xml:space="preserve"> </w:t>
      </w:r>
      <w:r w:rsidRPr="00B54A8F">
        <w:t>Vous êtes affecté(e) au service Réception, sous la responsabilité de Monsieur Henry LEMAITRE, Responsable</w:t>
      </w:r>
      <w:r w:rsidR="00776CA1" w:rsidRPr="00B54A8F">
        <w:t>.</w:t>
      </w:r>
    </w:p>
    <w:p w14:paraId="385918E2" w14:textId="6A3A384D" w:rsidR="0001146F" w:rsidRPr="00B54A8F" w:rsidRDefault="0001146F" w:rsidP="0001146F">
      <w:pPr>
        <w:jc w:val="both"/>
      </w:pPr>
      <w:r w:rsidRPr="00B54A8F">
        <w:t>L’entreprise dispose de trois quais de réception. Vous allez être amené</w:t>
      </w:r>
      <w:r w:rsidR="008105DA">
        <w:t>(e)</w:t>
      </w:r>
      <w:r w:rsidRPr="00B54A8F">
        <w:t xml:space="preserve"> </w:t>
      </w:r>
      <w:r w:rsidR="00776CA1" w:rsidRPr="00B54A8F">
        <w:t>à planifier le</w:t>
      </w:r>
      <w:r w:rsidR="008105DA">
        <w:t>s</w:t>
      </w:r>
      <w:r w:rsidR="00776CA1" w:rsidRPr="00B54A8F">
        <w:t xml:space="preserve"> </w:t>
      </w:r>
      <w:r w:rsidR="008105DA">
        <w:t>opérations de réception pour la journée du lundi 20 septembre</w:t>
      </w:r>
      <w:r w:rsidR="00776CA1" w:rsidRPr="00B54A8F">
        <w:t>.</w:t>
      </w:r>
    </w:p>
    <w:p w14:paraId="7EA6F40E" w14:textId="3D9066EB" w:rsidR="00E86E41" w:rsidRPr="00DF366F" w:rsidRDefault="00E86E41" w:rsidP="0001146F">
      <w:pPr>
        <w:jc w:val="both"/>
        <w:rPr>
          <w:b/>
          <w:bCs/>
          <w:color w:val="006666"/>
          <w:sz w:val="24"/>
          <w:szCs w:val="24"/>
        </w:rPr>
      </w:pPr>
      <w:r w:rsidRPr="00DF366F">
        <w:rPr>
          <w:b/>
          <w:bCs/>
          <w:color w:val="006666"/>
          <w:sz w:val="24"/>
          <w:szCs w:val="24"/>
        </w:rPr>
        <w:t>Mission 1 – Déterminer le temps de déchargement en fonction de la nature des conditionnements</w:t>
      </w:r>
      <w:r w:rsidR="00DE0E74">
        <w:rPr>
          <w:b/>
          <w:bCs/>
          <w:color w:val="006666"/>
          <w:sz w:val="24"/>
          <w:szCs w:val="24"/>
        </w:rPr>
        <w:t>, planifier l’occupation de la zone de réception</w:t>
      </w:r>
    </w:p>
    <w:p w14:paraId="2551291B" w14:textId="46707960" w:rsidR="00E86E41" w:rsidRPr="00B54A8F" w:rsidRDefault="00E86E41" w:rsidP="0001146F">
      <w:pPr>
        <w:jc w:val="both"/>
      </w:pPr>
      <w:r w:rsidRPr="00B54A8F">
        <w:t>Les marchandises acheminées par les différents transporteurs sont conditionnées dans des contenants divers dont le temps de déchargement par l’opérateur à quai a été calculé comme suit :</w:t>
      </w:r>
    </w:p>
    <w:tbl>
      <w:tblPr>
        <w:tblStyle w:val="Grilledutableau"/>
        <w:tblW w:w="0" w:type="auto"/>
        <w:jc w:val="center"/>
        <w:tblLook w:val="04A0" w:firstRow="1" w:lastRow="0" w:firstColumn="1" w:lastColumn="0" w:noHBand="0" w:noVBand="1"/>
      </w:tblPr>
      <w:tblGrid>
        <w:gridCol w:w="2265"/>
        <w:gridCol w:w="2265"/>
        <w:gridCol w:w="3262"/>
      </w:tblGrid>
      <w:tr w:rsidR="00E86E41" w:rsidRPr="00DF366F" w14:paraId="43DEA656" w14:textId="3E4B330A" w:rsidTr="00DF366F">
        <w:trPr>
          <w:jc w:val="center"/>
        </w:trPr>
        <w:tc>
          <w:tcPr>
            <w:tcW w:w="2265" w:type="dxa"/>
            <w:vAlign w:val="center"/>
          </w:tcPr>
          <w:p w14:paraId="67259409" w14:textId="10F9FB26" w:rsidR="00E86E41" w:rsidRPr="00DF366F" w:rsidRDefault="00E86E41" w:rsidP="0001146F">
            <w:pPr>
              <w:jc w:val="both"/>
              <w:rPr>
                <w:b/>
                <w:bCs/>
              </w:rPr>
            </w:pPr>
            <w:r w:rsidRPr="00DF366F">
              <w:rPr>
                <w:b/>
                <w:bCs/>
              </w:rPr>
              <w:t>Palette Europe</w:t>
            </w:r>
          </w:p>
        </w:tc>
        <w:tc>
          <w:tcPr>
            <w:tcW w:w="2265" w:type="dxa"/>
          </w:tcPr>
          <w:p w14:paraId="1181B5A1" w14:textId="31081B35" w:rsidR="00E86E41" w:rsidRPr="00DF366F" w:rsidRDefault="00DF366F" w:rsidP="0001146F">
            <w:pPr>
              <w:jc w:val="both"/>
            </w:pPr>
            <w:r w:rsidRPr="00DF366F">
              <w:rPr>
                <w:noProof/>
              </w:rPr>
              <w:drawing>
                <wp:anchor distT="0" distB="0" distL="114300" distR="114300" simplePos="0" relativeHeight="251665408" behindDoc="0" locked="0" layoutInCell="1" allowOverlap="1" wp14:anchorId="1743A08E" wp14:editId="46057EBA">
                  <wp:simplePos x="0" y="0"/>
                  <wp:positionH relativeFrom="column">
                    <wp:posOffset>274596</wp:posOffset>
                  </wp:positionH>
                  <wp:positionV relativeFrom="paragraph">
                    <wp:posOffset>35392</wp:posOffset>
                  </wp:positionV>
                  <wp:extent cx="776042" cy="887419"/>
                  <wp:effectExtent l="0" t="0" r="5080" b="8255"/>
                  <wp:wrapNone/>
                  <wp:docPr id="3" name="Image 3" descr="Sel pastille pour adoucisseur d'eau en palette de 40 sacs de 25Kg -  Adoucisseur 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 pastille pour adoucisseur d'eau en palette de 40 sacs de 25Kg -  Adoucisseur E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042" cy="887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C2D93" w14:textId="04905B38" w:rsidR="00E86E41" w:rsidRPr="00DF366F" w:rsidRDefault="00E86E41" w:rsidP="0001146F">
            <w:pPr>
              <w:jc w:val="both"/>
            </w:pPr>
          </w:p>
          <w:p w14:paraId="044A3CDF" w14:textId="4B432CDF" w:rsidR="00E86E41" w:rsidRPr="00DF366F" w:rsidRDefault="00E86E41" w:rsidP="0001146F">
            <w:pPr>
              <w:jc w:val="both"/>
            </w:pPr>
          </w:p>
          <w:p w14:paraId="7B368541" w14:textId="77777777" w:rsidR="00E86E41" w:rsidRPr="00DF366F" w:rsidRDefault="00E86E41" w:rsidP="0001146F">
            <w:pPr>
              <w:jc w:val="both"/>
            </w:pPr>
          </w:p>
          <w:p w14:paraId="08E9F75E" w14:textId="77777777" w:rsidR="00E86E41" w:rsidRPr="00DF366F" w:rsidRDefault="00E86E41" w:rsidP="0001146F">
            <w:pPr>
              <w:jc w:val="both"/>
            </w:pPr>
          </w:p>
          <w:p w14:paraId="27AD1754" w14:textId="2707E120" w:rsidR="00E86E41" w:rsidRPr="00DF366F" w:rsidRDefault="00E86E41" w:rsidP="0001146F">
            <w:pPr>
              <w:jc w:val="both"/>
            </w:pPr>
          </w:p>
        </w:tc>
        <w:tc>
          <w:tcPr>
            <w:tcW w:w="3262" w:type="dxa"/>
            <w:vAlign w:val="center"/>
          </w:tcPr>
          <w:p w14:paraId="65F1D515" w14:textId="2980AC0D" w:rsidR="00E86E41" w:rsidRPr="00DF366F" w:rsidRDefault="00E86E41" w:rsidP="00DF366F">
            <w:pPr>
              <w:jc w:val="center"/>
              <w:rPr>
                <w:b/>
                <w:bCs/>
                <w:noProof/>
              </w:rPr>
            </w:pPr>
            <w:r w:rsidRPr="00DF366F">
              <w:rPr>
                <w:b/>
                <w:bCs/>
                <w:noProof/>
              </w:rPr>
              <w:t>2 minutes/palette</w:t>
            </w:r>
          </w:p>
        </w:tc>
      </w:tr>
      <w:tr w:rsidR="00E86E41" w:rsidRPr="00DF366F" w14:paraId="0B17CA1B" w14:textId="0988674A" w:rsidTr="00DF366F">
        <w:trPr>
          <w:jc w:val="center"/>
        </w:trPr>
        <w:tc>
          <w:tcPr>
            <w:tcW w:w="2265" w:type="dxa"/>
            <w:vAlign w:val="center"/>
          </w:tcPr>
          <w:p w14:paraId="4FA0113A" w14:textId="0C095D2E" w:rsidR="00E86E41" w:rsidRPr="00DF366F" w:rsidRDefault="00E86E41" w:rsidP="0001146F">
            <w:pPr>
              <w:jc w:val="both"/>
              <w:rPr>
                <w:b/>
                <w:bCs/>
              </w:rPr>
            </w:pPr>
            <w:r w:rsidRPr="00DF366F">
              <w:rPr>
                <w:b/>
                <w:bCs/>
              </w:rPr>
              <w:t>Conteneur métal grillagé</w:t>
            </w:r>
          </w:p>
        </w:tc>
        <w:tc>
          <w:tcPr>
            <w:tcW w:w="2265" w:type="dxa"/>
          </w:tcPr>
          <w:p w14:paraId="44B2C607" w14:textId="04EDCBFF" w:rsidR="00E86E41" w:rsidRPr="00DF366F" w:rsidRDefault="00DF366F" w:rsidP="0001146F">
            <w:pPr>
              <w:jc w:val="both"/>
            </w:pPr>
            <w:r w:rsidRPr="00DF366F">
              <w:rPr>
                <w:noProof/>
              </w:rPr>
              <w:drawing>
                <wp:anchor distT="0" distB="0" distL="114300" distR="114300" simplePos="0" relativeHeight="251666432" behindDoc="0" locked="0" layoutInCell="1" allowOverlap="1" wp14:anchorId="0AA8506B" wp14:editId="7C476726">
                  <wp:simplePos x="0" y="0"/>
                  <wp:positionH relativeFrom="column">
                    <wp:posOffset>348364</wp:posOffset>
                  </wp:positionH>
                  <wp:positionV relativeFrom="paragraph">
                    <wp:posOffset>93968</wp:posOffset>
                  </wp:positionV>
                  <wp:extent cx="612476" cy="612476"/>
                  <wp:effectExtent l="0" t="0" r="0" b="0"/>
                  <wp:wrapNone/>
                  <wp:docPr id="4" name="Image 4" descr="Conteneur grillagé - Prov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teneur grillagé - Prov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76" cy="6124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9663D" w14:textId="3F3C3C9B" w:rsidR="00E86E41" w:rsidRPr="00DF366F" w:rsidRDefault="00E86E41" w:rsidP="0001146F">
            <w:pPr>
              <w:jc w:val="both"/>
            </w:pPr>
          </w:p>
          <w:p w14:paraId="0F5E222E" w14:textId="70495AD9" w:rsidR="00E86E41" w:rsidRPr="00DF366F" w:rsidRDefault="00E86E41" w:rsidP="0001146F">
            <w:pPr>
              <w:jc w:val="both"/>
            </w:pPr>
          </w:p>
          <w:p w14:paraId="4B3A4547" w14:textId="71F3B291" w:rsidR="00E86E41" w:rsidRPr="00DF366F" w:rsidRDefault="00E86E41" w:rsidP="0001146F">
            <w:pPr>
              <w:jc w:val="both"/>
            </w:pPr>
          </w:p>
          <w:p w14:paraId="4AC1ABB2" w14:textId="2719C40E" w:rsidR="00E86E41" w:rsidRPr="00DF366F" w:rsidRDefault="00E86E41" w:rsidP="0001146F">
            <w:pPr>
              <w:jc w:val="both"/>
            </w:pPr>
          </w:p>
        </w:tc>
        <w:tc>
          <w:tcPr>
            <w:tcW w:w="3262" w:type="dxa"/>
            <w:vAlign w:val="center"/>
          </w:tcPr>
          <w:p w14:paraId="50EF417F" w14:textId="77449DC2" w:rsidR="00E86E41" w:rsidRPr="00DF366F" w:rsidRDefault="00E86E41" w:rsidP="00DF366F">
            <w:pPr>
              <w:jc w:val="center"/>
              <w:rPr>
                <w:b/>
                <w:bCs/>
                <w:noProof/>
              </w:rPr>
            </w:pPr>
            <w:r w:rsidRPr="00DF366F">
              <w:rPr>
                <w:b/>
                <w:bCs/>
                <w:noProof/>
              </w:rPr>
              <w:t>2 minutes/</w:t>
            </w:r>
            <w:r w:rsidR="004218BE" w:rsidRPr="00DF366F">
              <w:rPr>
                <w:b/>
                <w:bCs/>
                <w:noProof/>
              </w:rPr>
              <w:t>conteneur</w:t>
            </w:r>
          </w:p>
        </w:tc>
      </w:tr>
      <w:tr w:rsidR="00E86E41" w:rsidRPr="00DF366F" w14:paraId="0B118F97" w14:textId="05B08726" w:rsidTr="00DF366F">
        <w:trPr>
          <w:jc w:val="center"/>
        </w:trPr>
        <w:tc>
          <w:tcPr>
            <w:tcW w:w="2265" w:type="dxa"/>
            <w:vAlign w:val="center"/>
          </w:tcPr>
          <w:p w14:paraId="10194D2A" w14:textId="6EE93884" w:rsidR="00E86E41" w:rsidRPr="00DF366F" w:rsidRDefault="00AE5B4E" w:rsidP="0001146F">
            <w:pPr>
              <w:jc w:val="both"/>
              <w:rPr>
                <w:b/>
                <w:bCs/>
              </w:rPr>
            </w:pPr>
            <w:r>
              <w:rPr>
                <w:b/>
                <w:bCs/>
              </w:rPr>
              <w:t>C</w:t>
            </w:r>
            <w:r w:rsidR="00E86E41" w:rsidRPr="00DF366F">
              <w:rPr>
                <w:b/>
                <w:bCs/>
              </w:rPr>
              <w:t>olis</w:t>
            </w:r>
          </w:p>
        </w:tc>
        <w:tc>
          <w:tcPr>
            <w:tcW w:w="2265" w:type="dxa"/>
          </w:tcPr>
          <w:p w14:paraId="7F5CF4FC" w14:textId="58050048" w:rsidR="00E86E41" w:rsidRPr="00DF366F" w:rsidRDefault="00E86E41" w:rsidP="0001146F">
            <w:pPr>
              <w:jc w:val="both"/>
            </w:pPr>
            <w:r w:rsidRPr="00DF366F">
              <w:rPr>
                <w:noProof/>
              </w:rPr>
              <w:drawing>
                <wp:anchor distT="0" distB="0" distL="114300" distR="114300" simplePos="0" relativeHeight="251667456" behindDoc="0" locked="0" layoutInCell="1" allowOverlap="1" wp14:anchorId="2C6A18B6" wp14:editId="750B8DBF">
                  <wp:simplePos x="0" y="0"/>
                  <wp:positionH relativeFrom="column">
                    <wp:posOffset>274596</wp:posOffset>
                  </wp:positionH>
                  <wp:positionV relativeFrom="paragraph">
                    <wp:posOffset>125095</wp:posOffset>
                  </wp:positionV>
                  <wp:extent cx="715992" cy="715992"/>
                  <wp:effectExtent l="0" t="0" r="8255" b="8255"/>
                  <wp:wrapNone/>
                  <wp:docPr id="5" name="Image 5" descr="ENTRETIEN MATERIEL CHR disponible sur Chr Resta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TRETIEN MATERIEL CHR disponible sur Chr Restau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992" cy="715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CEAB4" w14:textId="4EAFBACC" w:rsidR="00E86E41" w:rsidRPr="00DF366F" w:rsidRDefault="00E86E41" w:rsidP="0001146F">
            <w:pPr>
              <w:jc w:val="both"/>
            </w:pPr>
          </w:p>
          <w:p w14:paraId="0C88518E" w14:textId="74EBF8C3" w:rsidR="00E86E41" w:rsidRPr="00DF366F" w:rsidRDefault="00E86E41" w:rsidP="0001146F">
            <w:pPr>
              <w:jc w:val="both"/>
            </w:pPr>
          </w:p>
          <w:p w14:paraId="41A0628B" w14:textId="032C7405" w:rsidR="00E86E41" w:rsidRPr="00DF366F" w:rsidRDefault="00E86E41" w:rsidP="0001146F">
            <w:pPr>
              <w:jc w:val="both"/>
            </w:pPr>
          </w:p>
          <w:p w14:paraId="0190D284" w14:textId="1A1564FD" w:rsidR="00E86E41" w:rsidRPr="00DF366F" w:rsidRDefault="00E86E41" w:rsidP="0001146F">
            <w:pPr>
              <w:jc w:val="both"/>
            </w:pPr>
          </w:p>
          <w:p w14:paraId="35B20FB6" w14:textId="26278BED" w:rsidR="00E86E41" w:rsidRPr="00DF366F" w:rsidRDefault="00E86E41" w:rsidP="0001146F">
            <w:pPr>
              <w:jc w:val="both"/>
            </w:pPr>
          </w:p>
        </w:tc>
        <w:tc>
          <w:tcPr>
            <w:tcW w:w="3262" w:type="dxa"/>
            <w:vAlign w:val="center"/>
          </w:tcPr>
          <w:p w14:paraId="603D6065" w14:textId="293A5A20" w:rsidR="00E86E41" w:rsidRPr="00DF366F" w:rsidRDefault="001320A6" w:rsidP="00DF366F">
            <w:pPr>
              <w:jc w:val="center"/>
              <w:rPr>
                <w:b/>
                <w:bCs/>
                <w:noProof/>
              </w:rPr>
            </w:pPr>
            <w:r w:rsidRPr="00DF366F">
              <w:rPr>
                <w:b/>
                <w:bCs/>
                <w:noProof/>
              </w:rPr>
              <w:t>5 minutes/colis</w:t>
            </w:r>
          </w:p>
        </w:tc>
      </w:tr>
      <w:tr w:rsidR="00E86E41" w:rsidRPr="00DF366F" w14:paraId="7A9ABD84" w14:textId="2DA7E73F" w:rsidTr="00DF366F">
        <w:trPr>
          <w:jc w:val="center"/>
        </w:trPr>
        <w:tc>
          <w:tcPr>
            <w:tcW w:w="2265" w:type="dxa"/>
            <w:vAlign w:val="center"/>
          </w:tcPr>
          <w:p w14:paraId="4A71B4B0" w14:textId="51BED996" w:rsidR="00E86E41" w:rsidRPr="00DF366F" w:rsidRDefault="00AE5B4E" w:rsidP="0001146F">
            <w:pPr>
              <w:jc w:val="both"/>
              <w:rPr>
                <w:b/>
                <w:bCs/>
              </w:rPr>
            </w:pPr>
            <w:r>
              <w:rPr>
                <w:b/>
                <w:bCs/>
              </w:rPr>
              <w:t>C</w:t>
            </w:r>
            <w:r w:rsidR="00E86E41" w:rsidRPr="00DF366F">
              <w:rPr>
                <w:b/>
                <w:bCs/>
              </w:rPr>
              <w:t>aisse</w:t>
            </w:r>
          </w:p>
        </w:tc>
        <w:tc>
          <w:tcPr>
            <w:tcW w:w="2265" w:type="dxa"/>
          </w:tcPr>
          <w:p w14:paraId="6A13CFC7" w14:textId="031B95E6" w:rsidR="00E86E41" w:rsidRPr="00DF366F" w:rsidRDefault="00DF366F" w:rsidP="0001146F">
            <w:pPr>
              <w:jc w:val="both"/>
            </w:pPr>
            <w:r w:rsidRPr="00DF366F">
              <w:rPr>
                <w:noProof/>
              </w:rPr>
              <w:drawing>
                <wp:anchor distT="0" distB="0" distL="114300" distR="114300" simplePos="0" relativeHeight="251668480" behindDoc="0" locked="0" layoutInCell="1" allowOverlap="1" wp14:anchorId="5EB251C9" wp14:editId="42FBA382">
                  <wp:simplePos x="0" y="0"/>
                  <wp:positionH relativeFrom="column">
                    <wp:posOffset>399990</wp:posOffset>
                  </wp:positionH>
                  <wp:positionV relativeFrom="paragraph">
                    <wp:posOffset>41970</wp:posOffset>
                  </wp:positionV>
                  <wp:extent cx="556660" cy="695780"/>
                  <wp:effectExtent l="0" t="0" r="0" b="0"/>
                  <wp:wrapNone/>
                  <wp:docPr id="6" name="Image 6" descr="Caisses de transport pour produits dangereux validée et homologuées 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isses de transport pour produits dangereux validée et homologuées U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660" cy="69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D4A5E" w14:textId="3CC59616" w:rsidR="00E86E41" w:rsidRPr="00DF366F" w:rsidRDefault="00E86E41" w:rsidP="0001146F">
            <w:pPr>
              <w:jc w:val="both"/>
            </w:pPr>
          </w:p>
          <w:p w14:paraId="12DC1D9C" w14:textId="3304B861" w:rsidR="00E86E41" w:rsidRPr="00DF366F" w:rsidRDefault="00E86E41" w:rsidP="0001146F">
            <w:pPr>
              <w:jc w:val="both"/>
            </w:pPr>
          </w:p>
          <w:p w14:paraId="274057BD" w14:textId="77777777" w:rsidR="00E86E41" w:rsidRPr="00DF366F" w:rsidRDefault="00E86E41" w:rsidP="0001146F">
            <w:pPr>
              <w:jc w:val="both"/>
            </w:pPr>
          </w:p>
          <w:p w14:paraId="072D9431" w14:textId="230ADDC1" w:rsidR="00E86E41" w:rsidRPr="00DF366F" w:rsidRDefault="00E86E41" w:rsidP="0001146F">
            <w:pPr>
              <w:jc w:val="both"/>
            </w:pPr>
          </w:p>
        </w:tc>
        <w:tc>
          <w:tcPr>
            <w:tcW w:w="3262" w:type="dxa"/>
            <w:vAlign w:val="center"/>
          </w:tcPr>
          <w:p w14:paraId="1D5F2C96" w14:textId="62DD4A25" w:rsidR="00E86E41" w:rsidRPr="00DF366F" w:rsidRDefault="004218BE" w:rsidP="00DF366F">
            <w:pPr>
              <w:jc w:val="center"/>
              <w:rPr>
                <w:b/>
                <w:bCs/>
                <w:noProof/>
              </w:rPr>
            </w:pPr>
            <w:r w:rsidRPr="00DF366F">
              <w:rPr>
                <w:b/>
                <w:bCs/>
                <w:noProof/>
              </w:rPr>
              <w:t>3</w:t>
            </w:r>
            <w:r w:rsidR="001320A6" w:rsidRPr="00DF366F">
              <w:rPr>
                <w:b/>
                <w:bCs/>
                <w:noProof/>
              </w:rPr>
              <w:t xml:space="preserve"> minutes/caisse</w:t>
            </w:r>
          </w:p>
        </w:tc>
      </w:tr>
      <w:tr w:rsidR="00E86E41" w:rsidRPr="00DF366F" w14:paraId="07BC4EF7" w14:textId="673E4205" w:rsidTr="00DF366F">
        <w:trPr>
          <w:jc w:val="center"/>
        </w:trPr>
        <w:tc>
          <w:tcPr>
            <w:tcW w:w="2265" w:type="dxa"/>
            <w:vAlign w:val="center"/>
          </w:tcPr>
          <w:p w14:paraId="71C18B0C" w14:textId="6EC5202D" w:rsidR="00E86E41" w:rsidRPr="00DF366F" w:rsidRDefault="00AE5B4E" w:rsidP="0001146F">
            <w:pPr>
              <w:jc w:val="both"/>
              <w:rPr>
                <w:b/>
                <w:bCs/>
              </w:rPr>
            </w:pPr>
            <w:r>
              <w:rPr>
                <w:b/>
                <w:bCs/>
              </w:rPr>
              <w:t>F</w:t>
            </w:r>
            <w:r w:rsidR="00E86E41" w:rsidRPr="00DF366F">
              <w:rPr>
                <w:b/>
                <w:bCs/>
              </w:rPr>
              <w:t>ût</w:t>
            </w:r>
          </w:p>
        </w:tc>
        <w:tc>
          <w:tcPr>
            <w:tcW w:w="2265" w:type="dxa"/>
          </w:tcPr>
          <w:p w14:paraId="458F8A68" w14:textId="40D918D2" w:rsidR="00E86E41" w:rsidRPr="00DF366F" w:rsidRDefault="00DF366F" w:rsidP="0001146F">
            <w:pPr>
              <w:jc w:val="both"/>
            </w:pPr>
            <w:r w:rsidRPr="00DF366F">
              <w:rPr>
                <w:noProof/>
              </w:rPr>
              <w:drawing>
                <wp:anchor distT="0" distB="0" distL="114300" distR="114300" simplePos="0" relativeHeight="251669504" behindDoc="0" locked="0" layoutInCell="1" allowOverlap="1" wp14:anchorId="46F9E477" wp14:editId="070825DB">
                  <wp:simplePos x="0" y="0"/>
                  <wp:positionH relativeFrom="column">
                    <wp:posOffset>399510</wp:posOffset>
                  </wp:positionH>
                  <wp:positionV relativeFrom="paragraph">
                    <wp:posOffset>106584</wp:posOffset>
                  </wp:positionV>
                  <wp:extent cx="474453" cy="687884"/>
                  <wp:effectExtent l="0" t="0" r="1905" b="0"/>
                  <wp:wrapNone/>
                  <wp:docPr id="7" name="Image 7" descr="Fût en acier avec couvercle, intérieur brut, extérieur peint, homologué UN,  212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ût en acier avec couvercle, intérieur brut, extérieur peint, homologué UN,  212 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453" cy="6878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50096" w14:textId="65188326" w:rsidR="00E86E41" w:rsidRPr="00DF366F" w:rsidRDefault="00E86E41" w:rsidP="0001146F">
            <w:pPr>
              <w:jc w:val="both"/>
            </w:pPr>
          </w:p>
          <w:p w14:paraId="1AD587B1" w14:textId="61DB9B13" w:rsidR="00E86E41" w:rsidRPr="00DF366F" w:rsidRDefault="00E86E41" w:rsidP="0001146F">
            <w:pPr>
              <w:jc w:val="both"/>
            </w:pPr>
          </w:p>
          <w:p w14:paraId="002BD562" w14:textId="2CA5C31B" w:rsidR="00E86E41" w:rsidRPr="00DF366F" w:rsidRDefault="00E86E41" w:rsidP="0001146F">
            <w:pPr>
              <w:jc w:val="both"/>
            </w:pPr>
          </w:p>
          <w:p w14:paraId="6E3AA69E" w14:textId="77777777" w:rsidR="00E86E41" w:rsidRPr="00DF366F" w:rsidRDefault="00E86E41" w:rsidP="0001146F">
            <w:pPr>
              <w:jc w:val="both"/>
            </w:pPr>
          </w:p>
          <w:p w14:paraId="29003349" w14:textId="078EF761" w:rsidR="00E86E41" w:rsidRPr="00DF366F" w:rsidRDefault="00E86E41" w:rsidP="0001146F">
            <w:pPr>
              <w:jc w:val="both"/>
            </w:pPr>
          </w:p>
        </w:tc>
        <w:tc>
          <w:tcPr>
            <w:tcW w:w="3262" w:type="dxa"/>
            <w:vAlign w:val="center"/>
          </w:tcPr>
          <w:p w14:paraId="5A779740" w14:textId="66C4808F" w:rsidR="00E86E41" w:rsidRPr="00DF366F" w:rsidRDefault="001320A6" w:rsidP="00DF366F">
            <w:pPr>
              <w:jc w:val="center"/>
              <w:rPr>
                <w:b/>
                <w:bCs/>
                <w:noProof/>
              </w:rPr>
            </w:pPr>
            <w:r w:rsidRPr="00DF366F">
              <w:rPr>
                <w:b/>
                <w:bCs/>
                <w:noProof/>
              </w:rPr>
              <w:t>3 minutes/fût</w:t>
            </w:r>
          </w:p>
        </w:tc>
      </w:tr>
    </w:tbl>
    <w:p w14:paraId="00CAB2BD" w14:textId="77777777" w:rsidR="00B54A8F" w:rsidRDefault="00B54A8F" w:rsidP="00B54A8F">
      <w:pPr>
        <w:spacing w:after="0"/>
        <w:jc w:val="both"/>
        <w:rPr>
          <w:sz w:val="24"/>
          <w:szCs w:val="24"/>
        </w:rPr>
      </w:pPr>
    </w:p>
    <w:p w14:paraId="6C4525C1" w14:textId="0DC95150" w:rsidR="00E86E41" w:rsidRPr="00B54A8F" w:rsidRDefault="001320A6" w:rsidP="00B54A8F">
      <w:pPr>
        <w:spacing w:after="0"/>
        <w:jc w:val="both"/>
      </w:pPr>
      <w:r w:rsidRPr="00B54A8F">
        <w:t xml:space="preserve">Pour chaque type de </w:t>
      </w:r>
      <w:r w:rsidR="00AE5B4E">
        <w:t>livraison</w:t>
      </w:r>
      <w:r w:rsidRPr="00B54A8F">
        <w:t>, un temps de mise à quai et de contrôle est nécessaire.</w:t>
      </w:r>
    </w:p>
    <w:p w14:paraId="729949E1" w14:textId="77777777" w:rsidR="00B54A8F" w:rsidRPr="00B54A8F" w:rsidRDefault="00B54A8F" w:rsidP="00B54A8F">
      <w:pPr>
        <w:spacing w:after="0"/>
        <w:jc w:val="both"/>
      </w:pPr>
    </w:p>
    <w:tbl>
      <w:tblPr>
        <w:tblStyle w:val="Grilledutableau"/>
        <w:tblW w:w="0" w:type="auto"/>
        <w:jc w:val="center"/>
        <w:tblLook w:val="04A0" w:firstRow="1" w:lastRow="0" w:firstColumn="1" w:lastColumn="0" w:noHBand="0" w:noVBand="1"/>
      </w:tblPr>
      <w:tblGrid>
        <w:gridCol w:w="2965"/>
        <w:gridCol w:w="2265"/>
      </w:tblGrid>
      <w:tr w:rsidR="001320A6" w:rsidRPr="00B54A8F" w14:paraId="4F898CFA" w14:textId="77777777" w:rsidTr="00DF366F">
        <w:trPr>
          <w:jc w:val="center"/>
        </w:trPr>
        <w:tc>
          <w:tcPr>
            <w:tcW w:w="2965" w:type="dxa"/>
          </w:tcPr>
          <w:p w14:paraId="3AE9FE7F" w14:textId="7E0B6670" w:rsidR="001320A6" w:rsidRPr="00B54A8F" w:rsidRDefault="001320A6" w:rsidP="00B54A8F">
            <w:pPr>
              <w:jc w:val="both"/>
            </w:pPr>
            <w:r w:rsidRPr="00B54A8F">
              <w:t>Palette Europe</w:t>
            </w:r>
          </w:p>
        </w:tc>
        <w:tc>
          <w:tcPr>
            <w:tcW w:w="2265" w:type="dxa"/>
          </w:tcPr>
          <w:p w14:paraId="3DD51FA9" w14:textId="1E231CA4" w:rsidR="001320A6" w:rsidRPr="00B54A8F" w:rsidRDefault="004218BE" w:rsidP="00B54A8F">
            <w:pPr>
              <w:jc w:val="center"/>
              <w:rPr>
                <w:b/>
                <w:bCs/>
              </w:rPr>
            </w:pPr>
            <w:r w:rsidRPr="00B54A8F">
              <w:rPr>
                <w:b/>
                <w:bCs/>
              </w:rPr>
              <w:t>15</w:t>
            </w:r>
            <w:r w:rsidR="00DF366F" w:rsidRPr="00B54A8F">
              <w:rPr>
                <w:b/>
                <w:bCs/>
              </w:rPr>
              <w:t>’</w:t>
            </w:r>
          </w:p>
        </w:tc>
      </w:tr>
      <w:tr w:rsidR="001320A6" w:rsidRPr="00B54A8F" w14:paraId="34BC9EFC" w14:textId="77777777" w:rsidTr="00DF366F">
        <w:trPr>
          <w:jc w:val="center"/>
        </w:trPr>
        <w:tc>
          <w:tcPr>
            <w:tcW w:w="2965" w:type="dxa"/>
          </w:tcPr>
          <w:p w14:paraId="6AF225D7" w14:textId="54C75558" w:rsidR="001320A6" w:rsidRPr="00B54A8F" w:rsidRDefault="001320A6" w:rsidP="00B54A8F">
            <w:pPr>
              <w:jc w:val="both"/>
            </w:pPr>
            <w:r w:rsidRPr="00B54A8F">
              <w:t>Conteneur métal grillagé</w:t>
            </w:r>
          </w:p>
        </w:tc>
        <w:tc>
          <w:tcPr>
            <w:tcW w:w="2265" w:type="dxa"/>
          </w:tcPr>
          <w:p w14:paraId="66A28CD5" w14:textId="6D6E6058" w:rsidR="001320A6" w:rsidRPr="00B54A8F" w:rsidRDefault="004218BE" w:rsidP="00B54A8F">
            <w:pPr>
              <w:jc w:val="center"/>
              <w:rPr>
                <w:b/>
                <w:bCs/>
              </w:rPr>
            </w:pPr>
            <w:r w:rsidRPr="00B54A8F">
              <w:rPr>
                <w:b/>
                <w:bCs/>
              </w:rPr>
              <w:t>15</w:t>
            </w:r>
            <w:r w:rsidR="00DF366F" w:rsidRPr="00B54A8F">
              <w:rPr>
                <w:b/>
                <w:bCs/>
              </w:rPr>
              <w:t>’</w:t>
            </w:r>
          </w:p>
        </w:tc>
      </w:tr>
      <w:tr w:rsidR="001320A6" w:rsidRPr="00B54A8F" w14:paraId="57B14BDD" w14:textId="77777777" w:rsidTr="00DF366F">
        <w:trPr>
          <w:jc w:val="center"/>
        </w:trPr>
        <w:tc>
          <w:tcPr>
            <w:tcW w:w="2965" w:type="dxa"/>
          </w:tcPr>
          <w:p w14:paraId="1A42D3CF" w14:textId="184CC2FA" w:rsidR="001320A6" w:rsidRPr="00B54A8F" w:rsidRDefault="001320A6" w:rsidP="00B54A8F">
            <w:pPr>
              <w:jc w:val="both"/>
            </w:pPr>
            <w:r w:rsidRPr="00B54A8F">
              <w:t>Colis</w:t>
            </w:r>
          </w:p>
        </w:tc>
        <w:tc>
          <w:tcPr>
            <w:tcW w:w="2265" w:type="dxa"/>
          </w:tcPr>
          <w:p w14:paraId="10C459AF" w14:textId="2073557B" w:rsidR="001320A6" w:rsidRPr="00B54A8F" w:rsidRDefault="004218BE" w:rsidP="00B54A8F">
            <w:pPr>
              <w:jc w:val="center"/>
              <w:rPr>
                <w:b/>
                <w:bCs/>
              </w:rPr>
            </w:pPr>
            <w:r w:rsidRPr="00B54A8F">
              <w:rPr>
                <w:b/>
                <w:bCs/>
              </w:rPr>
              <w:t>10</w:t>
            </w:r>
            <w:r w:rsidR="00DF366F" w:rsidRPr="00B54A8F">
              <w:rPr>
                <w:b/>
                <w:bCs/>
              </w:rPr>
              <w:t>’</w:t>
            </w:r>
          </w:p>
        </w:tc>
      </w:tr>
      <w:tr w:rsidR="001320A6" w:rsidRPr="00B54A8F" w14:paraId="36526B07" w14:textId="77777777" w:rsidTr="00DF366F">
        <w:trPr>
          <w:jc w:val="center"/>
        </w:trPr>
        <w:tc>
          <w:tcPr>
            <w:tcW w:w="2965" w:type="dxa"/>
          </w:tcPr>
          <w:p w14:paraId="2C147111" w14:textId="36F0A292" w:rsidR="001320A6" w:rsidRPr="00B54A8F" w:rsidRDefault="001320A6" w:rsidP="00B54A8F">
            <w:pPr>
              <w:jc w:val="both"/>
            </w:pPr>
            <w:r w:rsidRPr="00B54A8F">
              <w:t>Caisse</w:t>
            </w:r>
          </w:p>
        </w:tc>
        <w:tc>
          <w:tcPr>
            <w:tcW w:w="2265" w:type="dxa"/>
          </w:tcPr>
          <w:p w14:paraId="2742520C" w14:textId="364DDAFB" w:rsidR="001320A6" w:rsidRPr="00B54A8F" w:rsidRDefault="004218BE" w:rsidP="00B54A8F">
            <w:pPr>
              <w:jc w:val="center"/>
              <w:rPr>
                <w:b/>
                <w:bCs/>
              </w:rPr>
            </w:pPr>
            <w:r w:rsidRPr="00B54A8F">
              <w:rPr>
                <w:b/>
                <w:bCs/>
              </w:rPr>
              <w:t>10</w:t>
            </w:r>
            <w:r w:rsidR="00DF366F" w:rsidRPr="00B54A8F">
              <w:rPr>
                <w:b/>
                <w:bCs/>
              </w:rPr>
              <w:t>’</w:t>
            </w:r>
          </w:p>
        </w:tc>
      </w:tr>
      <w:tr w:rsidR="001320A6" w:rsidRPr="00B54A8F" w14:paraId="1E7378D5" w14:textId="77777777" w:rsidTr="00DF366F">
        <w:trPr>
          <w:jc w:val="center"/>
        </w:trPr>
        <w:tc>
          <w:tcPr>
            <w:tcW w:w="2965" w:type="dxa"/>
          </w:tcPr>
          <w:p w14:paraId="503048C6" w14:textId="4E48B551" w:rsidR="001320A6" w:rsidRPr="00B54A8F" w:rsidRDefault="001320A6" w:rsidP="00B54A8F">
            <w:pPr>
              <w:jc w:val="both"/>
            </w:pPr>
            <w:r w:rsidRPr="00B54A8F">
              <w:t>Fût</w:t>
            </w:r>
          </w:p>
        </w:tc>
        <w:tc>
          <w:tcPr>
            <w:tcW w:w="2265" w:type="dxa"/>
          </w:tcPr>
          <w:p w14:paraId="6764BB54" w14:textId="2126C911" w:rsidR="001320A6" w:rsidRPr="00B54A8F" w:rsidRDefault="004218BE" w:rsidP="00B54A8F">
            <w:pPr>
              <w:jc w:val="center"/>
              <w:rPr>
                <w:b/>
                <w:bCs/>
              </w:rPr>
            </w:pPr>
            <w:r w:rsidRPr="00B54A8F">
              <w:rPr>
                <w:b/>
                <w:bCs/>
              </w:rPr>
              <w:t>10</w:t>
            </w:r>
            <w:r w:rsidR="00DF366F" w:rsidRPr="00B54A8F">
              <w:rPr>
                <w:b/>
                <w:bCs/>
              </w:rPr>
              <w:t>’</w:t>
            </w:r>
          </w:p>
        </w:tc>
      </w:tr>
    </w:tbl>
    <w:p w14:paraId="0D765C5F" w14:textId="77777777" w:rsidR="001320A6" w:rsidRPr="00B54A8F" w:rsidRDefault="001320A6" w:rsidP="00B54A8F">
      <w:pPr>
        <w:spacing w:after="0"/>
        <w:jc w:val="both"/>
      </w:pPr>
    </w:p>
    <w:p w14:paraId="59CED700" w14:textId="7DB430F3" w:rsidR="00E86E41" w:rsidRPr="00B54A8F" w:rsidRDefault="004218BE" w:rsidP="00B54A8F">
      <w:pPr>
        <w:spacing w:after="0"/>
        <w:jc w:val="both"/>
      </w:pPr>
      <w:r w:rsidRPr="00B54A8F">
        <w:t>Voici les livraisons qui doivent être programmées :</w:t>
      </w:r>
    </w:p>
    <w:p w14:paraId="04C6CFFE" w14:textId="77777777" w:rsidR="00B54A8F" w:rsidRPr="00B54A8F" w:rsidRDefault="00B54A8F" w:rsidP="00B54A8F">
      <w:pPr>
        <w:spacing w:after="0"/>
        <w:jc w:val="both"/>
      </w:pPr>
    </w:p>
    <w:tbl>
      <w:tblPr>
        <w:tblStyle w:val="Grilledutableau"/>
        <w:tblW w:w="0" w:type="auto"/>
        <w:jc w:val="center"/>
        <w:tblLook w:val="04A0" w:firstRow="1" w:lastRow="0" w:firstColumn="1" w:lastColumn="0" w:noHBand="0" w:noVBand="1"/>
      </w:tblPr>
      <w:tblGrid>
        <w:gridCol w:w="483"/>
        <w:gridCol w:w="2265"/>
        <w:gridCol w:w="4166"/>
      </w:tblGrid>
      <w:tr w:rsidR="004218BE" w:rsidRPr="00B54A8F" w14:paraId="1AD16736" w14:textId="77777777" w:rsidTr="00DF366F">
        <w:trPr>
          <w:jc w:val="center"/>
        </w:trPr>
        <w:tc>
          <w:tcPr>
            <w:tcW w:w="483" w:type="dxa"/>
            <w:shd w:val="clear" w:color="auto" w:fill="D9D9D9" w:themeFill="background1" w:themeFillShade="D9"/>
            <w:vAlign w:val="center"/>
          </w:tcPr>
          <w:p w14:paraId="6DB08BC3" w14:textId="5427893C" w:rsidR="004218BE" w:rsidRPr="00B54A8F" w:rsidRDefault="00DF366F" w:rsidP="00B54A8F">
            <w:pPr>
              <w:jc w:val="center"/>
              <w:rPr>
                <w:b/>
                <w:bCs/>
                <w:color w:val="006666"/>
              </w:rPr>
            </w:pPr>
            <w:r w:rsidRPr="00B54A8F">
              <w:rPr>
                <w:b/>
                <w:bCs/>
                <w:color w:val="006666"/>
              </w:rPr>
              <w:t>N°</w:t>
            </w:r>
          </w:p>
        </w:tc>
        <w:tc>
          <w:tcPr>
            <w:tcW w:w="2265" w:type="dxa"/>
            <w:shd w:val="clear" w:color="auto" w:fill="D9D9D9" w:themeFill="background1" w:themeFillShade="D9"/>
            <w:vAlign w:val="center"/>
          </w:tcPr>
          <w:p w14:paraId="28EE9D4B" w14:textId="29C3498D" w:rsidR="004218BE" w:rsidRPr="00B54A8F" w:rsidRDefault="004218BE" w:rsidP="00B54A8F">
            <w:pPr>
              <w:jc w:val="center"/>
              <w:rPr>
                <w:b/>
                <w:bCs/>
                <w:color w:val="006666"/>
              </w:rPr>
            </w:pPr>
            <w:r w:rsidRPr="00B54A8F">
              <w:rPr>
                <w:b/>
                <w:bCs/>
                <w:color w:val="006666"/>
              </w:rPr>
              <w:t>Transporteur</w:t>
            </w:r>
          </w:p>
        </w:tc>
        <w:tc>
          <w:tcPr>
            <w:tcW w:w="4166" w:type="dxa"/>
            <w:shd w:val="clear" w:color="auto" w:fill="D9D9D9" w:themeFill="background1" w:themeFillShade="D9"/>
            <w:vAlign w:val="center"/>
          </w:tcPr>
          <w:p w14:paraId="762C4148" w14:textId="7534C993" w:rsidR="004218BE" w:rsidRPr="00B54A8F" w:rsidRDefault="004218BE" w:rsidP="00B54A8F">
            <w:pPr>
              <w:jc w:val="center"/>
              <w:rPr>
                <w:b/>
                <w:bCs/>
                <w:color w:val="006666"/>
              </w:rPr>
            </w:pPr>
            <w:r w:rsidRPr="00B54A8F">
              <w:rPr>
                <w:b/>
                <w:bCs/>
                <w:color w:val="006666"/>
              </w:rPr>
              <w:t>Quantités transportées et contenant</w:t>
            </w:r>
          </w:p>
        </w:tc>
      </w:tr>
      <w:tr w:rsidR="004218BE" w:rsidRPr="00B54A8F" w14:paraId="79640193" w14:textId="77777777" w:rsidTr="00DF366F">
        <w:trPr>
          <w:jc w:val="center"/>
        </w:trPr>
        <w:tc>
          <w:tcPr>
            <w:tcW w:w="483" w:type="dxa"/>
          </w:tcPr>
          <w:p w14:paraId="0552D75A" w14:textId="12EB6E40" w:rsidR="004218BE" w:rsidRPr="00B54A8F" w:rsidRDefault="004218BE" w:rsidP="00B54A8F">
            <w:pPr>
              <w:jc w:val="both"/>
            </w:pPr>
            <w:r w:rsidRPr="00B54A8F">
              <w:t>1</w:t>
            </w:r>
          </w:p>
        </w:tc>
        <w:tc>
          <w:tcPr>
            <w:tcW w:w="2265" w:type="dxa"/>
          </w:tcPr>
          <w:p w14:paraId="561C38BD" w14:textId="3D27AD96" w:rsidR="004218BE" w:rsidRPr="00B54A8F" w:rsidRDefault="004218BE" w:rsidP="00B54A8F">
            <w:pPr>
              <w:jc w:val="both"/>
            </w:pPr>
            <w:r w:rsidRPr="00B54A8F">
              <w:t>Xpo Logistique</w:t>
            </w:r>
          </w:p>
        </w:tc>
        <w:tc>
          <w:tcPr>
            <w:tcW w:w="4166" w:type="dxa"/>
          </w:tcPr>
          <w:p w14:paraId="4FB54D51" w14:textId="02BFE7C0" w:rsidR="004218BE" w:rsidRPr="00B54A8F" w:rsidRDefault="004218BE" w:rsidP="00B54A8F">
            <w:r w:rsidRPr="00B54A8F">
              <w:t>22 conteneurs</w:t>
            </w:r>
          </w:p>
        </w:tc>
      </w:tr>
      <w:tr w:rsidR="004218BE" w:rsidRPr="00B54A8F" w14:paraId="0B7C86BC" w14:textId="77777777" w:rsidTr="00DF366F">
        <w:trPr>
          <w:jc w:val="center"/>
        </w:trPr>
        <w:tc>
          <w:tcPr>
            <w:tcW w:w="483" w:type="dxa"/>
          </w:tcPr>
          <w:p w14:paraId="6E71466D" w14:textId="7AFB5221" w:rsidR="004218BE" w:rsidRPr="00B54A8F" w:rsidRDefault="004218BE" w:rsidP="00B54A8F">
            <w:pPr>
              <w:jc w:val="both"/>
            </w:pPr>
            <w:r w:rsidRPr="00B54A8F">
              <w:t>2</w:t>
            </w:r>
          </w:p>
        </w:tc>
        <w:tc>
          <w:tcPr>
            <w:tcW w:w="2265" w:type="dxa"/>
          </w:tcPr>
          <w:p w14:paraId="0AA7AC33" w14:textId="4827F722" w:rsidR="004218BE" w:rsidRPr="00B54A8F" w:rsidRDefault="004218BE" w:rsidP="00B54A8F">
            <w:pPr>
              <w:jc w:val="both"/>
            </w:pPr>
            <w:r w:rsidRPr="00B54A8F">
              <w:t>Heppner</w:t>
            </w:r>
          </w:p>
        </w:tc>
        <w:tc>
          <w:tcPr>
            <w:tcW w:w="4166" w:type="dxa"/>
          </w:tcPr>
          <w:p w14:paraId="756A5645" w14:textId="0EA68D01" w:rsidR="004218BE" w:rsidRPr="00B54A8F" w:rsidRDefault="004218BE" w:rsidP="00B54A8F">
            <w:r w:rsidRPr="00B54A8F">
              <w:t>12 palettes</w:t>
            </w:r>
          </w:p>
        </w:tc>
      </w:tr>
      <w:tr w:rsidR="004218BE" w:rsidRPr="00B54A8F" w14:paraId="6D888FEE" w14:textId="77777777" w:rsidTr="00DF366F">
        <w:trPr>
          <w:jc w:val="center"/>
        </w:trPr>
        <w:tc>
          <w:tcPr>
            <w:tcW w:w="483" w:type="dxa"/>
          </w:tcPr>
          <w:p w14:paraId="667AC5A5" w14:textId="2B0681F1" w:rsidR="004218BE" w:rsidRPr="00B54A8F" w:rsidRDefault="004218BE" w:rsidP="00B54A8F">
            <w:pPr>
              <w:jc w:val="both"/>
            </w:pPr>
            <w:r w:rsidRPr="00B54A8F">
              <w:t>3</w:t>
            </w:r>
          </w:p>
        </w:tc>
        <w:tc>
          <w:tcPr>
            <w:tcW w:w="2265" w:type="dxa"/>
          </w:tcPr>
          <w:p w14:paraId="0EFD3B1D" w14:textId="64D56C62" w:rsidR="004218BE" w:rsidRPr="00B54A8F" w:rsidRDefault="004218BE" w:rsidP="00B54A8F">
            <w:pPr>
              <w:jc w:val="both"/>
            </w:pPr>
            <w:r w:rsidRPr="00B54A8F">
              <w:t>Maurice</w:t>
            </w:r>
          </w:p>
        </w:tc>
        <w:tc>
          <w:tcPr>
            <w:tcW w:w="4166" w:type="dxa"/>
          </w:tcPr>
          <w:p w14:paraId="35ED5953" w14:textId="68FEF298" w:rsidR="004218BE" w:rsidRPr="00B54A8F" w:rsidRDefault="004218BE" w:rsidP="00B54A8F">
            <w:r w:rsidRPr="00B54A8F">
              <w:t>40 caisses</w:t>
            </w:r>
          </w:p>
        </w:tc>
      </w:tr>
      <w:tr w:rsidR="004218BE" w:rsidRPr="00B54A8F" w14:paraId="4D1E810F" w14:textId="77777777" w:rsidTr="00DF366F">
        <w:trPr>
          <w:jc w:val="center"/>
        </w:trPr>
        <w:tc>
          <w:tcPr>
            <w:tcW w:w="483" w:type="dxa"/>
          </w:tcPr>
          <w:p w14:paraId="462DEA71" w14:textId="33B3C45B" w:rsidR="004218BE" w:rsidRPr="00B54A8F" w:rsidRDefault="004218BE" w:rsidP="00B54A8F">
            <w:pPr>
              <w:jc w:val="both"/>
            </w:pPr>
            <w:r w:rsidRPr="00B54A8F">
              <w:t>4</w:t>
            </w:r>
          </w:p>
        </w:tc>
        <w:tc>
          <w:tcPr>
            <w:tcW w:w="2265" w:type="dxa"/>
          </w:tcPr>
          <w:p w14:paraId="6A87B8C1" w14:textId="58A83BE0" w:rsidR="004218BE" w:rsidRPr="00B54A8F" w:rsidRDefault="004218BE" w:rsidP="00B54A8F">
            <w:pPr>
              <w:jc w:val="both"/>
            </w:pPr>
            <w:r w:rsidRPr="00B54A8F">
              <w:t>Interdis</w:t>
            </w:r>
          </w:p>
        </w:tc>
        <w:tc>
          <w:tcPr>
            <w:tcW w:w="4166" w:type="dxa"/>
          </w:tcPr>
          <w:p w14:paraId="50C91459" w14:textId="1781ADE7" w:rsidR="004218BE" w:rsidRPr="00B54A8F" w:rsidRDefault="004218BE" w:rsidP="00B54A8F">
            <w:r w:rsidRPr="00B54A8F">
              <w:t>10 fûts</w:t>
            </w:r>
          </w:p>
        </w:tc>
      </w:tr>
      <w:tr w:rsidR="006B43C0" w:rsidRPr="00B54A8F" w14:paraId="4E9E5B92" w14:textId="77777777" w:rsidTr="00DF366F">
        <w:trPr>
          <w:jc w:val="center"/>
        </w:trPr>
        <w:tc>
          <w:tcPr>
            <w:tcW w:w="483" w:type="dxa"/>
          </w:tcPr>
          <w:p w14:paraId="48AA5A4C" w14:textId="2C2BDC63" w:rsidR="006B43C0" w:rsidRPr="00B54A8F" w:rsidRDefault="006B43C0" w:rsidP="00B54A8F">
            <w:pPr>
              <w:jc w:val="both"/>
            </w:pPr>
            <w:r w:rsidRPr="00B54A8F">
              <w:t>5</w:t>
            </w:r>
          </w:p>
        </w:tc>
        <w:tc>
          <w:tcPr>
            <w:tcW w:w="2265" w:type="dxa"/>
          </w:tcPr>
          <w:p w14:paraId="4A56EDCD" w14:textId="7F0AF571" w:rsidR="006B43C0" w:rsidRPr="00B54A8F" w:rsidRDefault="006B43C0" w:rsidP="00B54A8F">
            <w:pPr>
              <w:jc w:val="both"/>
            </w:pPr>
            <w:r w:rsidRPr="00B54A8F">
              <w:t>Marius</w:t>
            </w:r>
          </w:p>
        </w:tc>
        <w:tc>
          <w:tcPr>
            <w:tcW w:w="4166" w:type="dxa"/>
          </w:tcPr>
          <w:p w14:paraId="03EDA34C" w14:textId="372B18E1" w:rsidR="006B43C0" w:rsidRPr="00B54A8F" w:rsidRDefault="006B43C0" w:rsidP="00B54A8F">
            <w:r w:rsidRPr="00B54A8F">
              <w:t>33 palettes</w:t>
            </w:r>
          </w:p>
        </w:tc>
      </w:tr>
      <w:tr w:rsidR="006B43C0" w:rsidRPr="00B54A8F" w14:paraId="510F9B6C" w14:textId="77777777" w:rsidTr="00DF366F">
        <w:trPr>
          <w:jc w:val="center"/>
        </w:trPr>
        <w:tc>
          <w:tcPr>
            <w:tcW w:w="483" w:type="dxa"/>
          </w:tcPr>
          <w:p w14:paraId="66031888" w14:textId="5ECA66E8" w:rsidR="006B43C0" w:rsidRPr="00B54A8F" w:rsidRDefault="006B43C0" w:rsidP="00B54A8F">
            <w:pPr>
              <w:jc w:val="both"/>
            </w:pPr>
            <w:r w:rsidRPr="00B54A8F">
              <w:t>6</w:t>
            </w:r>
          </w:p>
        </w:tc>
        <w:tc>
          <w:tcPr>
            <w:tcW w:w="2265" w:type="dxa"/>
          </w:tcPr>
          <w:p w14:paraId="1FD10036" w14:textId="0910EC7F" w:rsidR="006B43C0" w:rsidRPr="00B54A8F" w:rsidRDefault="006B43C0" w:rsidP="00B54A8F">
            <w:pPr>
              <w:jc w:val="both"/>
            </w:pPr>
            <w:r w:rsidRPr="00B54A8F">
              <w:t>Baudin</w:t>
            </w:r>
          </w:p>
        </w:tc>
        <w:tc>
          <w:tcPr>
            <w:tcW w:w="4166" w:type="dxa"/>
          </w:tcPr>
          <w:p w14:paraId="3001D330" w14:textId="00BD9742" w:rsidR="006B43C0" w:rsidRPr="00B54A8F" w:rsidRDefault="006B43C0" w:rsidP="00B54A8F">
            <w:r w:rsidRPr="00B54A8F">
              <w:t>8 fûts</w:t>
            </w:r>
          </w:p>
        </w:tc>
      </w:tr>
    </w:tbl>
    <w:p w14:paraId="1084E1C6" w14:textId="64F92F56" w:rsidR="00E86E41" w:rsidRDefault="00E86E41" w:rsidP="00B54A8F">
      <w:pPr>
        <w:spacing w:after="0"/>
        <w:jc w:val="both"/>
        <w:rPr>
          <w:sz w:val="24"/>
          <w:szCs w:val="24"/>
        </w:rPr>
      </w:pPr>
    </w:p>
    <w:p w14:paraId="4699EDD4" w14:textId="1275EF2D" w:rsidR="004218BE" w:rsidRDefault="004218BE" w:rsidP="00B54A8F">
      <w:pPr>
        <w:spacing w:after="0"/>
        <w:jc w:val="both"/>
        <w:rPr>
          <w:b/>
          <w:bCs/>
          <w:sz w:val="24"/>
          <w:szCs w:val="24"/>
        </w:rPr>
      </w:pPr>
      <w:r w:rsidRPr="00DF366F">
        <w:rPr>
          <w:b/>
          <w:bCs/>
          <w:sz w:val="24"/>
          <w:szCs w:val="24"/>
        </w:rPr>
        <w:t>Votre travail :</w:t>
      </w:r>
    </w:p>
    <w:p w14:paraId="51655874" w14:textId="77777777" w:rsidR="00DF366F" w:rsidRPr="00DF366F" w:rsidRDefault="00DF366F" w:rsidP="00B54A8F">
      <w:pPr>
        <w:spacing w:after="0"/>
        <w:jc w:val="both"/>
        <w:rPr>
          <w:b/>
          <w:bCs/>
          <w:sz w:val="24"/>
          <w:szCs w:val="24"/>
        </w:rPr>
      </w:pPr>
    </w:p>
    <w:p w14:paraId="13E25DF7" w14:textId="37FF4271" w:rsidR="004218BE" w:rsidRPr="00B54A8F" w:rsidRDefault="004218BE" w:rsidP="00B54A8F">
      <w:pPr>
        <w:pStyle w:val="Paragraphedeliste"/>
        <w:numPr>
          <w:ilvl w:val="0"/>
          <w:numId w:val="5"/>
        </w:numPr>
        <w:spacing w:after="0"/>
        <w:jc w:val="both"/>
      </w:pPr>
      <w:r w:rsidRPr="00B54A8F">
        <w:t xml:space="preserve">Déterminez le temps total de déchargement et de contrôle en minutes dans le tableau </w:t>
      </w:r>
      <w:r w:rsidRPr="00B54A8F">
        <w:rPr>
          <w:b/>
          <w:bCs/>
          <w:color w:val="FF0000"/>
        </w:rPr>
        <w:t>ANNEXE 1</w:t>
      </w:r>
      <w:r w:rsidRPr="00B54A8F">
        <w:t>.</w:t>
      </w:r>
    </w:p>
    <w:p w14:paraId="56A4BCE5" w14:textId="47BB7646" w:rsidR="00DF366F" w:rsidRDefault="00DF366F" w:rsidP="00B54A8F">
      <w:pPr>
        <w:spacing w:after="0"/>
        <w:jc w:val="both"/>
        <w:rPr>
          <w:sz w:val="24"/>
          <w:szCs w:val="24"/>
        </w:rPr>
      </w:pPr>
    </w:p>
    <w:p w14:paraId="7DB533D7" w14:textId="63B0CF55" w:rsidR="003C6AC6" w:rsidRPr="008105DA" w:rsidRDefault="003C6AC6" w:rsidP="00DF366F">
      <w:pPr>
        <w:spacing w:after="0"/>
        <w:jc w:val="both"/>
        <w:rPr>
          <w:b/>
          <w:bCs/>
          <w:color w:val="FF0000"/>
        </w:rPr>
      </w:pPr>
      <w:r w:rsidRPr="008105DA">
        <w:rPr>
          <w:b/>
          <w:bCs/>
          <w:color w:val="FF0000"/>
        </w:rPr>
        <w:t>ANNEXE 1</w:t>
      </w:r>
    </w:p>
    <w:p w14:paraId="110ECDC4" w14:textId="77777777" w:rsidR="003C6AC6" w:rsidRDefault="003C6AC6" w:rsidP="00DF366F">
      <w:pPr>
        <w:spacing w:after="0"/>
        <w:jc w:val="both"/>
        <w:rPr>
          <w:sz w:val="24"/>
          <w:szCs w:val="24"/>
        </w:rPr>
      </w:pPr>
    </w:p>
    <w:tbl>
      <w:tblPr>
        <w:tblStyle w:val="Grilledutableau"/>
        <w:tblW w:w="9768" w:type="dxa"/>
        <w:jc w:val="center"/>
        <w:tblLook w:val="04A0" w:firstRow="1" w:lastRow="0" w:firstColumn="1" w:lastColumn="0" w:noHBand="0" w:noVBand="1"/>
      </w:tblPr>
      <w:tblGrid>
        <w:gridCol w:w="1121"/>
        <w:gridCol w:w="2081"/>
        <w:gridCol w:w="2075"/>
        <w:gridCol w:w="2299"/>
        <w:gridCol w:w="2192"/>
      </w:tblGrid>
      <w:tr w:rsidR="004218BE" w14:paraId="5AE8CCF3" w14:textId="3E897EF9" w:rsidTr="00EA7802">
        <w:trPr>
          <w:jc w:val="center"/>
        </w:trPr>
        <w:tc>
          <w:tcPr>
            <w:tcW w:w="1121" w:type="dxa"/>
            <w:shd w:val="clear" w:color="auto" w:fill="D9D9D9" w:themeFill="background1" w:themeFillShade="D9"/>
            <w:vAlign w:val="center"/>
          </w:tcPr>
          <w:p w14:paraId="2F41F760" w14:textId="672ECEA2" w:rsidR="004218BE" w:rsidRPr="003C6AC6" w:rsidRDefault="00DF366F" w:rsidP="003C6AC6">
            <w:pPr>
              <w:jc w:val="center"/>
              <w:rPr>
                <w:b/>
                <w:bCs/>
                <w:color w:val="006666"/>
              </w:rPr>
            </w:pPr>
            <w:r w:rsidRPr="003C6AC6">
              <w:rPr>
                <w:b/>
                <w:bCs/>
                <w:color w:val="006666"/>
              </w:rPr>
              <w:t>N°</w:t>
            </w:r>
          </w:p>
        </w:tc>
        <w:tc>
          <w:tcPr>
            <w:tcW w:w="2081" w:type="dxa"/>
            <w:shd w:val="clear" w:color="auto" w:fill="D9D9D9" w:themeFill="background1" w:themeFillShade="D9"/>
            <w:vAlign w:val="center"/>
          </w:tcPr>
          <w:p w14:paraId="10BBFA31" w14:textId="77777777" w:rsidR="004218BE" w:rsidRPr="003C6AC6" w:rsidRDefault="004218BE" w:rsidP="003C6AC6">
            <w:pPr>
              <w:jc w:val="center"/>
              <w:rPr>
                <w:b/>
                <w:bCs/>
                <w:color w:val="006666"/>
              </w:rPr>
            </w:pPr>
            <w:r w:rsidRPr="003C6AC6">
              <w:rPr>
                <w:b/>
                <w:bCs/>
                <w:color w:val="006666"/>
              </w:rPr>
              <w:t>Transporteur</w:t>
            </w:r>
          </w:p>
        </w:tc>
        <w:tc>
          <w:tcPr>
            <w:tcW w:w="2075" w:type="dxa"/>
            <w:shd w:val="clear" w:color="auto" w:fill="D9D9D9" w:themeFill="background1" w:themeFillShade="D9"/>
            <w:vAlign w:val="center"/>
          </w:tcPr>
          <w:p w14:paraId="1679D4E3" w14:textId="77777777" w:rsidR="004218BE" w:rsidRPr="003C6AC6" w:rsidRDefault="004218BE" w:rsidP="003C6AC6">
            <w:pPr>
              <w:jc w:val="center"/>
              <w:rPr>
                <w:b/>
                <w:bCs/>
                <w:color w:val="006666"/>
              </w:rPr>
            </w:pPr>
            <w:r w:rsidRPr="003C6AC6">
              <w:rPr>
                <w:b/>
                <w:bCs/>
                <w:color w:val="006666"/>
              </w:rPr>
              <w:t>Quantités transportées et contenant</w:t>
            </w:r>
          </w:p>
        </w:tc>
        <w:tc>
          <w:tcPr>
            <w:tcW w:w="2299" w:type="dxa"/>
            <w:shd w:val="clear" w:color="auto" w:fill="D9D9D9" w:themeFill="background1" w:themeFillShade="D9"/>
            <w:vAlign w:val="center"/>
          </w:tcPr>
          <w:p w14:paraId="6F555A6A" w14:textId="1CDA8555" w:rsidR="004218BE" w:rsidRPr="003C6AC6" w:rsidRDefault="004218BE" w:rsidP="003C6AC6">
            <w:pPr>
              <w:jc w:val="center"/>
              <w:rPr>
                <w:b/>
                <w:bCs/>
                <w:color w:val="006666"/>
              </w:rPr>
            </w:pPr>
            <w:r w:rsidRPr="003C6AC6">
              <w:rPr>
                <w:b/>
                <w:bCs/>
                <w:color w:val="006666"/>
              </w:rPr>
              <w:t>Détail des calculs</w:t>
            </w:r>
          </w:p>
        </w:tc>
        <w:tc>
          <w:tcPr>
            <w:tcW w:w="2192" w:type="dxa"/>
            <w:shd w:val="clear" w:color="auto" w:fill="D9D9D9" w:themeFill="background1" w:themeFillShade="D9"/>
            <w:vAlign w:val="center"/>
          </w:tcPr>
          <w:p w14:paraId="3BD8DC5E" w14:textId="76DED5E2" w:rsidR="004218BE" w:rsidRPr="003C6AC6" w:rsidRDefault="004218BE" w:rsidP="003C6AC6">
            <w:pPr>
              <w:jc w:val="center"/>
              <w:rPr>
                <w:b/>
                <w:bCs/>
                <w:color w:val="006666"/>
              </w:rPr>
            </w:pPr>
            <w:r w:rsidRPr="003C6AC6">
              <w:rPr>
                <w:b/>
                <w:bCs/>
                <w:color w:val="006666"/>
              </w:rPr>
              <w:t>Temps total de déchargement et de contrôle à quai*</w:t>
            </w:r>
          </w:p>
        </w:tc>
      </w:tr>
      <w:tr w:rsidR="00781DFF" w:rsidRPr="00781DFF" w14:paraId="31B4C582" w14:textId="77777777" w:rsidTr="00EA7802">
        <w:trPr>
          <w:jc w:val="center"/>
        </w:trPr>
        <w:tc>
          <w:tcPr>
            <w:tcW w:w="1121" w:type="dxa"/>
            <w:shd w:val="clear" w:color="auto" w:fill="D9D9D9" w:themeFill="background1" w:themeFillShade="D9"/>
            <w:vAlign w:val="center"/>
          </w:tcPr>
          <w:p w14:paraId="3BDEE839" w14:textId="5B23D18B" w:rsidR="00781DFF" w:rsidRPr="00781DFF" w:rsidRDefault="00781DFF" w:rsidP="003C6AC6">
            <w:pPr>
              <w:jc w:val="center"/>
              <w:rPr>
                <w:b/>
                <w:bCs/>
              </w:rPr>
            </w:pPr>
            <w:r w:rsidRPr="00781DFF">
              <w:rPr>
                <w:b/>
                <w:bCs/>
              </w:rPr>
              <w:t>Exemple</w:t>
            </w:r>
          </w:p>
        </w:tc>
        <w:tc>
          <w:tcPr>
            <w:tcW w:w="2081" w:type="dxa"/>
            <w:shd w:val="clear" w:color="auto" w:fill="FFFFFF" w:themeFill="background1"/>
            <w:vAlign w:val="center"/>
          </w:tcPr>
          <w:p w14:paraId="717F9D09" w14:textId="726100D9" w:rsidR="00781DFF" w:rsidRPr="00781DFF" w:rsidRDefault="00781DFF" w:rsidP="003C6AC6">
            <w:pPr>
              <w:jc w:val="center"/>
              <w:rPr>
                <w:b/>
                <w:bCs/>
              </w:rPr>
            </w:pPr>
            <w:r>
              <w:rPr>
                <w:b/>
                <w:bCs/>
              </w:rPr>
              <w:t>Machin</w:t>
            </w:r>
          </w:p>
        </w:tc>
        <w:tc>
          <w:tcPr>
            <w:tcW w:w="2075" w:type="dxa"/>
            <w:shd w:val="clear" w:color="auto" w:fill="FFFFFF" w:themeFill="background1"/>
            <w:vAlign w:val="center"/>
          </w:tcPr>
          <w:p w14:paraId="47B8434D" w14:textId="45D8288B" w:rsidR="00781DFF" w:rsidRPr="00781DFF" w:rsidRDefault="00781DFF" w:rsidP="003C6AC6">
            <w:pPr>
              <w:jc w:val="center"/>
              <w:rPr>
                <w:b/>
                <w:bCs/>
              </w:rPr>
            </w:pPr>
            <w:r>
              <w:rPr>
                <w:b/>
                <w:bCs/>
              </w:rPr>
              <w:t>10 palettes</w:t>
            </w:r>
          </w:p>
        </w:tc>
        <w:tc>
          <w:tcPr>
            <w:tcW w:w="2299" w:type="dxa"/>
            <w:shd w:val="clear" w:color="auto" w:fill="FFFFFF" w:themeFill="background1"/>
            <w:vAlign w:val="center"/>
          </w:tcPr>
          <w:p w14:paraId="02FAC382" w14:textId="6DEC410D" w:rsidR="00781DFF" w:rsidRPr="00781DFF" w:rsidRDefault="00781DFF" w:rsidP="00781DFF">
            <w:pPr>
              <w:jc w:val="center"/>
              <w:rPr>
                <w:b/>
                <w:bCs/>
              </w:rPr>
            </w:pPr>
            <w:r>
              <w:rPr>
                <w:b/>
                <w:bCs/>
              </w:rPr>
              <w:t>10*2’ = 20’ + 15’ = 35’</w:t>
            </w:r>
          </w:p>
        </w:tc>
        <w:tc>
          <w:tcPr>
            <w:tcW w:w="2192" w:type="dxa"/>
            <w:shd w:val="clear" w:color="auto" w:fill="FFFFFF" w:themeFill="background1"/>
            <w:vAlign w:val="center"/>
          </w:tcPr>
          <w:p w14:paraId="692B003B" w14:textId="61D1FBA0" w:rsidR="00781DFF" w:rsidRPr="00781DFF" w:rsidRDefault="00781DFF" w:rsidP="003C6AC6">
            <w:pPr>
              <w:jc w:val="center"/>
              <w:rPr>
                <w:b/>
                <w:bCs/>
              </w:rPr>
            </w:pPr>
            <w:r>
              <w:rPr>
                <w:b/>
                <w:bCs/>
              </w:rPr>
              <w:t>40’</w:t>
            </w:r>
          </w:p>
        </w:tc>
      </w:tr>
      <w:tr w:rsidR="00EA7802" w14:paraId="6B32AE36" w14:textId="098AC7AF" w:rsidTr="00EA7802">
        <w:trPr>
          <w:jc w:val="center"/>
        </w:trPr>
        <w:tc>
          <w:tcPr>
            <w:tcW w:w="1121" w:type="dxa"/>
          </w:tcPr>
          <w:p w14:paraId="300B60DE" w14:textId="77777777" w:rsidR="00EA7802" w:rsidRDefault="00EA7802" w:rsidP="00EA7802">
            <w:pPr>
              <w:spacing w:before="120" w:after="120"/>
              <w:jc w:val="center"/>
              <w:rPr>
                <w:sz w:val="24"/>
                <w:szCs w:val="24"/>
              </w:rPr>
            </w:pPr>
            <w:r>
              <w:rPr>
                <w:sz w:val="24"/>
                <w:szCs w:val="24"/>
              </w:rPr>
              <w:t>1</w:t>
            </w:r>
          </w:p>
        </w:tc>
        <w:tc>
          <w:tcPr>
            <w:tcW w:w="2081" w:type="dxa"/>
          </w:tcPr>
          <w:p w14:paraId="3F8FEF47" w14:textId="0AA7B54D" w:rsidR="00EA7802" w:rsidRPr="00EA7802" w:rsidRDefault="00EA7802" w:rsidP="00EA7802">
            <w:pPr>
              <w:spacing w:before="120" w:after="120"/>
              <w:jc w:val="center"/>
              <w:rPr>
                <w:b/>
                <w:bCs/>
                <w:color w:val="FF0000"/>
                <w:sz w:val="24"/>
                <w:szCs w:val="24"/>
              </w:rPr>
            </w:pPr>
          </w:p>
        </w:tc>
        <w:tc>
          <w:tcPr>
            <w:tcW w:w="2075" w:type="dxa"/>
          </w:tcPr>
          <w:p w14:paraId="0FDB4D57" w14:textId="1CAF42F0" w:rsidR="00EA7802" w:rsidRPr="00EA7802" w:rsidRDefault="00EA7802" w:rsidP="00EA7802">
            <w:pPr>
              <w:spacing w:before="120" w:after="120"/>
              <w:jc w:val="center"/>
              <w:rPr>
                <w:b/>
                <w:bCs/>
                <w:color w:val="FF0000"/>
                <w:sz w:val="24"/>
                <w:szCs w:val="24"/>
              </w:rPr>
            </w:pPr>
          </w:p>
        </w:tc>
        <w:tc>
          <w:tcPr>
            <w:tcW w:w="2299" w:type="dxa"/>
          </w:tcPr>
          <w:p w14:paraId="5037EC6B" w14:textId="627AD0F5" w:rsidR="00EA7802" w:rsidRPr="00163978" w:rsidRDefault="00EA7802" w:rsidP="00163978">
            <w:pPr>
              <w:spacing w:before="120" w:after="120"/>
              <w:jc w:val="center"/>
              <w:rPr>
                <w:b/>
                <w:bCs/>
                <w:color w:val="FF0000"/>
                <w:sz w:val="24"/>
                <w:szCs w:val="24"/>
              </w:rPr>
            </w:pPr>
          </w:p>
        </w:tc>
        <w:tc>
          <w:tcPr>
            <w:tcW w:w="2192" w:type="dxa"/>
          </w:tcPr>
          <w:p w14:paraId="2C1B4DA1" w14:textId="2E573436" w:rsidR="00EA7802" w:rsidRPr="00163978" w:rsidRDefault="00EA7802" w:rsidP="00EA7802">
            <w:pPr>
              <w:spacing w:before="120" w:after="120"/>
              <w:jc w:val="center"/>
              <w:rPr>
                <w:b/>
                <w:bCs/>
                <w:color w:val="FF0000"/>
                <w:sz w:val="24"/>
                <w:szCs w:val="24"/>
              </w:rPr>
            </w:pPr>
          </w:p>
        </w:tc>
      </w:tr>
      <w:tr w:rsidR="00EA7802" w14:paraId="076B7CFE" w14:textId="2E7DF726" w:rsidTr="00EA7802">
        <w:trPr>
          <w:jc w:val="center"/>
        </w:trPr>
        <w:tc>
          <w:tcPr>
            <w:tcW w:w="1121" w:type="dxa"/>
          </w:tcPr>
          <w:p w14:paraId="125242E2" w14:textId="77777777" w:rsidR="00EA7802" w:rsidRDefault="00EA7802" w:rsidP="00EA7802">
            <w:pPr>
              <w:spacing w:before="120" w:after="120"/>
              <w:jc w:val="center"/>
              <w:rPr>
                <w:sz w:val="24"/>
                <w:szCs w:val="24"/>
              </w:rPr>
            </w:pPr>
            <w:r>
              <w:rPr>
                <w:sz w:val="24"/>
                <w:szCs w:val="24"/>
              </w:rPr>
              <w:t>2</w:t>
            </w:r>
          </w:p>
        </w:tc>
        <w:tc>
          <w:tcPr>
            <w:tcW w:w="2081" w:type="dxa"/>
          </w:tcPr>
          <w:p w14:paraId="78DC95EA" w14:textId="602CE767" w:rsidR="00EA7802" w:rsidRPr="00EA7802" w:rsidRDefault="00EA7802" w:rsidP="00EA7802">
            <w:pPr>
              <w:spacing w:before="120" w:after="120"/>
              <w:jc w:val="center"/>
              <w:rPr>
                <w:b/>
                <w:bCs/>
                <w:color w:val="FF0000"/>
                <w:sz w:val="24"/>
                <w:szCs w:val="24"/>
              </w:rPr>
            </w:pPr>
          </w:p>
        </w:tc>
        <w:tc>
          <w:tcPr>
            <w:tcW w:w="2075" w:type="dxa"/>
          </w:tcPr>
          <w:p w14:paraId="41702C97" w14:textId="1063CFF0" w:rsidR="00EA7802" w:rsidRPr="00EA7802" w:rsidRDefault="00EA7802" w:rsidP="00EA7802">
            <w:pPr>
              <w:spacing w:before="120" w:after="120"/>
              <w:jc w:val="center"/>
              <w:rPr>
                <w:b/>
                <w:bCs/>
                <w:color w:val="FF0000"/>
                <w:sz w:val="24"/>
                <w:szCs w:val="24"/>
              </w:rPr>
            </w:pPr>
          </w:p>
        </w:tc>
        <w:tc>
          <w:tcPr>
            <w:tcW w:w="2299" w:type="dxa"/>
          </w:tcPr>
          <w:p w14:paraId="16E0A318" w14:textId="45EC2C14" w:rsidR="00EA7802" w:rsidRPr="00163978" w:rsidRDefault="00EA7802" w:rsidP="00163978">
            <w:pPr>
              <w:spacing w:before="120" w:after="120"/>
              <w:jc w:val="center"/>
              <w:rPr>
                <w:b/>
                <w:bCs/>
                <w:color w:val="FF0000"/>
                <w:sz w:val="24"/>
                <w:szCs w:val="24"/>
              </w:rPr>
            </w:pPr>
          </w:p>
        </w:tc>
        <w:tc>
          <w:tcPr>
            <w:tcW w:w="2192" w:type="dxa"/>
          </w:tcPr>
          <w:p w14:paraId="317F4898" w14:textId="5EE302B8" w:rsidR="00EA7802" w:rsidRPr="00163978" w:rsidRDefault="00EA7802" w:rsidP="00EA7802">
            <w:pPr>
              <w:spacing w:before="120" w:after="120"/>
              <w:jc w:val="center"/>
              <w:rPr>
                <w:b/>
                <w:bCs/>
                <w:color w:val="FF0000"/>
                <w:sz w:val="24"/>
                <w:szCs w:val="24"/>
              </w:rPr>
            </w:pPr>
          </w:p>
        </w:tc>
      </w:tr>
      <w:tr w:rsidR="00EA7802" w14:paraId="77D87F03" w14:textId="7B10B63F" w:rsidTr="00EA7802">
        <w:trPr>
          <w:jc w:val="center"/>
        </w:trPr>
        <w:tc>
          <w:tcPr>
            <w:tcW w:w="1121" w:type="dxa"/>
          </w:tcPr>
          <w:p w14:paraId="41A6D179" w14:textId="77777777" w:rsidR="00EA7802" w:rsidRDefault="00EA7802" w:rsidP="00EA7802">
            <w:pPr>
              <w:spacing w:before="120" w:after="120"/>
              <w:jc w:val="center"/>
              <w:rPr>
                <w:sz w:val="24"/>
                <w:szCs w:val="24"/>
              </w:rPr>
            </w:pPr>
            <w:r>
              <w:rPr>
                <w:sz w:val="24"/>
                <w:szCs w:val="24"/>
              </w:rPr>
              <w:t>3</w:t>
            </w:r>
          </w:p>
        </w:tc>
        <w:tc>
          <w:tcPr>
            <w:tcW w:w="2081" w:type="dxa"/>
          </w:tcPr>
          <w:p w14:paraId="37BEE773" w14:textId="0A120A76" w:rsidR="00EA7802" w:rsidRPr="00EA7802" w:rsidRDefault="00EA7802" w:rsidP="00EA7802">
            <w:pPr>
              <w:spacing w:before="120" w:after="120"/>
              <w:jc w:val="center"/>
              <w:rPr>
                <w:b/>
                <w:bCs/>
                <w:color w:val="FF0000"/>
                <w:sz w:val="24"/>
                <w:szCs w:val="24"/>
              </w:rPr>
            </w:pPr>
          </w:p>
        </w:tc>
        <w:tc>
          <w:tcPr>
            <w:tcW w:w="2075" w:type="dxa"/>
          </w:tcPr>
          <w:p w14:paraId="31C1EE1C" w14:textId="1C191A48" w:rsidR="00EA7802" w:rsidRPr="00EA7802" w:rsidRDefault="00EA7802" w:rsidP="00EA7802">
            <w:pPr>
              <w:spacing w:before="120" w:after="120"/>
              <w:jc w:val="center"/>
              <w:rPr>
                <w:b/>
                <w:bCs/>
                <w:color w:val="FF0000"/>
                <w:sz w:val="24"/>
                <w:szCs w:val="24"/>
              </w:rPr>
            </w:pPr>
          </w:p>
        </w:tc>
        <w:tc>
          <w:tcPr>
            <w:tcW w:w="2299" w:type="dxa"/>
          </w:tcPr>
          <w:p w14:paraId="4940ACD7" w14:textId="2C4CDF23" w:rsidR="00EA7802" w:rsidRPr="00163978" w:rsidRDefault="00EA7802" w:rsidP="00EA7802">
            <w:pPr>
              <w:spacing w:before="120" w:after="120"/>
              <w:jc w:val="center"/>
              <w:rPr>
                <w:b/>
                <w:bCs/>
                <w:color w:val="FF0000"/>
                <w:sz w:val="24"/>
                <w:szCs w:val="24"/>
              </w:rPr>
            </w:pPr>
          </w:p>
        </w:tc>
        <w:tc>
          <w:tcPr>
            <w:tcW w:w="2192" w:type="dxa"/>
          </w:tcPr>
          <w:p w14:paraId="4B2C9695" w14:textId="35B6439E" w:rsidR="00EA7802" w:rsidRPr="00163978" w:rsidRDefault="00EA7802" w:rsidP="00EA7802">
            <w:pPr>
              <w:spacing w:before="120" w:after="120"/>
              <w:jc w:val="center"/>
              <w:rPr>
                <w:b/>
                <w:bCs/>
                <w:color w:val="FF0000"/>
                <w:sz w:val="24"/>
                <w:szCs w:val="24"/>
              </w:rPr>
            </w:pPr>
          </w:p>
        </w:tc>
      </w:tr>
      <w:tr w:rsidR="00EA7802" w14:paraId="71B0D52A" w14:textId="0899AA2C" w:rsidTr="00EA7802">
        <w:trPr>
          <w:jc w:val="center"/>
        </w:trPr>
        <w:tc>
          <w:tcPr>
            <w:tcW w:w="1121" w:type="dxa"/>
          </w:tcPr>
          <w:p w14:paraId="478D83EF" w14:textId="77777777" w:rsidR="00EA7802" w:rsidRDefault="00EA7802" w:rsidP="00EA7802">
            <w:pPr>
              <w:spacing w:before="120" w:after="120"/>
              <w:jc w:val="center"/>
              <w:rPr>
                <w:sz w:val="24"/>
                <w:szCs w:val="24"/>
              </w:rPr>
            </w:pPr>
            <w:r>
              <w:rPr>
                <w:sz w:val="24"/>
                <w:szCs w:val="24"/>
              </w:rPr>
              <w:t>4</w:t>
            </w:r>
          </w:p>
        </w:tc>
        <w:tc>
          <w:tcPr>
            <w:tcW w:w="2081" w:type="dxa"/>
          </w:tcPr>
          <w:p w14:paraId="1B0B4CC1" w14:textId="4A932DED" w:rsidR="00EA7802" w:rsidRPr="00EA7802" w:rsidRDefault="00EA7802" w:rsidP="00EA7802">
            <w:pPr>
              <w:spacing w:before="120" w:after="120"/>
              <w:jc w:val="center"/>
              <w:rPr>
                <w:b/>
                <w:bCs/>
                <w:color w:val="FF0000"/>
                <w:sz w:val="24"/>
                <w:szCs w:val="24"/>
              </w:rPr>
            </w:pPr>
          </w:p>
        </w:tc>
        <w:tc>
          <w:tcPr>
            <w:tcW w:w="2075" w:type="dxa"/>
          </w:tcPr>
          <w:p w14:paraId="1B8C554B" w14:textId="42FBA26E" w:rsidR="00EA7802" w:rsidRPr="00EA7802" w:rsidRDefault="00EA7802" w:rsidP="00EA7802">
            <w:pPr>
              <w:spacing w:before="120" w:after="120"/>
              <w:jc w:val="center"/>
              <w:rPr>
                <w:b/>
                <w:bCs/>
                <w:color w:val="FF0000"/>
                <w:sz w:val="24"/>
                <w:szCs w:val="24"/>
              </w:rPr>
            </w:pPr>
          </w:p>
        </w:tc>
        <w:tc>
          <w:tcPr>
            <w:tcW w:w="2299" w:type="dxa"/>
          </w:tcPr>
          <w:p w14:paraId="4420D455" w14:textId="262A61EE" w:rsidR="00EA7802" w:rsidRPr="00163978" w:rsidRDefault="00EA7802" w:rsidP="00EA7802">
            <w:pPr>
              <w:spacing w:before="120" w:after="120"/>
              <w:jc w:val="center"/>
              <w:rPr>
                <w:b/>
                <w:bCs/>
                <w:color w:val="FF0000"/>
                <w:sz w:val="24"/>
                <w:szCs w:val="24"/>
              </w:rPr>
            </w:pPr>
          </w:p>
        </w:tc>
        <w:tc>
          <w:tcPr>
            <w:tcW w:w="2192" w:type="dxa"/>
          </w:tcPr>
          <w:p w14:paraId="0A221DDF" w14:textId="7127FD39" w:rsidR="00EA7802" w:rsidRPr="00163978" w:rsidRDefault="00EA7802" w:rsidP="00EA7802">
            <w:pPr>
              <w:spacing w:before="120" w:after="120"/>
              <w:jc w:val="center"/>
              <w:rPr>
                <w:b/>
                <w:bCs/>
                <w:color w:val="FF0000"/>
                <w:sz w:val="24"/>
                <w:szCs w:val="24"/>
              </w:rPr>
            </w:pPr>
          </w:p>
        </w:tc>
      </w:tr>
      <w:tr w:rsidR="00EA7802" w14:paraId="5D566151" w14:textId="77777777" w:rsidTr="00EA7802">
        <w:trPr>
          <w:jc w:val="center"/>
        </w:trPr>
        <w:tc>
          <w:tcPr>
            <w:tcW w:w="1121" w:type="dxa"/>
          </w:tcPr>
          <w:p w14:paraId="04A643D7" w14:textId="1750270F" w:rsidR="00EA7802" w:rsidRDefault="00EA7802" w:rsidP="00EA7802">
            <w:pPr>
              <w:spacing w:before="120" w:after="120"/>
              <w:jc w:val="center"/>
              <w:rPr>
                <w:sz w:val="24"/>
                <w:szCs w:val="24"/>
              </w:rPr>
            </w:pPr>
            <w:r>
              <w:rPr>
                <w:sz w:val="24"/>
                <w:szCs w:val="24"/>
              </w:rPr>
              <w:t xml:space="preserve">5 </w:t>
            </w:r>
          </w:p>
        </w:tc>
        <w:tc>
          <w:tcPr>
            <w:tcW w:w="2081" w:type="dxa"/>
          </w:tcPr>
          <w:p w14:paraId="79854846" w14:textId="2D24C7EA" w:rsidR="00EA7802" w:rsidRPr="00EA7802" w:rsidRDefault="00EA7802" w:rsidP="00EA7802">
            <w:pPr>
              <w:spacing w:before="120" w:after="120"/>
              <w:jc w:val="center"/>
              <w:rPr>
                <w:b/>
                <w:bCs/>
                <w:color w:val="FF0000"/>
                <w:sz w:val="24"/>
                <w:szCs w:val="24"/>
              </w:rPr>
            </w:pPr>
          </w:p>
        </w:tc>
        <w:tc>
          <w:tcPr>
            <w:tcW w:w="2075" w:type="dxa"/>
          </w:tcPr>
          <w:p w14:paraId="093295FA" w14:textId="77E87D88" w:rsidR="00EA7802" w:rsidRPr="00EA7802" w:rsidRDefault="00EA7802" w:rsidP="00EA7802">
            <w:pPr>
              <w:spacing w:before="120" w:after="120"/>
              <w:jc w:val="center"/>
              <w:rPr>
                <w:b/>
                <w:bCs/>
                <w:color w:val="FF0000"/>
                <w:sz w:val="24"/>
                <w:szCs w:val="24"/>
              </w:rPr>
            </w:pPr>
          </w:p>
        </w:tc>
        <w:tc>
          <w:tcPr>
            <w:tcW w:w="2299" w:type="dxa"/>
          </w:tcPr>
          <w:p w14:paraId="74B044B3" w14:textId="73C21690" w:rsidR="00EA7802" w:rsidRPr="00163978" w:rsidRDefault="00EA7802" w:rsidP="00EA7802">
            <w:pPr>
              <w:spacing w:before="120" w:after="120"/>
              <w:jc w:val="center"/>
              <w:rPr>
                <w:b/>
                <w:bCs/>
                <w:color w:val="FF0000"/>
                <w:sz w:val="24"/>
                <w:szCs w:val="24"/>
              </w:rPr>
            </w:pPr>
          </w:p>
        </w:tc>
        <w:tc>
          <w:tcPr>
            <w:tcW w:w="2192" w:type="dxa"/>
          </w:tcPr>
          <w:p w14:paraId="29487FAA" w14:textId="0B55C062" w:rsidR="00EA7802" w:rsidRPr="00163978" w:rsidRDefault="00EA7802" w:rsidP="00EA7802">
            <w:pPr>
              <w:spacing w:before="120" w:after="120"/>
              <w:jc w:val="center"/>
              <w:rPr>
                <w:b/>
                <w:bCs/>
                <w:color w:val="FF0000"/>
                <w:sz w:val="24"/>
                <w:szCs w:val="24"/>
              </w:rPr>
            </w:pPr>
          </w:p>
        </w:tc>
      </w:tr>
      <w:tr w:rsidR="00EA7802" w14:paraId="3B7863BE" w14:textId="77777777" w:rsidTr="00EA7802">
        <w:trPr>
          <w:jc w:val="center"/>
        </w:trPr>
        <w:tc>
          <w:tcPr>
            <w:tcW w:w="1121" w:type="dxa"/>
          </w:tcPr>
          <w:p w14:paraId="3F022D64" w14:textId="149737A8" w:rsidR="00EA7802" w:rsidRDefault="00EA7802" w:rsidP="00EA7802">
            <w:pPr>
              <w:spacing w:before="120" w:after="120"/>
              <w:jc w:val="center"/>
              <w:rPr>
                <w:sz w:val="24"/>
                <w:szCs w:val="24"/>
              </w:rPr>
            </w:pPr>
            <w:r>
              <w:rPr>
                <w:sz w:val="24"/>
                <w:szCs w:val="24"/>
              </w:rPr>
              <w:t>6</w:t>
            </w:r>
          </w:p>
        </w:tc>
        <w:tc>
          <w:tcPr>
            <w:tcW w:w="2081" w:type="dxa"/>
          </w:tcPr>
          <w:p w14:paraId="519421E8" w14:textId="1F1642B8" w:rsidR="00EA7802" w:rsidRPr="00EA7802" w:rsidRDefault="00EA7802" w:rsidP="00EA7802">
            <w:pPr>
              <w:spacing w:before="120" w:after="120"/>
              <w:jc w:val="center"/>
              <w:rPr>
                <w:b/>
                <w:bCs/>
                <w:color w:val="FF0000"/>
                <w:sz w:val="24"/>
                <w:szCs w:val="24"/>
              </w:rPr>
            </w:pPr>
          </w:p>
        </w:tc>
        <w:tc>
          <w:tcPr>
            <w:tcW w:w="2075" w:type="dxa"/>
          </w:tcPr>
          <w:p w14:paraId="3AE5A430" w14:textId="3C4E3363" w:rsidR="00EA7802" w:rsidRPr="00EA7802" w:rsidRDefault="00EA7802" w:rsidP="00EA7802">
            <w:pPr>
              <w:spacing w:before="120" w:after="120"/>
              <w:jc w:val="center"/>
              <w:rPr>
                <w:b/>
                <w:bCs/>
                <w:color w:val="FF0000"/>
                <w:sz w:val="24"/>
                <w:szCs w:val="24"/>
              </w:rPr>
            </w:pPr>
          </w:p>
        </w:tc>
        <w:tc>
          <w:tcPr>
            <w:tcW w:w="2299" w:type="dxa"/>
          </w:tcPr>
          <w:p w14:paraId="16D8964A" w14:textId="25CCC92B" w:rsidR="00EA7802" w:rsidRPr="00163978" w:rsidRDefault="00EA7802" w:rsidP="00EA7802">
            <w:pPr>
              <w:spacing w:before="120" w:after="120"/>
              <w:jc w:val="center"/>
              <w:rPr>
                <w:b/>
                <w:bCs/>
                <w:color w:val="FF0000"/>
                <w:sz w:val="24"/>
                <w:szCs w:val="24"/>
              </w:rPr>
            </w:pPr>
          </w:p>
        </w:tc>
        <w:tc>
          <w:tcPr>
            <w:tcW w:w="2192" w:type="dxa"/>
          </w:tcPr>
          <w:p w14:paraId="0E0A47FD" w14:textId="77161912" w:rsidR="00EA7802" w:rsidRPr="00163978" w:rsidRDefault="00EA7802" w:rsidP="00EA7802">
            <w:pPr>
              <w:spacing w:before="120" w:after="120"/>
              <w:jc w:val="center"/>
              <w:rPr>
                <w:b/>
                <w:bCs/>
                <w:color w:val="FF0000"/>
                <w:sz w:val="24"/>
                <w:szCs w:val="24"/>
              </w:rPr>
            </w:pPr>
          </w:p>
        </w:tc>
      </w:tr>
    </w:tbl>
    <w:p w14:paraId="3063C673" w14:textId="793799D1" w:rsidR="004218BE" w:rsidRPr="00B54A8F" w:rsidRDefault="004218BE" w:rsidP="004218BE">
      <w:pPr>
        <w:jc w:val="both"/>
        <w:rPr>
          <w:b/>
          <w:bCs/>
          <w:i/>
          <w:iCs/>
        </w:rPr>
      </w:pPr>
      <w:r w:rsidRPr="00B54A8F">
        <w:rPr>
          <w:b/>
          <w:bCs/>
          <w:i/>
          <w:iCs/>
        </w:rPr>
        <w:t>*arrondir les résultats à la dizaine de minute supérieure</w:t>
      </w:r>
    </w:p>
    <w:p w14:paraId="18EAC5C3" w14:textId="77777777" w:rsidR="00481000" w:rsidRDefault="00481000" w:rsidP="004218BE">
      <w:pPr>
        <w:jc w:val="both"/>
      </w:pPr>
    </w:p>
    <w:p w14:paraId="396614EA" w14:textId="15DB4B77" w:rsidR="00776CA1" w:rsidRPr="00B54A8F" w:rsidRDefault="00776CA1" w:rsidP="004218BE">
      <w:pPr>
        <w:jc w:val="both"/>
      </w:pPr>
      <w:r w:rsidRPr="00B54A8F">
        <w:t xml:space="preserve">Des rendez-vous ont été fixés avec les transporteurs pour l’organisation des approvisionnements. </w:t>
      </w:r>
    </w:p>
    <w:p w14:paraId="5DEEB300" w14:textId="34EF88F2" w:rsidR="00776CA1" w:rsidRPr="00B54A8F" w:rsidRDefault="00776CA1" w:rsidP="004218BE">
      <w:pPr>
        <w:jc w:val="both"/>
        <w:rPr>
          <w:b/>
          <w:bCs/>
          <w:sz w:val="24"/>
          <w:szCs w:val="24"/>
        </w:rPr>
      </w:pPr>
      <w:r w:rsidRPr="00B54A8F">
        <w:rPr>
          <w:b/>
          <w:bCs/>
          <w:sz w:val="24"/>
          <w:szCs w:val="24"/>
        </w:rPr>
        <w:t>Votre travail :</w:t>
      </w:r>
    </w:p>
    <w:p w14:paraId="6465811B" w14:textId="6B49D8B1" w:rsidR="00776CA1" w:rsidRPr="00B54A8F" w:rsidRDefault="00776CA1" w:rsidP="003C6AC6">
      <w:pPr>
        <w:pStyle w:val="Paragraphedeliste"/>
        <w:numPr>
          <w:ilvl w:val="0"/>
          <w:numId w:val="5"/>
        </w:numPr>
        <w:jc w:val="both"/>
      </w:pPr>
      <w:r w:rsidRPr="00B54A8F">
        <w:t xml:space="preserve">Déterminez </w:t>
      </w:r>
      <w:r w:rsidR="003C6AC6" w:rsidRPr="00B54A8F">
        <w:t xml:space="preserve">sur </w:t>
      </w:r>
      <w:r w:rsidR="003C6AC6" w:rsidRPr="00B54A8F">
        <w:rPr>
          <w:b/>
          <w:bCs/>
          <w:color w:val="FF0000"/>
        </w:rPr>
        <w:t>l’ANNEXE 2</w:t>
      </w:r>
      <w:r w:rsidR="003C6AC6" w:rsidRPr="00B54A8F">
        <w:rPr>
          <w:color w:val="FF0000"/>
        </w:rPr>
        <w:t xml:space="preserve"> </w:t>
      </w:r>
      <w:r w:rsidRPr="00B54A8F">
        <w:t>l’heure de départ du camion après déchargement et vérifiez si tous les rendez-vous proposés sont compatibles avec la disponibilité des quais.</w:t>
      </w:r>
    </w:p>
    <w:p w14:paraId="0BA0D137" w14:textId="1C02BA70" w:rsidR="00776CA1" w:rsidRDefault="00776CA1" w:rsidP="0080228D">
      <w:pPr>
        <w:rPr>
          <w:b/>
          <w:bCs/>
          <w:color w:val="FF0000"/>
        </w:rPr>
      </w:pPr>
      <w:r w:rsidRPr="00481000">
        <w:rPr>
          <w:b/>
          <w:bCs/>
          <w:color w:val="FF0000"/>
        </w:rPr>
        <w:lastRenderedPageBreak/>
        <w:t>ANNEXE 2</w:t>
      </w:r>
    </w:p>
    <w:tbl>
      <w:tblPr>
        <w:tblStyle w:val="Grilledutableau"/>
        <w:tblW w:w="0" w:type="auto"/>
        <w:tblLook w:val="04A0" w:firstRow="1" w:lastRow="0" w:firstColumn="1" w:lastColumn="0" w:noHBand="0" w:noVBand="1"/>
      </w:tblPr>
      <w:tblGrid>
        <w:gridCol w:w="2482"/>
        <w:gridCol w:w="2297"/>
        <w:gridCol w:w="2141"/>
        <w:gridCol w:w="2140"/>
      </w:tblGrid>
      <w:tr w:rsidR="00776CA1" w:rsidRPr="00481000" w14:paraId="10DB20D3" w14:textId="4F1E9D95" w:rsidTr="00665477">
        <w:tc>
          <w:tcPr>
            <w:tcW w:w="2482" w:type="dxa"/>
            <w:shd w:val="clear" w:color="auto" w:fill="D9D9D9" w:themeFill="background1" w:themeFillShade="D9"/>
          </w:tcPr>
          <w:p w14:paraId="1FDC6C8C" w14:textId="21807601" w:rsidR="00776CA1" w:rsidRPr="00481000" w:rsidRDefault="003C6AC6" w:rsidP="0080228D">
            <w:pPr>
              <w:spacing w:before="60" w:after="60"/>
              <w:jc w:val="center"/>
              <w:rPr>
                <w:b/>
                <w:bCs/>
                <w:color w:val="006666"/>
                <w:sz w:val="24"/>
                <w:szCs w:val="24"/>
              </w:rPr>
            </w:pPr>
            <w:r w:rsidRPr="00481000">
              <w:rPr>
                <w:b/>
                <w:bCs/>
                <w:color w:val="006666"/>
                <w:sz w:val="24"/>
                <w:szCs w:val="24"/>
              </w:rPr>
              <w:t>Transporteur</w:t>
            </w:r>
          </w:p>
        </w:tc>
        <w:tc>
          <w:tcPr>
            <w:tcW w:w="2297" w:type="dxa"/>
            <w:shd w:val="clear" w:color="auto" w:fill="D9D9D9" w:themeFill="background1" w:themeFillShade="D9"/>
          </w:tcPr>
          <w:p w14:paraId="663CEE28" w14:textId="57583AC2" w:rsidR="00776CA1" w:rsidRPr="00481000" w:rsidRDefault="003C6AC6" w:rsidP="0080228D">
            <w:pPr>
              <w:spacing w:before="60" w:after="60"/>
              <w:jc w:val="center"/>
              <w:rPr>
                <w:b/>
                <w:bCs/>
                <w:color w:val="006666"/>
                <w:sz w:val="24"/>
                <w:szCs w:val="24"/>
              </w:rPr>
            </w:pPr>
            <w:r w:rsidRPr="00481000">
              <w:rPr>
                <w:b/>
                <w:bCs/>
                <w:color w:val="006666"/>
                <w:sz w:val="24"/>
                <w:szCs w:val="24"/>
              </w:rPr>
              <w:t>Quai</w:t>
            </w:r>
          </w:p>
        </w:tc>
        <w:tc>
          <w:tcPr>
            <w:tcW w:w="2141" w:type="dxa"/>
            <w:shd w:val="clear" w:color="auto" w:fill="D9D9D9" w:themeFill="background1" w:themeFillShade="D9"/>
          </w:tcPr>
          <w:p w14:paraId="4A895051" w14:textId="383BB7A8" w:rsidR="00776CA1" w:rsidRPr="00481000" w:rsidRDefault="00776CA1" w:rsidP="0080228D">
            <w:pPr>
              <w:spacing w:before="60" w:after="60"/>
              <w:jc w:val="center"/>
              <w:rPr>
                <w:b/>
                <w:bCs/>
                <w:color w:val="006666"/>
                <w:sz w:val="24"/>
                <w:szCs w:val="24"/>
              </w:rPr>
            </w:pPr>
            <w:r w:rsidRPr="00481000">
              <w:rPr>
                <w:b/>
                <w:bCs/>
                <w:color w:val="006666"/>
                <w:sz w:val="24"/>
                <w:szCs w:val="24"/>
              </w:rPr>
              <w:t>Heure d’arrivée</w:t>
            </w:r>
          </w:p>
        </w:tc>
        <w:tc>
          <w:tcPr>
            <w:tcW w:w="2140" w:type="dxa"/>
            <w:shd w:val="clear" w:color="auto" w:fill="D9D9D9" w:themeFill="background1" w:themeFillShade="D9"/>
          </w:tcPr>
          <w:p w14:paraId="6490455A" w14:textId="0A7B3C7F" w:rsidR="00776CA1" w:rsidRPr="00481000" w:rsidRDefault="00776CA1" w:rsidP="0080228D">
            <w:pPr>
              <w:spacing w:before="60" w:after="60"/>
              <w:jc w:val="center"/>
              <w:rPr>
                <w:b/>
                <w:bCs/>
                <w:color w:val="006666"/>
                <w:sz w:val="24"/>
                <w:szCs w:val="24"/>
              </w:rPr>
            </w:pPr>
            <w:r w:rsidRPr="00481000">
              <w:rPr>
                <w:b/>
                <w:bCs/>
                <w:color w:val="006666"/>
                <w:sz w:val="24"/>
                <w:szCs w:val="24"/>
              </w:rPr>
              <w:t>Heure de départ</w:t>
            </w:r>
          </w:p>
        </w:tc>
      </w:tr>
      <w:tr w:rsidR="00776CA1" w:rsidRPr="00481000" w14:paraId="5B583834" w14:textId="0DC180F0" w:rsidTr="00665477">
        <w:tc>
          <w:tcPr>
            <w:tcW w:w="2482" w:type="dxa"/>
            <w:shd w:val="clear" w:color="auto" w:fill="FFFFFF" w:themeFill="background1"/>
          </w:tcPr>
          <w:p w14:paraId="49EDB1F4" w14:textId="1FF27034" w:rsidR="00776CA1" w:rsidRPr="00481000" w:rsidRDefault="00776CA1" w:rsidP="0080228D">
            <w:pPr>
              <w:spacing w:before="60" w:after="60"/>
              <w:jc w:val="center"/>
            </w:pPr>
            <w:r w:rsidRPr="00481000">
              <w:t>Xpo Logistique</w:t>
            </w:r>
          </w:p>
        </w:tc>
        <w:tc>
          <w:tcPr>
            <w:tcW w:w="2297" w:type="dxa"/>
            <w:shd w:val="clear" w:color="auto" w:fill="FFFFFF" w:themeFill="background1"/>
          </w:tcPr>
          <w:p w14:paraId="3ED0C4AB" w14:textId="1B64FC47" w:rsidR="00776CA1" w:rsidRPr="00481000" w:rsidRDefault="00776CA1" w:rsidP="0080228D">
            <w:pPr>
              <w:spacing w:before="60" w:after="60"/>
              <w:jc w:val="center"/>
            </w:pPr>
            <w:r w:rsidRPr="00481000">
              <w:t>Quai 1</w:t>
            </w:r>
          </w:p>
        </w:tc>
        <w:tc>
          <w:tcPr>
            <w:tcW w:w="2141" w:type="dxa"/>
            <w:shd w:val="clear" w:color="auto" w:fill="FFFFFF" w:themeFill="background1"/>
          </w:tcPr>
          <w:p w14:paraId="6A15A498" w14:textId="3800FCF3" w:rsidR="00776CA1" w:rsidRPr="00481000" w:rsidRDefault="00C829B0" w:rsidP="0080228D">
            <w:pPr>
              <w:spacing w:before="60" w:after="60"/>
              <w:jc w:val="center"/>
            </w:pPr>
            <w:r>
              <w:t>7 h 30</w:t>
            </w:r>
          </w:p>
        </w:tc>
        <w:tc>
          <w:tcPr>
            <w:tcW w:w="2140" w:type="dxa"/>
            <w:shd w:val="clear" w:color="auto" w:fill="FFFFFF" w:themeFill="background1"/>
          </w:tcPr>
          <w:p w14:paraId="537C3899" w14:textId="340A59F2" w:rsidR="00776CA1" w:rsidRPr="00665477" w:rsidRDefault="00776CA1" w:rsidP="0080228D">
            <w:pPr>
              <w:spacing w:before="60" w:after="60"/>
              <w:jc w:val="center"/>
              <w:rPr>
                <w:b/>
                <w:bCs/>
                <w:color w:val="FF0000"/>
              </w:rPr>
            </w:pPr>
          </w:p>
        </w:tc>
      </w:tr>
      <w:tr w:rsidR="00776CA1" w:rsidRPr="00481000" w14:paraId="71FC1298" w14:textId="5F943560" w:rsidTr="00665477">
        <w:tc>
          <w:tcPr>
            <w:tcW w:w="2482" w:type="dxa"/>
            <w:shd w:val="clear" w:color="auto" w:fill="FFFFFF" w:themeFill="background1"/>
          </w:tcPr>
          <w:p w14:paraId="4186F99F" w14:textId="05764D90" w:rsidR="00776CA1" w:rsidRPr="00481000" w:rsidRDefault="00776CA1" w:rsidP="0080228D">
            <w:pPr>
              <w:spacing w:before="60" w:after="60"/>
              <w:jc w:val="center"/>
            </w:pPr>
            <w:r w:rsidRPr="00481000">
              <w:t>Heppner</w:t>
            </w:r>
          </w:p>
        </w:tc>
        <w:tc>
          <w:tcPr>
            <w:tcW w:w="2297" w:type="dxa"/>
            <w:shd w:val="clear" w:color="auto" w:fill="FFFFFF" w:themeFill="background1"/>
          </w:tcPr>
          <w:p w14:paraId="722320BA" w14:textId="5D59057E" w:rsidR="00776CA1" w:rsidRPr="00481000" w:rsidRDefault="00776CA1" w:rsidP="0080228D">
            <w:pPr>
              <w:spacing w:before="60" w:after="60"/>
              <w:jc w:val="center"/>
            </w:pPr>
            <w:r w:rsidRPr="00481000">
              <w:t>Quai 2</w:t>
            </w:r>
          </w:p>
        </w:tc>
        <w:tc>
          <w:tcPr>
            <w:tcW w:w="2141" w:type="dxa"/>
            <w:shd w:val="clear" w:color="auto" w:fill="FFFFFF" w:themeFill="background1"/>
          </w:tcPr>
          <w:p w14:paraId="48AB62DA" w14:textId="1736CD3A" w:rsidR="00776CA1" w:rsidRPr="00481000" w:rsidRDefault="00776CA1" w:rsidP="0080228D">
            <w:pPr>
              <w:spacing w:before="60" w:after="60"/>
              <w:jc w:val="center"/>
            </w:pPr>
            <w:r w:rsidRPr="00481000">
              <w:t>7 h 15</w:t>
            </w:r>
          </w:p>
        </w:tc>
        <w:tc>
          <w:tcPr>
            <w:tcW w:w="2140" w:type="dxa"/>
            <w:shd w:val="clear" w:color="auto" w:fill="FFFFFF" w:themeFill="background1"/>
          </w:tcPr>
          <w:p w14:paraId="53D07E03" w14:textId="0C296F3C" w:rsidR="00776CA1" w:rsidRPr="00665477" w:rsidRDefault="00776CA1" w:rsidP="0080228D">
            <w:pPr>
              <w:spacing w:before="60" w:after="60"/>
              <w:jc w:val="center"/>
              <w:rPr>
                <w:b/>
                <w:bCs/>
                <w:color w:val="FF0000"/>
              </w:rPr>
            </w:pPr>
          </w:p>
        </w:tc>
      </w:tr>
      <w:tr w:rsidR="00776CA1" w:rsidRPr="00481000" w14:paraId="51293647" w14:textId="007F26A4" w:rsidTr="00665477">
        <w:tc>
          <w:tcPr>
            <w:tcW w:w="2482" w:type="dxa"/>
            <w:shd w:val="clear" w:color="auto" w:fill="FFFFFF" w:themeFill="background1"/>
          </w:tcPr>
          <w:p w14:paraId="10FD7CAB" w14:textId="268A3122" w:rsidR="00776CA1" w:rsidRPr="00481000" w:rsidRDefault="00776CA1" w:rsidP="0080228D">
            <w:pPr>
              <w:spacing w:before="60" w:after="60"/>
              <w:jc w:val="center"/>
            </w:pPr>
            <w:r w:rsidRPr="00481000">
              <w:t>Maurice</w:t>
            </w:r>
          </w:p>
        </w:tc>
        <w:tc>
          <w:tcPr>
            <w:tcW w:w="2297" w:type="dxa"/>
            <w:shd w:val="clear" w:color="auto" w:fill="FFFFFF" w:themeFill="background1"/>
          </w:tcPr>
          <w:p w14:paraId="67A453C2" w14:textId="154D1D4E" w:rsidR="00776CA1" w:rsidRPr="00481000" w:rsidRDefault="00776CA1" w:rsidP="0080228D">
            <w:pPr>
              <w:spacing w:before="60" w:after="60"/>
              <w:jc w:val="center"/>
            </w:pPr>
            <w:r w:rsidRPr="00481000">
              <w:t>Quai 3</w:t>
            </w:r>
          </w:p>
        </w:tc>
        <w:tc>
          <w:tcPr>
            <w:tcW w:w="2141" w:type="dxa"/>
            <w:shd w:val="clear" w:color="auto" w:fill="FFFFFF" w:themeFill="background1"/>
          </w:tcPr>
          <w:p w14:paraId="262E16B0" w14:textId="5F15F908" w:rsidR="00776CA1" w:rsidRPr="00481000" w:rsidRDefault="00776CA1" w:rsidP="0080228D">
            <w:pPr>
              <w:spacing w:before="60" w:after="60"/>
              <w:jc w:val="center"/>
            </w:pPr>
            <w:r w:rsidRPr="00481000">
              <w:t>9 h 40</w:t>
            </w:r>
          </w:p>
        </w:tc>
        <w:tc>
          <w:tcPr>
            <w:tcW w:w="2140" w:type="dxa"/>
            <w:shd w:val="clear" w:color="auto" w:fill="FFFFFF" w:themeFill="background1"/>
          </w:tcPr>
          <w:p w14:paraId="28FA041F" w14:textId="2C9D0DDD" w:rsidR="00776CA1" w:rsidRPr="00665477" w:rsidRDefault="00776CA1" w:rsidP="0080228D">
            <w:pPr>
              <w:spacing w:before="60" w:after="60"/>
              <w:jc w:val="center"/>
              <w:rPr>
                <w:b/>
                <w:bCs/>
                <w:color w:val="FF0000"/>
              </w:rPr>
            </w:pPr>
          </w:p>
        </w:tc>
      </w:tr>
      <w:tr w:rsidR="00776CA1" w:rsidRPr="00481000" w14:paraId="1FD46703" w14:textId="1A7CE8FD" w:rsidTr="00665477">
        <w:tc>
          <w:tcPr>
            <w:tcW w:w="2482" w:type="dxa"/>
            <w:shd w:val="clear" w:color="auto" w:fill="FFFFFF" w:themeFill="background1"/>
          </w:tcPr>
          <w:p w14:paraId="783B15C8" w14:textId="1E8BA075" w:rsidR="00776CA1" w:rsidRPr="00481000" w:rsidRDefault="00776CA1" w:rsidP="0080228D">
            <w:pPr>
              <w:spacing w:before="60" w:after="60"/>
              <w:jc w:val="center"/>
            </w:pPr>
            <w:r w:rsidRPr="00481000">
              <w:t>Interdis</w:t>
            </w:r>
          </w:p>
        </w:tc>
        <w:tc>
          <w:tcPr>
            <w:tcW w:w="2297" w:type="dxa"/>
            <w:shd w:val="clear" w:color="auto" w:fill="FFFFFF" w:themeFill="background1"/>
          </w:tcPr>
          <w:p w14:paraId="0DBF821C" w14:textId="63259A7D" w:rsidR="00776CA1" w:rsidRPr="00481000" w:rsidRDefault="00776CA1" w:rsidP="0080228D">
            <w:pPr>
              <w:spacing w:before="60" w:after="60"/>
              <w:jc w:val="center"/>
            </w:pPr>
            <w:r w:rsidRPr="00481000">
              <w:t>Quai 1</w:t>
            </w:r>
          </w:p>
        </w:tc>
        <w:tc>
          <w:tcPr>
            <w:tcW w:w="2141" w:type="dxa"/>
            <w:shd w:val="clear" w:color="auto" w:fill="FFFFFF" w:themeFill="background1"/>
          </w:tcPr>
          <w:p w14:paraId="06EF27BE" w14:textId="3069861D" w:rsidR="00776CA1" w:rsidRPr="00481000" w:rsidRDefault="00C829B0" w:rsidP="0080228D">
            <w:pPr>
              <w:spacing w:before="60" w:after="60"/>
              <w:jc w:val="center"/>
            </w:pPr>
            <w:r>
              <w:t>8</w:t>
            </w:r>
            <w:r w:rsidR="00776CA1" w:rsidRPr="00481000">
              <w:t xml:space="preserve"> h </w:t>
            </w:r>
            <w:r w:rsidR="00665477">
              <w:t>50</w:t>
            </w:r>
          </w:p>
        </w:tc>
        <w:tc>
          <w:tcPr>
            <w:tcW w:w="2140" w:type="dxa"/>
            <w:shd w:val="clear" w:color="auto" w:fill="FFFFFF" w:themeFill="background1"/>
          </w:tcPr>
          <w:p w14:paraId="4502FB14" w14:textId="2029B28D" w:rsidR="00776CA1" w:rsidRPr="00665477" w:rsidRDefault="00776CA1" w:rsidP="0080228D">
            <w:pPr>
              <w:spacing w:before="60" w:after="60"/>
              <w:jc w:val="center"/>
              <w:rPr>
                <w:b/>
                <w:bCs/>
                <w:color w:val="FF0000"/>
              </w:rPr>
            </w:pPr>
          </w:p>
        </w:tc>
      </w:tr>
      <w:tr w:rsidR="006B43C0" w:rsidRPr="00481000" w14:paraId="202DF96B" w14:textId="77777777" w:rsidTr="00665477">
        <w:tc>
          <w:tcPr>
            <w:tcW w:w="2482" w:type="dxa"/>
            <w:shd w:val="clear" w:color="auto" w:fill="FFFFFF" w:themeFill="background1"/>
          </w:tcPr>
          <w:p w14:paraId="05FC06AE" w14:textId="0544AA85" w:rsidR="006B43C0" w:rsidRPr="00481000" w:rsidRDefault="006B43C0" w:rsidP="0080228D">
            <w:pPr>
              <w:spacing w:before="60" w:after="60"/>
              <w:jc w:val="center"/>
            </w:pPr>
            <w:r w:rsidRPr="00481000">
              <w:t>Marius</w:t>
            </w:r>
          </w:p>
        </w:tc>
        <w:tc>
          <w:tcPr>
            <w:tcW w:w="2297" w:type="dxa"/>
            <w:shd w:val="clear" w:color="auto" w:fill="FFFFFF" w:themeFill="background1"/>
          </w:tcPr>
          <w:p w14:paraId="3098FCEE" w14:textId="572944F1" w:rsidR="006B43C0" w:rsidRPr="00481000" w:rsidRDefault="006B43C0" w:rsidP="0080228D">
            <w:pPr>
              <w:spacing w:before="60" w:after="60"/>
              <w:jc w:val="center"/>
            </w:pPr>
            <w:r w:rsidRPr="00481000">
              <w:t>Quai 2</w:t>
            </w:r>
          </w:p>
        </w:tc>
        <w:tc>
          <w:tcPr>
            <w:tcW w:w="2141" w:type="dxa"/>
            <w:shd w:val="clear" w:color="auto" w:fill="FFFFFF" w:themeFill="background1"/>
          </w:tcPr>
          <w:p w14:paraId="782C0761" w14:textId="29A67F00" w:rsidR="006B43C0" w:rsidRPr="00481000" w:rsidRDefault="006B43C0" w:rsidP="0080228D">
            <w:pPr>
              <w:spacing w:before="60" w:after="60"/>
              <w:jc w:val="center"/>
            </w:pPr>
            <w:r w:rsidRPr="00481000">
              <w:t>8 h 30</w:t>
            </w:r>
          </w:p>
        </w:tc>
        <w:tc>
          <w:tcPr>
            <w:tcW w:w="2140" w:type="dxa"/>
            <w:shd w:val="clear" w:color="auto" w:fill="FFFFFF" w:themeFill="background1"/>
          </w:tcPr>
          <w:p w14:paraId="4C241B09" w14:textId="7AB387D6" w:rsidR="006B43C0" w:rsidRPr="00665477" w:rsidRDefault="006B43C0" w:rsidP="0080228D">
            <w:pPr>
              <w:spacing w:before="60" w:after="60"/>
              <w:jc w:val="center"/>
              <w:rPr>
                <w:b/>
                <w:bCs/>
                <w:color w:val="FF0000"/>
              </w:rPr>
            </w:pPr>
          </w:p>
        </w:tc>
      </w:tr>
      <w:tr w:rsidR="006B43C0" w:rsidRPr="00481000" w14:paraId="179CC88B" w14:textId="77777777" w:rsidTr="00665477">
        <w:tc>
          <w:tcPr>
            <w:tcW w:w="2482" w:type="dxa"/>
            <w:shd w:val="clear" w:color="auto" w:fill="FFFFFF" w:themeFill="background1"/>
          </w:tcPr>
          <w:p w14:paraId="7B9E9062" w14:textId="6CEB449F" w:rsidR="006B43C0" w:rsidRPr="00481000" w:rsidRDefault="006B43C0" w:rsidP="0080228D">
            <w:pPr>
              <w:spacing w:before="60" w:after="60"/>
              <w:jc w:val="center"/>
            </w:pPr>
            <w:r w:rsidRPr="00481000">
              <w:t>Baudin</w:t>
            </w:r>
          </w:p>
        </w:tc>
        <w:tc>
          <w:tcPr>
            <w:tcW w:w="2297" w:type="dxa"/>
            <w:shd w:val="clear" w:color="auto" w:fill="FFFFFF" w:themeFill="background1"/>
          </w:tcPr>
          <w:p w14:paraId="0D15ED4D" w14:textId="21D41E26" w:rsidR="006B43C0" w:rsidRPr="00481000" w:rsidRDefault="006B43C0" w:rsidP="0080228D">
            <w:pPr>
              <w:spacing w:before="60" w:after="60"/>
              <w:jc w:val="center"/>
            </w:pPr>
            <w:r w:rsidRPr="00481000">
              <w:t>Quai 3</w:t>
            </w:r>
          </w:p>
        </w:tc>
        <w:tc>
          <w:tcPr>
            <w:tcW w:w="2141" w:type="dxa"/>
            <w:shd w:val="clear" w:color="auto" w:fill="FFFFFF" w:themeFill="background1"/>
          </w:tcPr>
          <w:p w14:paraId="1D3D5374" w14:textId="5330BBE3" w:rsidR="006B43C0" w:rsidRPr="00481000" w:rsidRDefault="006B43C0" w:rsidP="0080228D">
            <w:pPr>
              <w:spacing w:before="60" w:after="60"/>
              <w:jc w:val="center"/>
            </w:pPr>
            <w:r w:rsidRPr="00481000">
              <w:t>7 h 00</w:t>
            </w:r>
          </w:p>
        </w:tc>
        <w:tc>
          <w:tcPr>
            <w:tcW w:w="2140" w:type="dxa"/>
            <w:shd w:val="clear" w:color="auto" w:fill="FFFFFF" w:themeFill="background1"/>
          </w:tcPr>
          <w:p w14:paraId="54B7509F" w14:textId="546F1AEC" w:rsidR="006B43C0" w:rsidRPr="00665477" w:rsidRDefault="006B43C0" w:rsidP="0080228D">
            <w:pPr>
              <w:spacing w:before="60" w:after="60"/>
              <w:jc w:val="center"/>
              <w:rPr>
                <w:b/>
                <w:bCs/>
                <w:color w:val="FF0000"/>
              </w:rPr>
            </w:pPr>
          </w:p>
        </w:tc>
      </w:tr>
    </w:tbl>
    <w:p w14:paraId="17F6595D" w14:textId="48E9DBC4" w:rsidR="004218BE" w:rsidRPr="00481000" w:rsidRDefault="004218BE" w:rsidP="0080228D">
      <w:pPr>
        <w:spacing w:after="0"/>
        <w:jc w:val="both"/>
      </w:pPr>
    </w:p>
    <w:p w14:paraId="4EA0DD06" w14:textId="19807B81" w:rsidR="0080228D" w:rsidRPr="00481000" w:rsidRDefault="0080228D" w:rsidP="0080228D">
      <w:pPr>
        <w:spacing w:after="0"/>
        <w:jc w:val="both"/>
      </w:pPr>
      <w:r w:rsidRPr="00481000">
        <w:rPr>
          <w:noProof/>
        </w:rPr>
        <mc:AlternateContent>
          <mc:Choice Requires="wps">
            <w:drawing>
              <wp:anchor distT="0" distB="0" distL="114300" distR="114300" simplePos="0" relativeHeight="251676672" behindDoc="0" locked="0" layoutInCell="1" allowOverlap="1" wp14:anchorId="710ECD84" wp14:editId="479D5100">
                <wp:simplePos x="0" y="0"/>
                <wp:positionH relativeFrom="column">
                  <wp:posOffset>5344</wp:posOffset>
                </wp:positionH>
                <wp:positionV relativeFrom="paragraph">
                  <wp:posOffset>293035</wp:posOffset>
                </wp:positionV>
                <wp:extent cx="5753818" cy="905773"/>
                <wp:effectExtent l="0" t="0" r="18415" b="27940"/>
                <wp:wrapNone/>
                <wp:docPr id="11" name="Zone de texte 11"/>
                <wp:cNvGraphicFramePr/>
                <a:graphic xmlns:a="http://schemas.openxmlformats.org/drawingml/2006/main">
                  <a:graphicData uri="http://schemas.microsoft.com/office/word/2010/wordprocessingShape">
                    <wps:wsp>
                      <wps:cNvSpPr txBox="1"/>
                      <wps:spPr>
                        <a:xfrm>
                          <a:off x="0" y="0"/>
                          <a:ext cx="5753818" cy="905773"/>
                        </a:xfrm>
                        <a:prstGeom prst="rect">
                          <a:avLst/>
                        </a:prstGeom>
                        <a:solidFill>
                          <a:schemeClr val="lt1"/>
                        </a:solidFill>
                        <a:ln w="6350">
                          <a:solidFill>
                            <a:prstClr val="black"/>
                          </a:solidFill>
                        </a:ln>
                      </wps:spPr>
                      <wps:txbx>
                        <w:txbxContent>
                          <w:p w14:paraId="76112AF7" w14:textId="4568A514" w:rsidR="0080228D" w:rsidRPr="00665477" w:rsidRDefault="0080228D">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ECD84" id="_x0000_t202" coordsize="21600,21600" o:spt="202" path="m,l,21600r21600,l21600,xe">
                <v:stroke joinstyle="miter"/>
                <v:path gradientshapeok="t" o:connecttype="rect"/>
              </v:shapetype>
              <v:shape id="Zone de texte 11" o:spid="_x0000_s1026" type="#_x0000_t202" style="position:absolute;left:0;text-align:left;margin-left:.4pt;margin-top:23.05pt;width:453.05pt;height:7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" fillcolor="white [3201]" strokeweight=".5pt">
                <v:textbox>
                  <w:txbxContent>
                    <w:p w14:paraId="76112AF7" w14:textId="4568A514" w:rsidR="0080228D" w:rsidRPr="00665477" w:rsidRDefault="0080228D">
                      <w:pPr>
                        <w:rPr>
                          <w:b/>
                          <w:bCs/>
                          <w:color w:val="FF0000"/>
                        </w:rPr>
                      </w:pPr>
                    </w:p>
                  </w:txbxContent>
                </v:textbox>
              </v:shape>
            </w:pict>
          </mc:Fallback>
        </mc:AlternateContent>
      </w:r>
      <w:r w:rsidRPr="00481000">
        <w:t xml:space="preserve">Observations éventuelles : </w:t>
      </w:r>
    </w:p>
    <w:p w14:paraId="5C7C0E03" w14:textId="1E326F38" w:rsidR="0080228D" w:rsidRPr="00481000" w:rsidRDefault="0080228D" w:rsidP="0080228D">
      <w:pPr>
        <w:spacing w:after="0"/>
        <w:jc w:val="both"/>
      </w:pPr>
    </w:p>
    <w:p w14:paraId="0FE180ED" w14:textId="77777777" w:rsidR="0080228D" w:rsidRPr="00481000" w:rsidRDefault="0080228D" w:rsidP="0080228D">
      <w:pPr>
        <w:spacing w:after="0"/>
        <w:jc w:val="both"/>
      </w:pPr>
    </w:p>
    <w:p w14:paraId="45AA8785" w14:textId="79394FFA" w:rsidR="0080228D" w:rsidRPr="00481000" w:rsidRDefault="0080228D" w:rsidP="00E86E41">
      <w:pPr>
        <w:jc w:val="both"/>
      </w:pPr>
    </w:p>
    <w:p w14:paraId="26BE2800" w14:textId="77777777" w:rsidR="0080228D" w:rsidRPr="00481000" w:rsidRDefault="0080228D" w:rsidP="00E86E41">
      <w:pPr>
        <w:jc w:val="both"/>
      </w:pPr>
    </w:p>
    <w:p w14:paraId="26348BF4" w14:textId="77777777" w:rsidR="0080228D" w:rsidRPr="00481000" w:rsidRDefault="0080228D" w:rsidP="00E86E41">
      <w:pPr>
        <w:jc w:val="both"/>
      </w:pPr>
    </w:p>
    <w:p w14:paraId="1D0DB89B" w14:textId="13CD33D3" w:rsidR="00776CA1" w:rsidRPr="00481000" w:rsidRDefault="00776CA1" w:rsidP="00E86E41">
      <w:pPr>
        <w:jc w:val="both"/>
      </w:pPr>
      <w:r w:rsidRPr="00481000">
        <w:t>Votre responsable a modifié le rendez-vous du transporteur et a décalé l’heure d’arrivée de 10 minutes. Il vous charge de mettre à jour le planning de livraison.</w:t>
      </w:r>
    </w:p>
    <w:p w14:paraId="1801B72C" w14:textId="778B4972" w:rsidR="00776CA1" w:rsidRPr="00481000" w:rsidRDefault="00776CA1" w:rsidP="00E86E41">
      <w:pPr>
        <w:jc w:val="both"/>
        <w:rPr>
          <w:b/>
          <w:bCs/>
          <w:sz w:val="24"/>
          <w:szCs w:val="24"/>
        </w:rPr>
      </w:pPr>
      <w:r w:rsidRPr="00481000">
        <w:rPr>
          <w:b/>
          <w:bCs/>
          <w:sz w:val="24"/>
          <w:szCs w:val="24"/>
        </w:rPr>
        <w:t>Votre travail :</w:t>
      </w:r>
    </w:p>
    <w:p w14:paraId="51038DB6" w14:textId="7F4D6FD9" w:rsidR="00776CA1" w:rsidRPr="00481000" w:rsidRDefault="00481000" w:rsidP="0080228D">
      <w:pPr>
        <w:pStyle w:val="Paragraphedeliste"/>
        <w:numPr>
          <w:ilvl w:val="0"/>
          <w:numId w:val="5"/>
        </w:numPr>
        <w:jc w:val="both"/>
      </w:pPr>
      <w:r>
        <w:t>À</w:t>
      </w:r>
      <w:r w:rsidR="00776CA1" w:rsidRPr="00481000">
        <w:t xml:space="preserve"> l’aide des informations à votre disposition, complétez le planning </w:t>
      </w:r>
      <w:r w:rsidR="0080228D" w:rsidRPr="00481000">
        <w:t xml:space="preserve">de réception </w:t>
      </w:r>
      <w:r w:rsidR="00776CA1" w:rsidRPr="00481000">
        <w:t>(</w:t>
      </w:r>
      <w:r w:rsidR="00776CA1" w:rsidRPr="00481000">
        <w:rPr>
          <w:b/>
          <w:bCs/>
          <w:color w:val="FF0000"/>
        </w:rPr>
        <w:t>ANNEXE 3</w:t>
      </w:r>
      <w:r w:rsidR="00776CA1" w:rsidRPr="00481000">
        <w:t>).</w:t>
      </w:r>
    </w:p>
    <w:p w14:paraId="7A1DAFE8" w14:textId="77777777" w:rsidR="0080228D" w:rsidRPr="00481000" w:rsidRDefault="0080228D" w:rsidP="0080228D">
      <w:pPr>
        <w:pStyle w:val="Paragraphedeliste"/>
        <w:jc w:val="both"/>
      </w:pPr>
    </w:p>
    <w:p w14:paraId="0BBCDB17" w14:textId="26367953" w:rsidR="00776CA1" w:rsidRPr="00481000" w:rsidRDefault="007546C6" w:rsidP="0080228D">
      <w:pPr>
        <w:pStyle w:val="Paragraphedeliste"/>
        <w:numPr>
          <w:ilvl w:val="0"/>
          <w:numId w:val="5"/>
        </w:numPr>
        <w:jc w:val="both"/>
      </w:pPr>
      <w:r w:rsidRPr="00481000">
        <w:t>Déterminez ensuite le taux de remplissage de chaque quai. Aidez-vous de la notice explicative pour réaliser ce travail.</w:t>
      </w:r>
    </w:p>
    <w:p w14:paraId="12D92405" w14:textId="77777777" w:rsidR="00B54A8F" w:rsidRPr="00481000" w:rsidRDefault="00B54A8F" w:rsidP="00B54A8F">
      <w:pPr>
        <w:pStyle w:val="Paragraphedeliste"/>
        <w:jc w:val="both"/>
      </w:pPr>
    </w:p>
    <w:p w14:paraId="4BD973CD" w14:textId="307A91DD" w:rsidR="007546C6" w:rsidRPr="00481000" w:rsidRDefault="00B54A8F" w:rsidP="00B54A8F">
      <w:pPr>
        <w:pStyle w:val="Paragraphedeliste"/>
        <w:numPr>
          <w:ilvl w:val="0"/>
          <w:numId w:val="5"/>
        </w:numPr>
        <w:jc w:val="both"/>
      </w:pPr>
      <w:r w:rsidRPr="00481000">
        <w:t>L’entreprise vient d’être informée qu’une livraison initialement prévue mercredi matin arriverait lundi. Votre responsable vous charge d’analyser la demande et de sélectionner un créneau dans le planning. Prenez connaissance du mail du transporteur (</w:t>
      </w:r>
      <w:r w:rsidRPr="00481000">
        <w:rPr>
          <w:b/>
          <w:bCs/>
          <w:color w:val="FF0000"/>
        </w:rPr>
        <w:t>DOCUMENT 1</w:t>
      </w:r>
      <w:r w:rsidRPr="00481000">
        <w:t>) et faites le nécessaire.</w:t>
      </w:r>
    </w:p>
    <w:p w14:paraId="7A6B82E0" w14:textId="73831F53" w:rsidR="00B54A8F" w:rsidRPr="00B54A8F" w:rsidRDefault="00B54A8F" w:rsidP="00B54A8F">
      <w:pPr>
        <w:spacing w:after="0"/>
        <w:jc w:val="both"/>
        <w:rPr>
          <w:b/>
          <w:bCs/>
          <w:color w:val="FF0000"/>
          <w:sz w:val="24"/>
          <w:szCs w:val="24"/>
        </w:rPr>
      </w:pPr>
      <w:r w:rsidRPr="00B54A8F">
        <w:rPr>
          <w:b/>
          <w:bCs/>
          <w:color w:val="FF0000"/>
          <w:sz w:val="24"/>
          <w:szCs w:val="24"/>
        </w:rPr>
        <w:t>DOCUMENT 1</w:t>
      </w:r>
    </w:p>
    <w:p w14:paraId="2834350F" w14:textId="77777777" w:rsidR="00B54A8F" w:rsidRDefault="00B54A8F" w:rsidP="00B54A8F">
      <w:pPr>
        <w:spacing w:after="0"/>
        <w:jc w:val="both"/>
        <w:rPr>
          <w:sz w:val="24"/>
          <w:szCs w:val="24"/>
        </w:rPr>
      </w:pPr>
    </w:p>
    <w:p w14:paraId="0855B648" w14:textId="2E204CEF"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 xml:space="preserve">De : </w:t>
      </w:r>
      <w:hyperlink r:id="rId13" w:history="1">
        <w:r w:rsidRPr="00D16EE0">
          <w:rPr>
            <w:rStyle w:val="Lienhypertexte"/>
          </w:rPr>
          <w:t>programmation@transportshengy.fr</w:t>
        </w:r>
      </w:hyperlink>
      <w:r w:rsidRPr="00D16EE0">
        <w:t xml:space="preserve"> </w:t>
      </w:r>
    </w:p>
    <w:p w14:paraId="272EB49E" w14:textId="2B215FE5"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 xml:space="preserve">A : </w:t>
      </w:r>
      <w:hyperlink r:id="rId14" w:history="1">
        <w:r w:rsidRPr="00D16EE0">
          <w:rPr>
            <w:rStyle w:val="Lienhypertexte"/>
          </w:rPr>
          <w:t>reception@phe.fr</w:t>
        </w:r>
      </w:hyperlink>
      <w:r w:rsidRPr="00D16EE0">
        <w:t xml:space="preserve"> </w:t>
      </w:r>
    </w:p>
    <w:p w14:paraId="08BAD218" w14:textId="2D6C4859"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Objet : modification de date de livraison</w:t>
      </w:r>
    </w:p>
    <w:p w14:paraId="5D9C977B" w14:textId="77777777"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p>
    <w:p w14:paraId="4AB75BBA" w14:textId="5422FEFA"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Bonjour,</w:t>
      </w:r>
    </w:p>
    <w:p w14:paraId="0EED2419" w14:textId="38ACB185"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 xml:space="preserve">La livraison 45862 initialement prévue mercredi 22 se fera le lundi 20 septembre après 9 h 30. Les marchandises sont conditionnées en 15 fûts. </w:t>
      </w:r>
    </w:p>
    <w:p w14:paraId="06DE83DE" w14:textId="2175A0F6"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Nous vous prions de bien vouloir nous excuser pour cette modification tardive,</w:t>
      </w:r>
    </w:p>
    <w:p w14:paraId="427CC611" w14:textId="34E3C26A"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Bien cordialement,</w:t>
      </w:r>
    </w:p>
    <w:p w14:paraId="20A6317B" w14:textId="542796B2"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Emilie LAUTREC</w:t>
      </w:r>
    </w:p>
    <w:p w14:paraId="0DCCFDEA" w14:textId="680EE70D" w:rsidR="00B54A8F" w:rsidRPr="00D16EE0" w:rsidRDefault="00B54A8F" w:rsidP="00B54A8F">
      <w:pPr>
        <w:pBdr>
          <w:top w:val="single" w:sz="4" w:space="1" w:color="auto"/>
          <w:left w:val="single" w:sz="4" w:space="4" w:color="auto"/>
          <w:bottom w:val="single" w:sz="4" w:space="1" w:color="auto"/>
          <w:right w:val="single" w:sz="4" w:space="4" w:color="auto"/>
        </w:pBdr>
        <w:spacing w:after="0"/>
        <w:jc w:val="both"/>
      </w:pPr>
      <w:r w:rsidRPr="00D16EE0">
        <w:t>Transports HENGY</w:t>
      </w:r>
    </w:p>
    <w:p w14:paraId="582C6D5C" w14:textId="77777777" w:rsidR="007546C6" w:rsidRDefault="007546C6" w:rsidP="00B54A8F">
      <w:pPr>
        <w:spacing w:after="0"/>
        <w:jc w:val="both"/>
        <w:rPr>
          <w:sz w:val="24"/>
          <w:szCs w:val="24"/>
        </w:rPr>
      </w:pPr>
    </w:p>
    <w:p w14:paraId="4078FD29" w14:textId="5A3CB056" w:rsidR="00E86E41" w:rsidRDefault="00E86E41" w:rsidP="0001146F">
      <w:pPr>
        <w:jc w:val="both"/>
        <w:rPr>
          <w:sz w:val="24"/>
          <w:szCs w:val="24"/>
        </w:rPr>
      </w:pPr>
    </w:p>
    <w:p w14:paraId="6545C1E9" w14:textId="402CEC59" w:rsidR="00776CA1" w:rsidRDefault="00776CA1" w:rsidP="0001146F">
      <w:pPr>
        <w:jc w:val="both"/>
        <w:rPr>
          <w:sz w:val="24"/>
          <w:szCs w:val="24"/>
        </w:rPr>
      </w:pPr>
    </w:p>
    <w:p w14:paraId="0C2D5F02" w14:textId="77777777" w:rsidR="007546C6" w:rsidRDefault="007546C6" w:rsidP="0001146F">
      <w:pPr>
        <w:jc w:val="both"/>
        <w:rPr>
          <w:sz w:val="24"/>
          <w:szCs w:val="24"/>
        </w:rPr>
        <w:sectPr w:rsidR="007546C6" w:rsidSect="004D3135">
          <w:footerReference w:type="default" r:id="rId15"/>
          <w:pgSz w:w="11906" w:h="16838"/>
          <w:pgMar w:top="567" w:right="1418" w:bottom="1418" w:left="1418" w:header="709" w:footer="709" w:gutter="0"/>
          <w:cols w:space="708"/>
          <w:docGrid w:linePitch="360"/>
        </w:sectPr>
      </w:pPr>
    </w:p>
    <w:p w14:paraId="1673F0F8" w14:textId="47084C45" w:rsidR="00776CA1" w:rsidRDefault="004A5762" w:rsidP="0001146F">
      <w:pPr>
        <w:jc w:val="both"/>
        <w:rPr>
          <w:sz w:val="24"/>
          <w:szCs w:val="24"/>
        </w:rPr>
      </w:pPr>
      <w:r w:rsidRPr="004A5762">
        <w:rPr>
          <w:noProof/>
        </w:rPr>
        <w:lastRenderedPageBreak/>
        <w:drawing>
          <wp:anchor distT="0" distB="0" distL="114300" distR="114300" simplePos="0" relativeHeight="251679744" behindDoc="0" locked="0" layoutInCell="1" allowOverlap="1" wp14:anchorId="4C55C9C1" wp14:editId="4A682417">
            <wp:simplePos x="0" y="0"/>
            <wp:positionH relativeFrom="column">
              <wp:posOffset>-770399</wp:posOffset>
            </wp:positionH>
            <wp:positionV relativeFrom="paragraph">
              <wp:posOffset>-287320</wp:posOffset>
            </wp:positionV>
            <wp:extent cx="10486040" cy="3830129"/>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20337" cy="3842656"/>
                    </a:xfrm>
                    <a:prstGeom prst="rect">
                      <a:avLst/>
                    </a:prstGeom>
                    <a:noFill/>
                    <a:ln>
                      <a:noFill/>
                    </a:ln>
                  </pic:spPr>
                </pic:pic>
              </a:graphicData>
            </a:graphic>
            <wp14:sizeRelH relativeFrom="page">
              <wp14:pctWidth>0</wp14:pctWidth>
            </wp14:sizeRelH>
            <wp14:sizeRelV relativeFrom="page">
              <wp14:pctHeight>0</wp14:pctHeight>
            </wp14:sizeRelV>
          </wp:anchor>
        </w:drawing>
      </w:r>
      <w:r w:rsidR="00B54A8F">
        <w:rPr>
          <w:noProof/>
        </w:rPr>
        <mc:AlternateContent>
          <mc:Choice Requires="wps">
            <w:drawing>
              <wp:anchor distT="0" distB="0" distL="114300" distR="114300" simplePos="0" relativeHeight="251677696" behindDoc="0" locked="0" layoutInCell="1" allowOverlap="1" wp14:anchorId="3D82A722" wp14:editId="5035C219">
                <wp:simplePos x="0" y="0"/>
                <wp:positionH relativeFrom="column">
                  <wp:posOffset>-632376</wp:posOffset>
                </wp:positionH>
                <wp:positionV relativeFrom="paragraph">
                  <wp:posOffset>-675508</wp:posOffset>
                </wp:positionV>
                <wp:extent cx="914400" cy="250166"/>
                <wp:effectExtent l="0" t="0" r="19050" b="17145"/>
                <wp:wrapNone/>
                <wp:docPr id="12" name="Zone de texte 12"/>
                <wp:cNvGraphicFramePr/>
                <a:graphic xmlns:a="http://schemas.openxmlformats.org/drawingml/2006/main">
                  <a:graphicData uri="http://schemas.microsoft.com/office/word/2010/wordprocessingShape">
                    <wps:wsp>
                      <wps:cNvSpPr txBox="1"/>
                      <wps:spPr>
                        <a:xfrm>
                          <a:off x="0" y="0"/>
                          <a:ext cx="914400" cy="250166"/>
                        </a:xfrm>
                        <a:prstGeom prst="rect">
                          <a:avLst/>
                        </a:prstGeom>
                        <a:solidFill>
                          <a:schemeClr val="lt1"/>
                        </a:solidFill>
                        <a:ln w="6350">
                          <a:solidFill>
                            <a:prstClr val="black"/>
                          </a:solidFill>
                        </a:ln>
                      </wps:spPr>
                      <wps:txbx>
                        <w:txbxContent>
                          <w:p w14:paraId="46385073" w14:textId="2EEB9842" w:rsidR="00B54A8F" w:rsidRPr="00B54A8F" w:rsidRDefault="00B54A8F">
                            <w:pPr>
                              <w:rPr>
                                <w:b/>
                                <w:bCs/>
                                <w:color w:val="FF0000"/>
                              </w:rPr>
                            </w:pPr>
                            <w:r w:rsidRPr="00B54A8F">
                              <w:rPr>
                                <w:b/>
                                <w:bCs/>
                                <w:color w:val="FF0000"/>
                              </w:rPr>
                              <w:t>ANNEXE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2A722" id="Zone de texte 12" o:spid="_x0000_s1027" type="#_x0000_t202" style="position:absolute;left:0;text-align:left;margin-left:-49.8pt;margin-top:-53.2pt;width:1in;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" fillcolor="white [3201]" strokeweight=".5pt">
                <v:textbox>
                  <w:txbxContent>
                    <w:p w14:paraId="46385073" w14:textId="2EEB9842" w:rsidR="00B54A8F" w:rsidRPr="00B54A8F" w:rsidRDefault="00B54A8F">
                      <w:pPr>
                        <w:rPr>
                          <w:b/>
                          <w:bCs/>
                          <w:color w:val="FF0000"/>
                        </w:rPr>
                      </w:pPr>
                      <w:r w:rsidRPr="00B54A8F">
                        <w:rPr>
                          <w:b/>
                          <w:bCs/>
                          <w:color w:val="FF0000"/>
                        </w:rPr>
                        <w:t>ANNEXE 3</w:t>
                      </w:r>
                    </w:p>
                  </w:txbxContent>
                </v:textbox>
              </v:shape>
            </w:pict>
          </mc:Fallback>
        </mc:AlternateContent>
      </w:r>
    </w:p>
    <w:p w14:paraId="2EA3F06D" w14:textId="0B908A70" w:rsidR="00776CA1" w:rsidRDefault="00776CA1" w:rsidP="0001146F">
      <w:pPr>
        <w:jc w:val="both"/>
        <w:rPr>
          <w:sz w:val="24"/>
          <w:szCs w:val="24"/>
        </w:rPr>
      </w:pPr>
    </w:p>
    <w:p w14:paraId="7CB68A1A" w14:textId="155D301B" w:rsidR="00776CA1" w:rsidRDefault="00776CA1" w:rsidP="0001146F">
      <w:pPr>
        <w:jc w:val="both"/>
        <w:rPr>
          <w:sz w:val="24"/>
          <w:szCs w:val="24"/>
        </w:rPr>
      </w:pPr>
    </w:p>
    <w:p w14:paraId="186132B5" w14:textId="7B0CFFA9" w:rsidR="00776CA1" w:rsidRDefault="00776CA1" w:rsidP="0001146F">
      <w:pPr>
        <w:jc w:val="both"/>
        <w:rPr>
          <w:sz w:val="24"/>
          <w:szCs w:val="24"/>
        </w:rPr>
      </w:pPr>
    </w:p>
    <w:p w14:paraId="1969A2F6" w14:textId="049D6D3F" w:rsidR="00776CA1" w:rsidRDefault="00776CA1" w:rsidP="0001146F">
      <w:pPr>
        <w:jc w:val="both"/>
        <w:rPr>
          <w:sz w:val="24"/>
          <w:szCs w:val="24"/>
        </w:rPr>
      </w:pPr>
    </w:p>
    <w:p w14:paraId="2674AE01" w14:textId="654424F8" w:rsidR="00776CA1" w:rsidRDefault="00776CA1" w:rsidP="0001146F">
      <w:pPr>
        <w:jc w:val="both"/>
        <w:rPr>
          <w:sz w:val="24"/>
          <w:szCs w:val="24"/>
        </w:rPr>
      </w:pPr>
    </w:p>
    <w:p w14:paraId="024B1850" w14:textId="33B1B51E" w:rsidR="00776CA1" w:rsidRDefault="00776CA1" w:rsidP="0001146F">
      <w:pPr>
        <w:jc w:val="both"/>
        <w:rPr>
          <w:sz w:val="24"/>
          <w:szCs w:val="24"/>
        </w:rPr>
      </w:pPr>
    </w:p>
    <w:p w14:paraId="4126DBFB" w14:textId="2CE58FB0" w:rsidR="00776CA1" w:rsidRDefault="00776CA1" w:rsidP="0001146F">
      <w:pPr>
        <w:jc w:val="both"/>
        <w:rPr>
          <w:sz w:val="24"/>
          <w:szCs w:val="24"/>
        </w:rPr>
      </w:pPr>
    </w:p>
    <w:p w14:paraId="383AAEF6" w14:textId="6B92A6F4" w:rsidR="00776CA1" w:rsidRDefault="00776CA1" w:rsidP="0001146F">
      <w:pPr>
        <w:jc w:val="both"/>
        <w:rPr>
          <w:sz w:val="24"/>
          <w:szCs w:val="24"/>
        </w:rPr>
      </w:pPr>
    </w:p>
    <w:p w14:paraId="27B17D9C" w14:textId="45CCF455" w:rsidR="00776CA1" w:rsidRDefault="00776CA1" w:rsidP="0001146F">
      <w:pPr>
        <w:jc w:val="both"/>
        <w:rPr>
          <w:sz w:val="24"/>
          <w:szCs w:val="24"/>
        </w:rPr>
      </w:pPr>
    </w:p>
    <w:p w14:paraId="4B003300" w14:textId="77777777" w:rsidR="00776CA1" w:rsidRPr="00E86E41" w:rsidRDefault="00776CA1" w:rsidP="0001146F">
      <w:pPr>
        <w:jc w:val="both"/>
        <w:rPr>
          <w:sz w:val="24"/>
          <w:szCs w:val="24"/>
        </w:rPr>
      </w:pPr>
    </w:p>
    <w:p w14:paraId="4BDC5612" w14:textId="0656CAF8" w:rsidR="00E86E41" w:rsidRDefault="00E86E41" w:rsidP="0001146F">
      <w:pPr>
        <w:jc w:val="both"/>
      </w:pPr>
    </w:p>
    <w:p w14:paraId="22F9F8F7" w14:textId="3B2E30CE" w:rsidR="00E86E41" w:rsidRDefault="00E86E41" w:rsidP="0001146F">
      <w:pPr>
        <w:jc w:val="both"/>
      </w:pPr>
    </w:p>
    <w:p w14:paraId="31D5452C" w14:textId="0BDE025D" w:rsidR="0001146F" w:rsidRDefault="005639C3">
      <w:r>
        <w:rPr>
          <w:noProof/>
        </w:rPr>
        <mc:AlternateContent>
          <mc:Choice Requires="wps">
            <w:drawing>
              <wp:anchor distT="0" distB="0" distL="114300" distR="114300" simplePos="0" relativeHeight="251675648" behindDoc="0" locked="0" layoutInCell="1" allowOverlap="1" wp14:anchorId="0A50594D" wp14:editId="1F49ED00">
                <wp:simplePos x="0" y="0"/>
                <wp:positionH relativeFrom="column">
                  <wp:posOffset>3206379</wp:posOffset>
                </wp:positionH>
                <wp:positionV relativeFrom="paragraph">
                  <wp:posOffset>19326</wp:posOffset>
                </wp:positionV>
                <wp:extent cx="6339205" cy="1311215"/>
                <wp:effectExtent l="0" t="0" r="23495" b="22860"/>
                <wp:wrapNone/>
                <wp:docPr id="10" name="Zone de texte 10"/>
                <wp:cNvGraphicFramePr/>
                <a:graphic xmlns:a="http://schemas.openxmlformats.org/drawingml/2006/main">
                  <a:graphicData uri="http://schemas.microsoft.com/office/word/2010/wordprocessingShape">
                    <wps:wsp>
                      <wps:cNvSpPr txBox="1"/>
                      <wps:spPr>
                        <a:xfrm>
                          <a:off x="0" y="0"/>
                          <a:ext cx="6339205" cy="1311215"/>
                        </a:xfrm>
                        <a:prstGeom prst="rect">
                          <a:avLst/>
                        </a:prstGeom>
                        <a:solidFill>
                          <a:schemeClr val="lt1"/>
                        </a:solidFill>
                        <a:ln w="6350">
                          <a:solidFill>
                            <a:prstClr val="black"/>
                          </a:solidFill>
                        </a:ln>
                      </wps:spPr>
                      <wps:txbx>
                        <w:txbxContent>
                          <w:p w14:paraId="53A3309D" w14:textId="533B2AFD" w:rsidR="004D3135" w:rsidRPr="00555A6D" w:rsidRDefault="004D3135" w:rsidP="004D3135">
                            <w:pPr>
                              <w:jc w:val="center"/>
                              <w:rPr>
                                <w:b/>
                                <w:bCs/>
                                <w:color w:val="006666"/>
                                <w:sz w:val="24"/>
                                <w:szCs w:val="24"/>
                              </w:rPr>
                            </w:pPr>
                            <w:r w:rsidRPr="00555A6D">
                              <w:rPr>
                                <w:b/>
                                <w:bCs/>
                                <w:color w:val="006666"/>
                                <w:sz w:val="24"/>
                                <w:szCs w:val="24"/>
                              </w:rPr>
                              <w:t>NOTICE</w:t>
                            </w:r>
                          </w:p>
                          <w:p w14:paraId="799BA224" w14:textId="5191A273" w:rsidR="007546C6" w:rsidRDefault="007546C6" w:rsidP="004D3135">
                            <w:pPr>
                              <w:jc w:val="both"/>
                            </w:pPr>
                            <w:r w:rsidRPr="004D3135">
                              <w:rPr>
                                <w:b/>
                                <w:bCs/>
                              </w:rPr>
                              <w:t>Détermination du taux de remplissage</w:t>
                            </w:r>
                            <w:r>
                              <w:t xml:space="preserve">. Un quai est </w:t>
                            </w:r>
                            <w:r w:rsidR="00D16EE0">
                              <w:t>rempli</w:t>
                            </w:r>
                            <w:r>
                              <w:t xml:space="preserve"> à 100 % lorsque tous les créneaux du planning sont occupés. Aussi, si une entreprise accueille les transporteurs sur 4 heures (7 h  - 11 h), cette plage horaire correspondra à </w:t>
                            </w:r>
                            <w:r w:rsidR="00D16EE0">
                              <w:t>une occupation totale de 240’ (60’*4)</w:t>
                            </w:r>
                            <w:r>
                              <w:t xml:space="preserve">. </w:t>
                            </w:r>
                            <w:r w:rsidR="00D16EE0">
                              <w:t>Exemple : le</w:t>
                            </w:r>
                            <w:r>
                              <w:t xml:space="preserve"> lundi</w:t>
                            </w:r>
                            <w:r w:rsidR="00D16EE0">
                              <w:t>,</w:t>
                            </w:r>
                            <w:r>
                              <w:t xml:space="preserve"> le quai est occupé durant 160’. Le calcul de détermination du taux </w:t>
                            </w:r>
                            <w:r w:rsidR="00D16EE0">
                              <w:t>de remplissage</w:t>
                            </w:r>
                            <w:r>
                              <w:t xml:space="preserve"> sera de 160/240 * 100</w:t>
                            </w:r>
                            <w:r w:rsidR="004D3135">
                              <w:t xml:space="preserve"> = 66.67 % d’occupation.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594D" id="Zone de texte 10" o:spid="_x0000_s1028" type="#_x0000_t202" style="position:absolute;margin-left:252.45pt;margin-top:1.5pt;width:499.15pt;height:10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l4PAIAAIQEAAAOAAAAZHJzL2Uyb0RvYy54bWysVE1v2zAMvQ/YfxB0X/yRpGu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" fillcolor="white [3201]" strokeweight=".5pt">
                <v:textbox>
                  <w:txbxContent>
                    <w:p w14:paraId="53A3309D" w14:textId="533B2AFD" w:rsidR="004D3135" w:rsidRPr="00555A6D" w:rsidRDefault="004D3135" w:rsidP="004D3135">
                      <w:pPr>
                        <w:jc w:val="center"/>
                        <w:rPr>
                          <w:b/>
                          <w:bCs/>
                          <w:color w:val="006666"/>
                          <w:sz w:val="24"/>
                          <w:szCs w:val="24"/>
                        </w:rPr>
                      </w:pPr>
                      <w:r w:rsidRPr="00555A6D">
                        <w:rPr>
                          <w:b/>
                          <w:bCs/>
                          <w:color w:val="006666"/>
                          <w:sz w:val="24"/>
                          <w:szCs w:val="24"/>
                        </w:rPr>
                        <w:t>NOTICE</w:t>
                      </w:r>
                    </w:p>
                    <w:p w14:paraId="799BA224" w14:textId="5191A273" w:rsidR="007546C6" w:rsidRDefault="007546C6" w:rsidP="004D3135">
                      <w:pPr>
                        <w:jc w:val="both"/>
                      </w:pPr>
                      <w:r w:rsidRPr="004D3135">
                        <w:rPr>
                          <w:b/>
                          <w:bCs/>
                        </w:rPr>
                        <w:t>Détermination du taux de remplissage</w:t>
                      </w:r>
                      <w:r>
                        <w:t xml:space="preserve">. Un quai est </w:t>
                      </w:r>
                      <w:r w:rsidR="00D16EE0">
                        <w:t>rempli</w:t>
                      </w:r>
                      <w:r>
                        <w:t xml:space="preserve"> à 100 % lorsque tous les créneaux du planning sont occupés. Aussi, si une entreprise accueille les transporteurs sur 4 heures (7 h  - 11 h), cette plage horaire correspondra à </w:t>
                      </w:r>
                      <w:r w:rsidR="00D16EE0">
                        <w:t>une occupation totale de 240’ (60’*4)</w:t>
                      </w:r>
                      <w:r>
                        <w:t xml:space="preserve">. </w:t>
                      </w:r>
                      <w:r w:rsidR="00D16EE0">
                        <w:t>Exemple : le</w:t>
                      </w:r>
                      <w:r>
                        <w:t xml:space="preserve"> lundi</w:t>
                      </w:r>
                      <w:r w:rsidR="00D16EE0">
                        <w:t>,</w:t>
                      </w:r>
                      <w:r>
                        <w:t xml:space="preserve"> le quai est occupé durant 160’. Le calcul de détermination du taux </w:t>
                      </w:r>
                      <w:r w:rsidR="00D16EE0">
                        <w:t>de remplissage</w:t>
                      </w:r>
                      <w:r>
                        <w:t xml:space="preserve"> sera de 160/240 * 100</w:t>
                      </w:r>
                      <w:r w:rsidR="004D3135">
                        <w:t xml:space="preserve"> = 66.67 % d’occupation.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4805DBD" wp14:editId="3E47742D">
                <wp:simplePos x="0" y="0"/>
                <wp:positionH relativeFrom="column">
                  <wp:posOffset>-632377</wp:posOffset>
                </wp:positionH>
                <wp:positionV relativeFrom="paragraph">
                  <wp:posOffset>217733</wp:posOffset>
                </wp:positionV>
                <wp:extent cx="3717985" cy="1163955"/>
                <wp:effectExtent l="0" t="0" r="15875" b="17145"/>
                <wp:wrapNone/>
                <wp:docPr id="9" name="Zone de texte 9"/>
                <wp:cNvGraphicFramePr/>
                <a:graphic xmlns:a="http://schemas.openxmlformats.org/drawingml/2006/main">
                  <a:graphicData uri="http://schemas.microsoft.com/office/word/2010/wordprocessingShape">
                    <wps:wsp>
                      <wps:cNvSpPr txBox="1"/>
                      <wps:spPr>
                        <a:xfrm>
                          <a:off x="0" y="0"/>
                          <a:ext cx="3717985" cy="1163955"/>
                        </a:xfrm>
                        <a:prstGeom prst="rect">
                          <a:avLst/>
                        </a:prstGeom>
                        <a:solidFill>
                          <a:schemeClr val="lt1"/>
                        </a:solidFill>
                        <a:ln w="6350">
                          <a:solidFill>
                            <a:prstClr val="black"/>
                          </a:solidFill>
                        </a:ln>
                      </wps:spPr>
                      <wps:txbx>
                        <w:txbxContent>
                          <w:p w14:paraId="28714F93" w14:textId="5F1AA16B" w:rsidR="007546C6" w:rsidRPr="00555A6D" w:rsidRDefault="007546C6" w:rsidP="00555A6D">
                            <w:pPr>
                              <w:jc w:val="center"/>
                              <w:rPr>
                                <w:b/>
                                <w:bCs/>
                                <w:color w:val="006666"/>
                              </w:rPr>
                            </w:pPr>
                            <w:r w:rsidRPr="00555A6D">
                              <w:rPr>
                                <w:b/>
                                <w:bCs/>
                                <w:color w:val="006666"/>
                              </w:rPr>
                              <w:t>Taux de remplissage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5DBD" id="Zone de texte 9" o:spid="_x0000_s1029" type="#_x0000_t202" style="position:absolute;margin-left:-49.8pt;margin-top:17.15pt;width:292.75pt;height:9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8QPQIAAIQ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" fillcolor="white [3201]" strokeweight=".5pt">
                <v:textbox>
                  <w:txbxContent>
                    <w:p w14:paraId="28714F93" w14:textId="5F1AA16B" w:rsidR="007546C6" w:rsidRPr="00555A6D" w:rsidRDefault="007546C6" w:rsidP="00555A6D">
                      <w:pPr>
                        <w:jc w:val="center"/>
                        <w:rPr>
                          <w:b/>
                          <w:bCs/>
                          <w:color w:val="006666"/>
                        </w:rPr>
                      </w:pPr>
                      <w:r w:rsidRPr="00555A6D">
                        <w:rPr>
                          <w:b/>
                          <w:bCs/>
                          <w:color w:val="006666"/>
                        </w:rPr>
                        <w:t>Taux de remplissage</w:t>
                      </w:r>
                    </w:p>
                  </w:txbxContent>
                </v:textbox>
              </v:shape>
            </w:pict>
          </mc:Fallback>
        </mc:AlternateContent>
      </w:r>
    </w:p>
    <w:p w14:paraId="35499252" w14:textId="534C2D78" w:rsidR="004D3135" w:rsidRDefault="004D3135"/>
    <w:p w14:paraId="433FF415" w14:textId="78BDB0CB" w:rsidR="004D3135" w:rsidRDefault="004D3135"/>
    <w:p w14:paraId="3DC68E82" w14:textId="292F9DE7" w:rsidR="004D3135" w:rsidRDefault="004D3135"/>
    <w:p w14:paraId="4DD129B5" w14:textId="5E1C6A15" w:rsidR="004D3135" w:rsidRDefault="004D3135"/>
    <w:p w14:paraId="03A178F2" w14:textId="5231ED86" w:rsidR="004D3135" w:rsidRDefault="004D3135"/>
    <w:p w14:paraId="2110CB41" w14:textId="77777777" w:rsidR="004D3135" w:rsidRDefault="004D3135">
      <w:pPr>
        <w:sectPr w:rsidR="004D3135" w:rsidSect="007546C6">
          <w:pgSz w:w="16838" w:h="11906" w:orient="landscape"/>
          <w:pgMar w:top="1417" w:right="1417" w:bottom="1417" w:left="1417" w:header="708" w:footer="708" w:gutter="0"/>
          <w:cols w:space="708"/>
          <w:docGrid w:linePitch="360"/>
        </w:sectPr>
      </w:pPr>
    </w:p>
    <w:p w14:paraId="5AF1BEBD" w14:textId="2D900CC6" w:rsidR="00DE0E74" w:rsidRDefault="00DE0E74" w:rsidP="00DE0E74">
      <w:pPr>
        <w:jc w:val="both"/>
        <w:rPr>
          <w:b/>
          <w:bCs/>
          <w:color w:val="006666"/>
          <w:sz w:val="24"/>
          <w:szCs w:val="24"/>
        </w:rPr>
      </w:pPr>
      <w:r w:rsidRPr="00DF366F">
        <w:rPr>
          <w:b/>
          <w:bCs/>
          <w:color w:val="006666"/>
          <w:sz w:val="24"/>
          <w:szCs w:val="24"/>
        </w:rPr>
        <w:lastRenderedPageBreak/>
        <w:t xml:space="preserve">Mission </w:t>
      </w:r>
      <w:r>
        <w:rPr>
          <w:b/>
          <w:bCs/>
          <w:color w:val="006666"/>
          <w:sz w:val="24"/>
          <w:szCs w:val="24"/>
        </w:rPr>
        <w:t>2</w:t>
      </w:r>
      <w:r w:rsidRPr="00DF366F">
        <w:rPr>
          <w:b/>
          <w:bCs/>
          <w:color w:val="006666"/>
          <w:sz w:val="24"/>
          <w:szCs w:val="24"/>
        </w:rPr>
        <w:t xml:space="preserve"> – </w:t>
      </w:r>
      <w:r>
        <w:rPr>
          <w:b/>
          <w:bCs/>
          <w:color w:val="006666"/>
          <w:sz w:val="24"/>
          <w:szCs w:val="24"/>
        </w:rPr>
        <w:t>Analyser l’opportunité de digitaliser la fonction réception</w:t>
      </w:r>
    </w:p>
    <w:p w14:paraId="76F57B3C" w14:textId="1ED22B76" w:rsidR="00555A6D" w:rsidRPr="00555A6D" w:rsidRDefault="00DE0E74" w:rsidP="00DE0E74">
      <w:pPr>
        <w:jc w:val="both"/>
      </w:pPr>
      <w:r w:rsidRPr="00555A6D">
        <w:t xml:space="preserve">L’entreprise mène actuellement une réflexion autour de la digitalisation de la chaîne </w:t>
      </w:r>
      <w:r w:rsidR="00555A6D" w:rsidRPr="00555A6D">
        <w:t>logistique</w:t>
      </w:r>
      <w:r w:rsidRPr="00555A6D">
        <w:t xml:space="preserve"> et notamment de la fonction réception. Aussi, un système informatique WMS (</w:t>
      </w:r>
      <w:r w:rsidR="00555A6D" w:rsidRPr="00555A6D">
        <w:t xml:space="preserve">Warehouse Management Systems) est à l’étude. </w:t>
      </w:r>
    </w:p>
    <w:p w14:paraId="694E76EC" w14:textId="77777777" w:rsidR="00555A6D" w:rsidRPr="00555A6D" w:rsidRDefault="00555A6D" w:rsidP="00DE0E74">
      <w:pPr>
        <w:jc w:val="both"/>
      </w:pPr>
      <w:r w:rsidRPr="00555A6D">
        <w:t>Votre responsable vous confie un ensemble documentaire sur le sujet et vous questionne.</w:t>
      </w:r>
    </w:p>
    <w:p w14:paraId="4C63993A" w14:textId="4170A000" w:rsidR="00555A6D" w:rsidRPr="00555A6D" w:rsidRDefault="00555A6D" w:rsidP="00DE0E74">
      <w:pPr>
        <w:jc w:val="both"/>
        <w:rPr>
          <w:b/>
          <w:bCs/>
          <w:sz w:val="24"/>
          <w:szCs w:val="24"/>
        </w:rPr>
      </w:pPr>
      <w:r w:rsidRPr="00555A6D">
        <w:rPr>
          <w:b/>
          <w:bCs/>
          <w:sz w:val="24"/>
          <w:szCs w:val="24"/>
        </w:rPr>
        <w:t>Votre travail :</w:t>
      </w:r>
    </w:p>
    <w:p w14:paraId="18B6E769" w14:textId="05CB2719" w:rsidR="00555A6D" w:rsidRDefault="00555A6D" w:rsidP="00555A6D">
      <w:pPr>
        <w:pStyle w:val="Paragraphedeliste"/>
        <w:numPr>
          <w:ilvl w:val="0"/>
          <w:numId w:val="5"/>
        </w:numPr>
        <w:jc w:val="both"/>
      </w:pPr>
      <w:r w:rsidRPr="00555A6D">
        <w:t xml:space="preserve">Prenez connaissance des </w:t>
      </w:r>
      <w:r w:rsidRPr="00555A6D">
        <w:rPr>
          <w:b/>
          <w:bCs/>
          <w:color w:val="FF0000"/>
        </w:rPr>
        <w:t>DOCUMENTS 2 ET 3</w:t>
      </w:r>
      <w:r w:rsidRPr="00555A6D">
        <w:rPr>
          <w:color w:val="FF0000"/>
        </w:rPr>
        <w:t xml:space="preserve"> </w:t>
      </w:r>
      <w:r w:rsidRPr="00555A6D">
        <w:t>et répondez aux questions ci-dessous.</w:t>
      </w:r>
    </w:p>
    <w:p w14:paraId="5DA7971D" w14:textId="77777777" w:rsidR="00555A6D" w:rsidRPr="00555A6D" w:rsidRDefault="00555A6D" w:rsidP="00555A6D">
      <w:pPr>
        <w:pStyle w:val="Paragraphedeliste"/>
        <w:jc w:val="both"/>
      </w:pPr>
    </w:p>
    <w:p w14:paraId="27E83A5B" w14:textId="5A91C5D5" w:rsidR="00555A6D" w:rsidRDefault="00555A6D" w:rsidP="00555A6D">
      <w:pPr>
        <w:pStyle w:val="Paragraphedeliste"/>
        <w:numPr>
          <w:ilvl w:val="0"/>
          <w:numId w:val="11"/>
        </w:numPr>
        <w:jc w:val="both"/>
      </w:pPr>
      <w:r w:rsidRPr="00555A6D">
        <w:t>Rappelez la définition de la « supply chain ».</w:t>
      </w:r>
    </w:p>
    <w:p w14:paraId="255F66DB" w14:textId="6F469600" w:rsidR="00BA705B" w:rsidRDefault="00BA705B" w:rsidP="00BA705B">
      <w:pPr>
        <w:jc w:val="both"/>
      </w:pPr>
    </w:p>
    <w:p w14:paraId="01F57CEF" w14:textId="41C684E9" w:rsidR="00BA705B" w:rsidRDefault="00BA705B" w:rsidP="00BA705B">
      <w:pPr>
        <w:jc w:val="both"/>
      </w:pPr>
    </w:p>
    <w:p w14:paraId="77E5BF4D" w14:textId="43E8E9F4" w:rsidR="00BA705B" w:rsidRDefault="00BA705B" w:rsidP="00BA705B">
      <w:pPr>
        <w:jc w:val="both"/>
      </w:pPr>
    </w:p>
    <w:p w14:paraId="59640E94" w14:textId="77777777" w:rsidR="00BA705B" w:rsidRPr="00555A6D" w:rsidRDefault="00BA705B" w:rsidP="00BA705B">
      <w:pPr>
        <w:jc w:val="both"/>
      </w:pPr>
    </w:p>
    <w:p w14:paraId="5A15263C" w14:textId="31C47E9F" w:rsidR="00555A6D" w:rsidRDefault="00555A6D" w:rsidP="00555A6D">
      <w:pPr>
        <w:pStyle w:val="Paragraphedeliste"/>
        <w:numPr>
          <w:ilvl w:val="0"/>
          <w:numId w:val="11"/>
        </w:numPr>
        <w:jc w:val="both"/>
      </w:pPr>
      <w:r w:rsidRPr="00555A6D">
        <w:t>Identifiez les enjeux d’une gestion rigoureuse de la réception des marchandises par l’entreprise.</w:t>
      </w:r>
    </w:p>
    <w:p w14:paraId="5A3A5F4B" w14:textId="77777777" w:rsidR="001D72E8" w:rsidRPr="00555A6D" w:rsidRDefault="001D72E8" w:rsidP="001D72E8">
      <w:pPr>
        <w:pStyle w:val="Paragraphedeliste"/>
        <w:jc w:val="both"/>
      </w:pPr>
    </w:p>
    <w:p w14:paraId="66F2AB6C" w14:textId="38E17395" w:rsidR="00555A6D" w:rsidRDefault="00555A6D" w:rsidP="00555A6D">
      <w:pPr>
        <w:pStyle w:val="Paragraphedeliste"/>
        <w:jc w:val="both"/>
        <w:rPr>
          <w:b/>
          <w:bCs/>
          <w:color w:val="FF0000"/>
        </w:rPr>
      </w:pPr>
    </w:p>
    <w:p w14:paraId="3C1BFF3C" w14:textId="191B6E0D" w:rsidR="00BA705B" w:rsidRDefault="00BA705B" w:rsidP="00555A6D">
      <w:pPr>
        <w:pStyle w:val="Paragraphedeliste"/>
        <w:jc w:val="both"/>
        <w:rPr>
          <w:b/>
          <w:bCs/>
          <w:color w:val="FF0000"/>
        </w:rPr>
      </w:pPr>
    </w:p>
    <w:p w14:paraId="4C59A69D" w14:textId="2659B03A" w:rsidR="00BA705B" w:rsidRDefault="00BA705B" w:rsidP="00555A6D">
      <w:pPr>
        <w:pStyle w:val="Paragraphedeliste"/>
        <w:jc w:val="both"/>
        <w:rPr>
          <w:b/>
          <w:bCs/>
          <w:color w:val="FF0000"/>
        </w:rPr>
      </w:pPr>
    </w:p>
    <w:p w14:paraId="59CA56B8" w14:textId="426DACC8" w:rsidR="00BA705B" w:rsidRDefault="00BA705B" w:rsidP="00555A6D">
      <w:pPr>
        <w:pStyle w:val="Paragraphedeliste"/>
        <w:jc w:val="both"/>
        <w:rPr>
          <w:b/>
          <w:bCs/>
          <w:color w:val="FF0000"/>
        </w:rPr>
      </w:pPr>
    </w:p>
    <w:p w14:paraId="048A49A1" w14:textId="48375837" w:rsidR="00BA705B" w:rsidRDefault="00BA705B" w:rsidP="00555A6D">
      <w:pPr>
        <w:pStyle w:val="Paragraphedeliste"/>
        <w:jc w:val="both"/>
        <w:rPr>
          <w:b/>
          <w:bCs/>
          <w:color w:val="FF0000"/>
        </w:rPr>
      </w:pPr>
    </w:p>
    <w:p w14:paraId="0E400EB3" w14:textId="4A809EE7" w:rsidR="00BA705B" w:rsidRDefault="00BA705B" w:rsidP="00555A6D">
      <w:pPr>
        <w:pStyle w:val="Paragraphedeliste"/>
        <w:jc w:val="both"/>
        <w:rPr>
          <w:b/>
          <w:bCs/>
          <w:color w:val="FF0000"/>
        </w:rPr>
      </w:pPr>
    </w:p>
    <w:p w14:paraId="435CCE66" w14:textId="5A66E7A9" w:rsidR="00BA705B" w:rsidRDefault="00BA705B" w:rsidP="00555A6D">
      <w:pPr>
        <w:pStyle w:val="Paragraphedeliste"/>
        <w:jc w:val="both"/>
        <w:rPr>
          <w:b/>
          <w:bCs/>
          <w:color w:val="FF0000"/>
        </w:rPr>
      </w:pPr>
    </w:p>
    <w:p w14:paraId="38D2189C" w14:textId="6F06E6D2" w:rsidR="00BA705B" w:rsidRDefault="00BA705B" w:rsidP="00555A6D">
      <w:pPr>
        <w:pStyle w:val="Paragraphedeliste"/>
        <w:jc w:val="both"/>
        <w:rPr>
          <w:b/>
          <w:bCs/>
          <w:color w:val="FF0000"/>
        </w:rPr>
      </w:pPr>
    </w:p>
    <w:p w14:paraId="76D1F16F" w14:textId="77777777" w:rsidR="00BA705B" w:rsidRPr="00555A6D" w:rsidRDefault="00BA705B" w:rsidP="00555A6D">
      <w:pPr>
        <w:pStyle w:val="Paragraphedeliste"/>
        <w:jc w:val="both"/>
      </w:pPr>
    </w:p>
    <w:p w14:paraId="31959E7E" w14:textId="393CD9E3" w:rsidR="00555A6D" w:rsidRPr="00555A6D" w:rsidRDefault="00555A6D" w:rsidP="00555A6D">
      <w:pPr>
        <w:pStyle w:val="Paragraphedeliste"/>
        <w:numPr>
          <w:ilvl w:val="0"/>
          <w:numId w:val="11"/>
        </w:numPr>
        <w:jc w:val="both"/>
      </w:pPr>
      <w:r w:rsidRPr="00555A6D">
        <w:t>Démontrez les apports d’une gestion informatique des quais :</w:t>
      </w:r>
    </w:p>
    <w:p w14:paraId="49057026" w14:textId="77777777" w:rsidR="00555A6D" w:rsidRPr="00555A6D" w:rsidRDefault="00555A6D" w:rsidP="00555A6D">
      <w:pPr>
        <w:pStyle w:val="Paragraphedeliste"/>
        <w:ind w:left="1440"/>
        <w:jc w:val="both"/>
      </w:pPr>
    </w:p>
    <w:p w14:paraId="6E7FB40D" w14:textId="779F6A74" w:rsidR="00555A6D" w:rsidRPr="00555A6D" w:rsidRDefault="00555A6D" w:rsidP="00555A6D">
      <w:pPr>
        <w:pStyle w:val="Paragraphedeliste"/>
        <w:numPr>
          <w:ilvl w:val="1"/>
          <w:numId w:val="11"/>
        </w:numPr>
        <w:jc w:val="both"/>
      </w:pPr>
      <w:r w:rsidRPr="00555A6D">
        <w:t>Dans la relation avec les transporteurs/fournisseurs.</w:t>
      </w:r>
    </w:p>
    <w:p w14:paraId="26328521" w14:textId="6F2825EF" w:rsidR="00555A6D" w:rsidRDefault="00555A6D" w:rsidP="00555A6D">
      <w:pPr>
        <w:pStyle w:val="Paragraphedeliste"/>
        <w:ind w:left="1440"/>
        <w:jc w:val="both"/>
      </w:pPr>
    </w:p>
    <w:p w14:paraId="72443057" w14:textId="3CFF76D0" w:rsidR="00BA705B" w:rsidRDefault="00BA705B" w:rsidP="00555A6D">
      <w:pPr>
        <w:pStyle w:val="Paragraphedeliste"/>
        <w:ind w:left="1440"/>
        <w:jc w:val="both"/>
      </w:pPr>
    </w:p>
    <w:p w14:paraId="2F7DD11F" w14:textId="08CC57A6" w:rsidR="00BA705B" w:rsidRDefault="00BA705B" w:rsidP="00555A6D">
      <w:pPr>
        <w:pStyle w:val="Paragraphedeliste"/>
        <w:ind w:left="1440"/>
        <w:jc w:val="both"/>
      </w:pPr>
    </w:p>
    <w:p w14:paraId="224B366D" w14:textId="3A73B323" w:rsidR="00BA705B" w:rsidRDefault="00BA705B" w:rsidP="00555A6D">
      <w:pPr>
        <w:pStyle w:val="Paragraphedeliste"/>
        <w:ind w:left="1440"/>
        <w:jc w:val="both"/>
      </w:pPr>
    </w:p>
    <w:p w14:paraId="03AC20C2" w14:textId="7D715A2F" w:rsidR="00BA705B" w:rsidRDefault="00BA705B" w:rsidP="00555A6D">
      <w:pPr>
        <w:pStyle w:val="Paragraphedeliste"/>
        <w:ind w:left="1440"/>
        <w:jc w:val="both"/>
      </w:pPr>
    </w:p>
    <w:p w14:paraId="009DC79F" w14:textId="3FFFCCB1" w:rsidR="00BA705B" w:rsidRDefault="00BA705B" w:rsidP="00555A6D">
      <w:pPr>
        <w:pStyle w:val="Paragraphedeliste"/>
        <w:ind w:left="1440"/>
        <w:jc w:val="both"/>
      </w:pPr>
    </w:p>
    <w:p w14:paraId="535C8967" w14:textId="20101753" w:rsidR="00BA705B" w:rsidRDefault="00BA705B" w:rsidP="00555A6D">
      <w:pPr>
        <w:pStyle w:val="Paragraphedeliste"/>
        <w:ind w:left="1440"/>
        <w:jc w:val="both"/>
      </w:pPr>
    </w:p>
    <w:p w14:paraId="245B9C01" w14:textId="697C8576" w:rsidR="00BA705B" w:rsidRDefault="00BA705B" w:rsidP="00555A6D">
      <w:pPr>
        <w:pStyle w:val="Paragraphedeliste"/>
        <w:ind w:left="1440"/>
        <w:jc w:val="both"/>
      </w:pPr>
    </w:p>
    <w:p w14:paraId="6918FB6C" w14:textId="77777777" w:rsidR="00BA705B" w:rsidRPr="00555A6D" w:rsidRDefault="00BA705B" w:rsidP="00555A6D">
      <w:pPr>
        <w:pStyle w:val="Paragraphedeliste"/>
        <w:ind w:left="1440"/>
        <w:jc w:val="both"/>
      </w:pPr>
    </w:p>
    <w:p w14:paraId="191EBF12" w14:textId="39C3C9F8" w:rsidR="00555A6D" w:rsidRPr="00555A6D" w:rsidRDefault="00555A6D" w:rsidP="00555A6D">
      <w:pPr>
        <w:pStyle w:val="Paragraphedeliste"/>
        <w:numPr>
          <w:ilvl w:val="1"/>
          <w:numId w:val="11"/>
        </w:numPr>
        <w:jc w:val="both"/>
      </w:pPr>
      <w:r w:rsidRPr="00555A6D">
        <w:t>Dans l’organisation interne de l’entreprise.</w:t>
      </w:r>
    </w:p>
    <w:p w14:paraId="311B8186" w14:textId="7E724C3A" w:rsidR="001D72E8" w:rsidRDefault="001D72E8" w:rsidP="0029552F">
      <w:pPr>
        <w:pStyle w:val="Titre1"/>
        <w:jc w:val="both"/>
        <w:rPr>
          <w:rFonts w:ascii="Arial" w:hAnsi="Arial" w:cs="Arial"/>
          <w:color w:val="FF0000"/>
          <w:sz w:val="22"/>
          <w:szCs w:val="22"/>
        </w:rPr>
      </w:pPr>
    </w:p>
    <w:p w14:paraId="01E33FCA" w14:textId="77777777" w:rsidR="00BA705B" w:rsidRDefault="00BA705B" w:rsidP="0029552F">
      <w:pPr>
        <w:pStyle w:val="Titre1"/>
        <w:jc w:val="both"/>
        <w:rPr>
          <w:rFonts w:ascii="Arial" w:hAnsi="Arial" w:cs="Arial"/>
          <w:color w:val="FF0000"/>
          <w:sz w:val="22"/>
          <w:szCs w:val="22"/>
        </w:rPr>
      </w:pPr>
    </w:p>
    <w:p w14:paraId="7AB50B5B" w14:textId="77777777" w:rsidR="00DE0E74" w:rsidRDefault="00DE0E74" w:rsidP="0029552F">
      <w:pPr>
        <w:pStyle w:val="Titre1"/>
        <w:jc w:val="both"/>
        <w:rPr>
          <w:rFonts w:ascii="Arial" w:hAnsi="Arial" w:cs="Arial"/>
          <w:color w:val="FF0000"/>
          <w:sz w:val="22"/>
          <w:szCs w:val="22"/>
        </w:rPr>
      </w:pPr>
    </w:p>
    <w:p w14:paraId="1B6EF65E" w14:textId="77777777" w:rsidR="00DE0E74" w:rsidRDefault="00DE0E74" w:rsidP="0029552F">
      <w:pPr>
        <w:pStyle w:val="Titre1"/>
        <w:jc w:val="both"/>
        <w:rPr>
          <w:rFonts w:ascii="Arial" w:hAnsi="Arial" w:cs="Arial"/>
          <w:color w:val="FF0000"/>
          <w:sz w:val="22"/>
          <w:szCs w:val="22"/>
        </w:rPr>
      </w:pPr>
    </w:p>
    <w:p w14:paraId="6E059033" w14:textId="77777777" w:rsidR="00DE0E74" w:rsidRDefault="00DE0E74" w:rsidP="0029552F">
      <w:pPr>
        <w:pStyle w:val="Titre1"/>
        <w:jc w:val="both"/>
        <w:rPr>
          <w:rFonts w:ascii="Arial" w:hAnsi="Arial" w:cs="Arial"/>
          <w:color w:val="FF0000"/>
          <w:sz w:val="22"/>
          <w:szCs w:val="22"/>
        </w:rPr>
      </w:pPr>
    </w:p>
    <w:p w14:paraId="71998006" w14:textId="680B4543" w:rsidR="0029552F" w:rsidRPr="0029552F" w:rsidRDefault="0029552F" w:rsidP="0029552F">
      <w:pPr>
        <w:pStyle w:val="Titre1"/>
        <w:jc w:val="both"/>
        <w:rPr>
          <w:rFonts w:ascii="Arial" w:hAnsi="Arial" w:cs="Arial"/>
          <w:color w:val="FF0000"/>
          <w:sz w:val="22"/>
          <w:szCs w:val="22"/>
        </w:rPr>
      </w:pPr>
      <w:r w:rsidRPr="0029552F">
        <w:rPr>
          <w:rFonts w:ascii="Arial" w:hAnsi="Arial" w:cs="Arial"/>
          <w:color w:val="FF0000"/>
          <w:sz w:val="22"/>
          <w:szCs w:val="22"/>
        </w:rPr>
        <w:lastRenderedPageBreak/>
        <w:t>DOCUMENT 2 - La gestion des quais pour la performance d’une Supply Chain</w:t>
      </w:r>
    </w:p>
    <w:p w14:paraId="28D15680" w14:textId="77777777" w:rsidR="0029552F" w:rsidRPr="0029552F" w:rsidRDefault="0029552F" w:rsidP="0029552F">
      <w:pPr>
        <w:pStyle w:val="NormalWeb"/>
        <w:jc w:val="both"/>
        <w:rPr>
          <w:rFonts w:ascii="Arial" w:hAnsi="Arial" w:cs="Arial"/>
          <w:sz w:val="22"/>
          <w:szCs w:val="22"/>
        </w:rPr>
      </w:pPr>
      <w:r w:rsidRPr="0029552F">
        <w:rPr>
          <w:rFonts w:ascii="Arial" w:hAnsi="Arial" w:cs="Arial"/>
          <w:sz w:val="22"/>
          <w:szCs w:val="22"/>
        </w:rPr>
        <w:t>Point d’arrivée et de départ des marchandises, les quais sont une étape cruciale dans la Supply Chain. En effet, tout retard, problème matériel ou, plus simplement, manque d’organisation dans le chargement et le déchargement des camions n’est pas sans conséquence dans la gestion des entrepôts.</w:t>
      </w:r>
    </w:p>
    <w:p w14:paraId="01F02AC5" w14:textId="77777777" w:rsidR="0029552F" w:rsidRPr="0029552F" w:rsidRDefault="0029552F" w:rsidP="0029552F">
      <w:pPr>
        <w:pStyle w:val="NormalWeb"/>
        <w:jc w:val="both"/>
        <w:rPr>
          <w:rFonts w:ascii="Arial" w:hAnsi="Arial" w:cs="Arial"/>
          <w:sz w:val="22"/>
          <w:szCs w:val="22"/>
        </w:rPr>
      </w:pPr>
      <w:r w:rsidRPr="0029552F">
        <w:rPr>
          <w:rFonts w:ascii="Arial" w:hAnsi="Arial" w:cs="Arial"/>
          <w:sz w:val="22"/>
          <w:szCs w:val="22"/>
        </w:rPr>
        <w:t xml:space="preserve">C’est pourquoi la gestion des quais est un axe d’optimisation important pour </w:t>
      </w:r>
      <w:hyperlink r:id="rId17" w:history="1">
        <w:r w:rsidRPr="0029552F">
          <w:rPr>
            <w:rFonts w:ascii="Arial" w:hAnsi="Arial" w:cs="Arial"/>
            <w:sz w:val="22"/>
            <w:szCs w:val="22"/>
          </w:rPr>
          <w:t>améliorer la performance de la Supply Chain</w:t>
        </w:r>
      </w:hyperlink>
      <w:r w:rsidRPr="0029552F">
        <w:rPr>
          <w:rFonts w:ascii="Arial" w:hAnsi="Arial" w:cs="Arial"/>
          <w:sz w:val="22"/>
          <w:szCs w:val="22"/>
        </w:rPr>
        <w:t>.</w:t>
      </w:r>
    </w:p>
    <w:p w14:paraId="681ACA6B" w14:textId="7A00FE34" w:rsidR="0029552F" w:rsidRPr="0029552F" w:rsidRDefault="0029552F" w:rsidP="0029552F">
      <w:pPr>
        <w:pStyle w:val="NormalWeb"/>
        <w:jc w:val="both"/>
        <w:rPr>
          <w:rFonts w:ascii="Arial" w:hAnsi="Arial" w:cs="Arial"/>
          <w:sz w:val="22"/>
          <w:szCs w:val="22"/>
        </w:rPr>
      </w:pPr>
      <w:r w:rsidRPr="0029552F">
        <w:rPr>
          <w:rFonts w:ascii="Arial" w:hAnsi="Arial" w:cs="Arial"/>
          <w:sz w:val="22"/>
          <w:szCs w:val="22"/>
        </w:rPr>
        <w:t>En effet, un manque de fluidité au niveau des quais peut également avoir des incidences sur l’ensemble des processus de la Supply Chain ainsi que sur la chaîne logistique. En outre, une gestion des quais efficiente est un des leviers permettant de réduire les coûts et les délais de l’entreprise, gage de compétitivité et avantage concurrentiel. Voyons quelles sont les solutions possibles.</w:t>
      </w:r>
    </w:p>
    <w:p w14:paraId="5F2FC8C3" w14:textId="77777777" w:rsidR="0029552F" w:rsidRPr="0029552F" w:rsidRDefault="0029552F" w:rsidP="0029552F">
      <w:pPr>
        <w:pStyle w:val="Titre2"/>
        <w:jc w:val="both"/>
        <w:rPr>
          <w:rFonts w:ascii="Arial" w:hAnsi="Arial" w:cs="Arial"/>
          <w:sz w:val="22"/>
          <w:szCs w:val="22"/>
        </w:rPr>
      </w:pPr>
      <w:r w:rsidRPr="0029552F">
        <w:rPr>
          <w:rFonts w:ascii="Arial" w:hAnsi="Arial" w:cs="Arial"/>
          <w:sz w:val="22"/>
          <w:szCs w:val="22"/>
        </w:rPr>
        <w:t>Les enjeux de la gestion de quais dans la Supply Chain</w:t>
      </w:r>
    </w:p>
    <w:p w14:paraId="6E59D492" w14:textId="0CF1699B" w:rsidR="0029552F" w:rsidRPr="0029552F" w:rsidRDefault="0029552F" w:rsidP="0029552F">
      <w:pPr>
        <w:pStyle w:val="NormalWeb"/>
        <w:jc w:val="both"/>
        <w:rPr>
          <w:rFonts w:ascii="Arial" w:hAnsi="Arial" w:cs="Arial"/>
          <w:sz w:val="22"/>
          <w:szCs w:val="22"/>
        </w:rPr>
      </w:pPr>
      <w:r w:rsidRPr="0029552F">
        <w:rPr>
          <w:rFonts w:ascii="Arial" w:hAnsi="Arial" w:cs="Arial"/>
          <w:sz w:val="22"/>
          <w:szCs w:val="22"/>
        </w:rPr>
        <w:t>La gestion des quais est indispensable pour organiser le chargement et le déchargement des camions arrivant ou partant de l’entreprise. Elle vise donc à réduire au maximum le temps d’attente des camions (déchargement ou chargement). Pour cela, le délai d’occupation d’un quai doit être le plus court possible. Mais la gestion des quais n’implique pas seulement la réception et le stockage des approvisionnements nécessaires à la production, elle intègre également l’envoi des marchandises et des commandes aux clients ou points de vente.</w:t>
      </w:r>
    </w:p>
    <w:p w14:paraId="073CC7E0" w14:textId="77777777" w:rsidR="0029552F" w:rsidRPr="0029552F" w:rsidRDefault="0029552F" w:rsidP="0029552F">
      <w:pPr>
        <w:pStyle w:val="NormalWeb"/>
        <w:jc w:val="both"/>
        <w:rPr>
          <w:rFonts w:ascii="Arial" w:hAnsi="Arial" w:cs="Arial"/>
          <w:sz w:val="22"/>
          <w:szCs w:val="22"/>
        </w:rPr>
      </w:pPr>
      <w:r w:rsidRPr="0029552F">
        <w:rPr>
          <w:rFonts w:ascii="Arial" w:hAnsi="Arial" w:cs="Arial"/>
          <w:sz w:val="22"/>
          <w:szCs w:val="22"/>
        </w:rPr>
        <w:t>La gestion des quais est donc la garante de la fluidité de tous les processus de la Supply Chain. Tout grain de sable dans le système peut créer un goulot d’étranglement et générer un retard conséquent. Pour cela, le responsable d’entrepôt doit avoir une visibilité totale sur l’occupation et la disponibilité des quais, et ce à tout moment, afin de mettre en place une planification optimale des diverses opérations.</w:t>
      </w:r>
    </w:p>
    <w:p w14:paraId="2B1763E1" w14:textId="77777777" w:rsidR="0029552F" w:rsidRPr="0029552F" w:rsidRDefault="0029552F" w:rsidP="0029552F">
      <w:pPr>
        <w:pStyle w:val="Titre2"/>
        <w:jc w:val="both"/>
        <w:rPr>
          <w:rFonts w:ascii="Arial" w:hAnsi="Arial" w:cs="Arial"/>
          <w:sz w:val="22"/>
          <w:szCs w:val="22"/>
        </w:rPr>
      </w:pPr>
      <w:r w:rsidRPr="0029552F">
        <w:rPr>
          <w:rFonts w:ascii="Arial" w:hAnsi="Arial" w:cs="Arial"/>
          <w:sz w:val="22"/>
          <w:szCs w:val="22"/>
        </w:rPr>
        <w:t>La digitalisation de la gestion des quais grâce à un WMS</w:t>
      </w:r>
    </w:p>
    <w:p w14:paraId="3B5F8488" w14:textId="77777777" w:rsidR="0029552F" w:rsidRPr="0029552F" w:rsidRDefault="0029552F" w:rsidP="0029552F">
      <w:pPr>
        <w:pStyle w:val="NormalWeb"/>
        <w:jc w:val="both"/>
        <w:rPr>
          <w:rFonts w:ascii="Arial" w:hAnsi="Arial" w:cs="Arial"/>
          <w:sz w:val="22"/>
          <w:szCs w:val="22"/>
        </w:rPr>
      </w:pPr>
      <w:r w:rsidRPr="0029552F">
        <w:rPr>
          <w:rFonts w:ascii="Arial" w:hAnsi="Arial" w:cs="Arial"/>
          <w:sz w:val="22"/>
          <w:szCs w:val="22"/>
        </w:rPr>
        <w:t>La digitalisation des entreprises a permis la dématérialisation et l’automatisation des processus. Une telle démarche appliquée à la gestion des quais est une source importante de performance et de rentabilité. Pour cela, il existe des logiciels appropriés, les WMS, Warehouse Management System.</w:t>
      </w:r>
    </w:p>
    <w:p w14:paraId="5A6C2E6B" w14:textId="77777777" w:rsidR="0029552F" w:rsidRPr="0029552F" w:rsidRDefault="0029552F" w:rsidP="0029552F">
      <w:pPr>
        <w:pStyle w:val="NormalWeb"/>
        <w:jc w:val="both"/>
        <w:rPr>
          <w:rFonts w:ascii="Arial" w:hAnsi="Arial" w:cs="Arial"/>
          <w:sz w:val="22"/>
          <w:szCs w:val="22"/>
        </w:rPr>
      </w:pPr>
      <w:r w:rsidRPr="0029552F">
        <w:rPr>
          <w:rFonts w:ascii="Arial" w:hAnsi="Arial" w:cs="Arial"/>
          <w:sz w:val="22"/>
          <w:szCs w:val="22"/>
        </w:rPr>
        <w:t>Les gains apportés par un logiciel WMS sont réels. Il permet, en outre :</w:t>
      </w:r>
    </w:p>
    <w:p w14:paraId="033DB6FC" w14:textId="77777777" w:rsidR="0029552F" w:rsidRPr="0029552F" w:rsidRDefault="0029552F" w:rsidP="0029552F">
      <w:pPr>
        <w:pStyle w:val="NormalWeb"/>
        <w:numPr>
          <w:ilvl w:val="0"/>
          <w:numId w:val="8"/>
        </w:numPr>
        <w:jc w:val="both"/>
        <w:rPr>
          <w:rFonts w:ascii="Arial" w:hAnsi="Arial" w:cs="Arial"/>
          <w:sz w:val="22"/>
          <w:szCs w:val="22"/>
        </w:rPr>
      </w:pPr>
      <w:r w:rsidRPr="0029552F">
        <w:rPr>
          <w:rFonts w:ascii="Arial" w:hAnsi="Arial" w:cs="Arial"/>
          <w:sz w:val="22"/>
          <w:szCs w:val="22"/>
        </w:rPr>
        <w:t>l’automatisation de certaines tâches, comme la prise de rendez-vous, l’affectation des marchandises à un quai, la répartition optimale du chargement du camion, la planification de l’ordre de chargement ou déchargement, etc. ;</w:t>
      </w:r>
    </w:p>
    <w:p w14:paraId="71A19B8A" w14:textId="77777777" w:rsidR="0029552F" w:rsidRPr="0029552F" w:rsidRDefault="0029552F" w:rsidP="0029552F">
      <w:pPr>
        <w:pStyle w:val="NormalWeb"/>
        <w:numPr>
          <w:ilvl w:val="0"/>
          <w:numId w:val="8"/>
        </w:numPr>
        <w:jc w:val="both"/>
        <w:rPr>
          <w:rFonts w:ascii="Arial" w:hAnsi="Arial" w:cs="Arial"/>
          <w:sz w:val="22"/>
          <w:szCs w:val="22"/>
        </w:rPr>
      </w:pPr>
      <w:r w:rsidRPr="0029552F">
        <w:rPr>
          <w:rFonts w:ascii="Arial" w:hAnsi="Arial" w:cs="Arial"/>
          <w:sz w:val="22"/>
          <w:szCs w:val="22"/>
        </w:rPr>
        <w:t xml:space="preserve">la traçabilité des marchandises ou produits en temps réel (parcours, origine, localisation, erreur ou retard de livraison, etc.), notamment grâce à l’utilisation d’une </w:t>
      </w:r>
      <w:hyperlink r:id="rId18" w:tgtFrame="_blank" w:history="1">
        <w:r w:rsidRPr="0029552F">
          <w:rPr>
            <w:rFonts w:ascii="Arial" w:hAnsi="Arial" w:cs="Arial"/>
            <w:sz w:val="22"/>
            <w:szCs w:val="22"/>
          </w:rPr>
          <w:t>blockchain</w:t>
        </w:r>
      </w:hyperlink>
      <w:r w:rsidRPr="0029552F">
        <w:rPr>
          <w:rFonts w:ascii="Arial" w:hAnsi="Arial" w:cs="Arial"/>
          <w:sz w:val="22"/>
          <w:szCs w:val="22"/>
        </w:rPr>
        <w:t xml:space="preserve"> ;</w:t>
      </w:r>
    </w:p>
    <w:p w14:paraId="5FD8ED9A" w14:textId="77777777" w:rsidR="0029552F" w:rsidRPr="0029552F" w:rsidRDefault="0029552F" w:rsidP="0029552F">
      <w:pPr>
        <w:pStyle w:val="NormalWeb"/>
        <w:numPr>
          <w:ilvl w:val="0"/>
          <w:numId w:val="8"/>
        </w:numPr>
        <w:jc w:val="both"/>
        <w:rPr>
          <w:rFonts w:ascii="Arial" w:hAnsi="Arial" w:cs="Arial"/>
          <w:sz w:val="22"/>
          <w:szCs w:val="22"/>
        </w:rPr>
      </w:pPr>
      <w:r w:rsidRPr="0029552F">
        <w:rPr>
          <w:rFonts w:ascii="Arial" w:hAnsi="Arial" w:cs="Arial"/>
          <w:sz w:val="22"/>
          <w:szCs w:val="22"/>
        </w:rPr>
        <w:t>le suivi en temps réel des livraisons par un système de tracking des camions afin d’anticiper leur arrivée, de préparer la zone de chargement ou déchargement, de réduire le temps d’occupation des quais, ou encore d’être informé des retards ;</w:t>
      </w:r>
    </w:p>
    <w:p w14:paraId="20201014" w14:textId="1AC0A7F9" w:rsidR="0029552F" w:rsidRPr="0029552F" w:rsidRDefault="0029552F" w:rsidP="0029552F">
      <w:pPr>
        <w:pStyle w:val="NormalWeb"/>
        <w:numPr>
          <w:ilvl w:val="0"/>
          <w:numId w:val="8"/>
        </w:numPr>
        <w:jc w:val="both"/>
        <w:rPr>
          <w:rFonts w:ascii="Arial" w:hAnsi="Arial" w:cs="Arial"/>
          <w:sz w:val="22"/>
          <w:szCs w:val="22"/>
        </w:rPr>
      </w:pPr>
      <w:r w:rsidRPr="0029552F">
        <w:rPr>
          <w:rFonts w:ascii="Arial" w:hAnsi="Arial" w:cs="Arial"/>
          <w:sz w:val="22"/>
          <w:szCs w:val="22"/>
        </w:rPr>
        <w:t>une communication interne en temps réel entre les différents services de l’entreprise, afin de planifier l’attribution des quais et le planning des équipes en fonction de l’activité annoncée</w:t>
      </w:r>
      <w:r w:rsidR="00555A6D">
        <w:rPr>
          <w:rFonts w:ascii="Arial" w:hAnsi="Arial" w:cs="Arial"/>
          <w:sz w:val="22"/>
          <w:szCs w:val="22"/>
        </w:rPr>
        <w:t>…</w:t>
      </w:r>
    </w:p>
    <w:p w14:paraId="61DFD2EA" w14:textId="5BB6D54E" w:rsidR="0001146F" w:rsidRDefault="0029552F" w:rsidP="0029552F">
      <w:pPr>
        <w:jc w:val="both"/>
        <w:rPr>
          <w:rFonts w:cs="Arial"/>
        </w:rPr>
      </w:pPr>
      <w:r>
        <w:rPr>
          <w:rFonts w:cs="Arial"/>
        </w:rPr>
        <w:t xml:space="preserve">Source : </w:t>
      </w:r>
      <w:hyperlink r:id="rId19" w:history="1">
        <w:r w:rsidR="00425789" w:rsidRPr="00E170C7">
          <w:rPr>
            <w:rStyle w:val="Lienhypertexte"/>
            <w:rFonts w:cs="Arial"/>
          </w:rPr>
          <w:t>https://www.supplychaininfo.eu</w:t>
        </w:r>
      </w:hyperlink>
      <w:r w:rsidR="00425789">
        <w:rPr>
          <w:rFonts w:cs="Arial"/>
        </w:rPr>
        <w:t xml:space="preserve"> </w:t>
      </w:r>
    </w:p>
    <w:p w14:paraId="17A8A4CC" w14:textId="3BC6ED84" w:rsidR="0029552F" w:rsidRDefault="0029552F" w:rsidP="0029552F">
      <w:pPr>
        <w:jc w:val="both"/>
        <w:rPr>
          <w:rFonts w:cs="Arial"/>
        </w:rPr>
      </w:pPr>
    </w:p>
    <w:p w14:paraId="5992BEC3" w14:textId="6E714A66" w:rsidR="0029552F" w:rsidRPr="0029552F" w:rsidRDefault="0029552F" w:rsidP="0029552F">
      <w:pPr>
        <w:pStyle w:val="Titre1"/>
        <w:jc w:val="both"/>
        <w:rPr>
          <w:rFonts w:ascii="Arial" w:hAnsi="Arial" w:cs="Arial"/>
          <w:color w:val="FF0000"/>
          <w:sz w:val="22"/>
          <w:szCs w:val="22"/>
        </w:rPr>
      </w:pPr>
      <w:r w:rsidRPr="0029552F">
        <w:rPr>
          <w:rFonts w:ascii="Arial" w:hAnsi="Arial" w:cs="Arial"/>
          <w:noProof/>
          <w:color w:val="FF0000"/>
          <w:sz w:val="22"/>
          <w:szCs w:val="22"/>
        </w:rPr>
        <w:lastRenderedPageBreak/>
        <w:drawing>
          <wp:anchor distT="0" distB="0" distL="114300" distR="114300" simplePos="0" relativeHeight="251678720" behindDoc="0" locked="0" layoutInCell="1" allowOverlap="1" wp14:anchorId="7AA18097" wp14:editId="136163E5">
            <wp:simplePos x="0" y="0"/>
            <wp:positionH relativeFrom="column">
              <wp:posOffset>-3175</wp:posOffset>
            </wp:positionH>
            <wp:positionV relativeFrom="paragraph">
              <wp:posOffset>520760</wp:posOffset>
            </wp:positionV>
            <wp:extent cx="5759450" cy="5122545"/>
            <wp:effectExtent l="0" t="0" r="0" b="1905"/>
            <wp:wrapNone/>
            <wp:docPr id="13" name="Image 13" descr="Vous gérez un entrepôt de stockage ? Utilisez un WMS ! - Actualités Dé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us gérez un entrepôt de stockage ? Utilisez un WMS ! - Actualités Déf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12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52F">
        <w:rPr>
          <w:rFonts w:ascii="Arial" w:hAnsi="Arial" w:cs="Arial"/>
          <w:color w:val="FF0000"/>
          <w:sz w:val="22"/>
          <w:szCs w:val="22"/>
        </w:rPr>
        <w:t xml:space="preserve">DOCUMENT </w:t>
      </w:r>
      <w:r>
        <w:rPr>
          <w:rFonts w:ascii="Arial" w:hAnsi="Arial" w:cs="Arial"/>
          <w:color w:val="FF0000"/>
          <w:sz w:val="22"/>
          <w:szCs w:val="22"/>
        </w:rPr>
        <w:t xml:space="preserve">3 – </w:t>
      </w:r>
      <w:r w:rsidR="00555A6D">
        <w:rPr>
          <w:rFonts w:ascii="Arial" w:hAnsi="Arial" w:cs="Arial"/>
          <w:color w:val="FF0000"/>
          <w:sz w:val="22"/>
          <w:szCs w:val="22"/>
        </w:rPr>
        <w:t>Schéma de fonction d’un système WMS</w:t>
      </w:r>
    </w:p>
    <w:sectPr w:rsidR="0029552F" w:rsidRPr="0029552F" w:rsidSect="009707A7">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ACA0" w14:textId="77777777" w:rsidR="001F5D2C" w:rsidRDefault="001F5D2C" w:rsidP="00555A6D">
      <w:pPr>
        <w:spacing w:after="0" w:line="240" w:lineRule="auto"/>
      </w:pPr>
      <w:r>
        <w:separator/>
      </w:r>
    </w:p>
  </w:endnote>
  <w:endnote w:type="continuationSeparator" w:id="0">
    <w:p w14:paraId="68B20087" w14:textId="77777777" w:rsidR="001F5D2C" w:rsidRDefault="001F5D2C" w:rsidP="0055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2625" w14:textId="6CC814EA" w:rsidR="00555A6D" w:rsidRDefault="00555A6D">
    <w:pPr>
      <w:pStyle w:val="Pieddepage"/>
      <w:jc w:val="right"/>
    </w:pPr>
    <w:r>
      <w:rPr>
        <w:color w:val="4472C4" w:themeColor="accent1"/>
        <w:sz w:val="20"/>
        <w:szCs w:val="20"/>
      </w:rPr>
      <w:t xml:space="preserve">Première baccalauréat professionnel Logistique – DOSSIER 3 – Scénario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2D55AFDC" w14:textId="77777777" w:rsidR="00555A6D" w:rsidRDefault="00555A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DA61" w14:textId="77777777" w:rsidR="001F5D2C" w:rsidRDefault="001F5D2C" w:rsidP="00555A6D">
      <w:pPr>
        <w:spacing w:after="0" w:line="240" w:lineRule="auto"/>
      </w:pPr>
      <w:r>
        <w:separator/>
      </w:r>
    </w:p>
  </w:footnote>
  <w:footnote w:type="continuationSeparator" w:id="0">
    <w:p w14:paraId="0E2AD5E5" w14:textId="77777777" w:rsidR="001F5D2C" w:rsidRDefault="001F5D2C" w:rsidP="0055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14F"/>
    <w:multiLevelType w:val="hybridMultilevel"/>
    <w:tmpl w:val="A0E894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AB0FAD"/>
    <w:multiLevelType w:val="hybridMultilevel"/>
    <w:tmpl w:val="11CC0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87945"/>
    <w:multiLevelType w:val="hybridMultilevel"/>
    <w:tmpl w:val="7D8832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FC7FFE"/>
    <w:multiLevelType w:val="hybridMultilevel"/>
    <w:tmpl w:val="178CB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ED53AC"/>
    <w:multiLevelType w:val="hybridMultilevel"/>
    <w:tmpl w:val="B7305368"/>
    <w:lvl w:ilvl="0" w:tplc="478406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372779"/>
    <w:multiLevelType w:val="multilevel"/>
    <w:tmpl w:val="1DF2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A6D05"/>
    <w:multiLevelType w:val="hybridMultilevel"/>
    <w:tmpl w:val="3F60AB3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0D0E3E"/>
    <w:multiLevelType w:val="hybridMultilevel"/>
    <w:tmpl w:val="066A8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DC47E3"/>
    <w:multiLevelType w:val="hybridMultilevel"/>
    <w:tmpl w:val="30244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D246C3"/>
    <w:multiLevelType w:val="hybridMultilevel"/>
    <w:tmpl w:val="C074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D2518A"/>
    <w:multiLevelType w:val="hybridMultilevel"/>
    <w:tmpl w:val="15E8BE10"/>
    <w:lvl w:ilvl="0" w:tplc="9222CC1E">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AB2CAC"/>
    <w:multiLevelType w:val="hybridMultilevel"/>
    <w:tmpl w:val="F5345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5179147">
    <w:abstractNumId w:val="4"/>
  </w:num>
  <w:num w:numId="2" w16cid:durableId="1077098387">
    <w:abstractNumId w:val="10"/>
  </w:num>
  <w:num w:numId="3" w16cid:durableId="376055857">
    <w:abstractNumId w:val="1"/>
  </w:num>
  <w:num w:numId="4" w16cid:durableId="522476389">
    <w:abstractNumId w:val="8"/>
  </w:num>
  <w:num w:numId="5" w16cid:durableId="1689409685">
    <w:abstractNumId w:val="2"/>
  </w:num>
  <w:num w:numId="6" w16cid:durableId="1467043177">
    <w:abstractNumId w:val="5"/>
  </w:num>
  <w:num w:numId="7" w16cid:durableId="123735381">
    <w:abstractNumId w:val="7"/>
  </w:num>
  <w:num w:numId="8" w16cid:durableId="2029062636">
    <w:abstractNumId w:val="11"/>
  </w:num>
  <w:num w:numId="9" w16cid:durableId="800077363">
    <w:abstractNumId w:val="0"/>
  </w:num>
  <w:num w:numId="10" w16cid:durableId="892740857">
    <w:abstractNumId w:val="3"/>
  </w:num>
  <w:num w:numId="11" w16cid:durableId="240723444">
    <w:abstractNumId w:val="6"/>
  </w:num>
  <w:num w:numId="12" w16cid:durableId="868032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6F"/>
    <w:rsid w:val="0001146F"/>
    <w:rsid w:val="001320A6"/>
    <w:rsid w:val="00163978"/>
    <w:rsid w:val="001D72E8"/>
    <w:rsid w:val="001F5D2C"/>
    <w:rsid w:val="0029552F"/>
    <w:rsid w:val="003C6AC6"/>
    <w:rsid w:val="004218BE"/>
    <w:rsid w:val="00425789"/>
    <w:rsid w:val="00481000"/>
    <w:rsid w:val="004A5762"/>
    <w:rsid w:val="004D3135"/>
    <w:rsid w:val="00555A6D"/>
    <w:rsid w:val="005639C3"/>
    <w:rsid w:val="00665477"/>
    <w:rsid w:val="006B43C0"/>
    <w:rsid w:val="007546C6"/>
    <w:rsid w:val="00776CA1"/>
    <w:rsid w:val="00781DFF"/>
    <w:rsid w:val="0080228D"/>
    <w:rsid w:val="008105DA"/>
    <w:rsid w:val="009366F8"/>
    <w:rsid w:val="009707A7"/>
    <w:rsid w:val="00AE5B4E"/>
    <w:rsid w:val="00B54A8F"/>
    <w:rsid w:val="00B77232"/>
    <w:rsid w:val="00BA705B"/>
    <w:rsid w:val="00C829B0"/>
    <w:rsid w:val="00D16EE0"/>
    <w:rsid w:val="00DE0E74"/>
    <w:rsid w:val="00DF31AB"/>
    <w:rsid w:val="00DF366F"/>
    <w:rsid w:val="00E86E41"/>
    <w:rsid w:val="00EA7802"/>
    <w:rsid w:val="00F93A9A"/>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53E6"/>
  <w15:chartTrackingRefBased/>
  <w15:docId w15:val="{290B9B07-AB14-4CC6-8F9B-87DD5EB5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55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295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6E41"/>
    <w:pPr>
      <w:ind w:left="720"/>
      <w:contextualSpacing/>
    </w:pPr>
  </w:style>
  <w:style w:type="table" w:styleId="Grilledutableau">
    <w:name w:val="Table Grid"/>
    <w:basedOn w:val="TableauNormal"/>
    <w:uiPriority w:val="39"/>
    <w:rsid w:val="00E8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4A8F"/>
    <w:rPr>
      <w:color w:val="0563C1" w:themeColor="hyperlink"/>
      <w:u w:val="single"/>
    </w:rPr>
  </w:style>
  <w:style w:type="character" w:styleId="Mentionnonrsolue">
    <w:name w:val="Unresolved Mention"/>
    <w:basedOn w:val="Policepardfaut"/>
    <w:uiPriority w:val="99"/>
    <w:semiHidden/>
    <w:unhideWhenUsed/>
    <w:rsid w:val="00B54A8F"/>
    <w:rPr>
      <w:color w:val="605E5C"/>
      <w:shd w:val="clear" w:color="auto" w:fill="E1DFDD"/>
    </w:rPr>
  </w:style>
  <w:style w:type="character" w:customStyle="1" w:styleId="Titre1Car">
    <w:name w:val="Titre 1 Car"/>
    <w:basedOn w:val="Policepardfaut"/>
    <w:link w:val="Titre1"/>
    <w:uiPriority w:val="9"/>
    <w:rsid w:val="0029552F"/>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29552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9552F"/>
    <w:rPr>
      <w:b/>
      <w:bCs/>
    </w:rPr>
  </w:style>
  <w:style w:type="character" w:customStyle="1" w:styleId="Titre2Car">
    <w:name w:val="Titre 2 Car"/>
    <w:basedOn w:val="Policepardfaut"/>
    <w:link w:val="Titre2"/>
    <w:uiPriority w:val="9"/>
    <w:semiHidden/>
    <w:rsid w:val="0029552F"/>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555A6D"/>
    <w:pPr>
      <w:tabs>
        <w:tab w:val="center" w:pos="4536"/>
        <w:tab w:val="right" w:pos="9072"/>
      </w:tabs>
      <w:spacing w:after="0" w:line="240" w:lineRule="auto"/>
    </w:pPr>
  </w:style>
  <w:style w:type="character" w:customStyle="1" w:styleId="En-tteCar">
    <w:name w:val="En-tête Car"/>
    <w:basedOn w:val="Policepardfaut"/>
    <w:link w:val="En-tte"/>
    <w:uiPriority w:val="99"/>
    <w:rsid w:val="00555A6D"/>
  </w:style>
  <w:style w:type="paragraph" w:styleId="Pieddepage">
    <w:name w:val="footer"/>
    <w:basedOn w:val="Normal"/>
    <w:link w:val="PieddepageCar"/>
    <w:uiPriority w:val="99"/>
    <w:unhideWhenUsed/>
    <w:rsid w:val="00555A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A6D"/>
  </w:style>
  <w:style w:type="character" w:customStyle="1" w:styleId="hgkelc">
    <w:name w:val="hgkelc"/>
    <w:basedOn w:val="Policepardfaut"/>
    <w:rsid w:val="001D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84553">
      <w:bodyDiv w:val="1"/>
      <w:marLeft w:val="0"/>
      <w:marRight w:val="0"/>
      <w:marTop w:val="0"/>
      <w:marBottom w:val="0"/>
      <w:divBdr>
        <w:top w:val="none" w:sz="0" w:space="0" w:color="auto"/>
        <w:left w:val="none" w:sz="0" w:space="0" w:color="auto"/>
        <w:bottom w:val="none" w:sz="0" w:space="0" w:color="auto"/>
        <w:right w:val="none" w:sz="0" w:space="0" w:color="auto"/>
      </w:divBdr>
      <w:divsChild>
        <w:div w:id="6256199">
          <w:marLeft w:val="0"/>
          <w:marRight w:val="0"/>
          <w:marTop w:val="0"/>
          <w:marBottom w:val="0"/>
          <w:divBdr>
            <w:top w:val="none" w:sz="0" w:space="0" w:color="auto"/>
            <w:left w:val="none" w:sz="0" w:space="0" w:color="auto"/>
            <w:bottom w:val="none" w:sz="0" w:space="0" w:color="auto"/>
            <w:right w:val="none" w:sz="0" w:space="0" w:color="auto"/>
          </w:divBdr>
        </w:div>
      </w:divsChild>
    </w:div>
    <w:div w:id="760177917">
      <w:bodyDiv w:val="1"/>
      <w:marLeft w:val="0"/>
      <w:marRight w:val="0"/>
      <w:marTop w:val="0"/>
      <w:marBottom w:val="0"/>
      <w:divBdr>
        <w:top w:val="none" w:sz="0" w:space="0" w:color="auto"/>
        <w:left w:val="none" w:sz="0" w:space="0" w:color="auto"/>
        <w:bottom w:val="none" w:sz="0" w:space="0" w:color="auto"/>
        <w:right w:val="none" w:sz="0" w:space="0" w:color="auto"/>
      </w:divBdr>
    </w:div>
    <w:div w:id="1239368314">
      <w:bodyDiv w:val="1"/>
      <w:marLeft w:val="0"/>
      <w:marRight w:val="0"/>
      <w:marTop w:val="0"/>
      <w:marBottom w:val="0"/>
      <w:divBdr>
        <w:top w:val="none" w:sz="0" w:space="0" w:color="auto"/>
        <w:left w:val="none" w:sz="0" w:space="0" w:color="auto"/>
        <w:bottom w:val="none" w:sz="0" w:space="0" w:color="auto"/>
        <w:right w:val="none" w:sz="0" w:space="0" w:color="auto"/>
      </w:divBdr>
    </w:div>
    <w:div w:id="20763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grammation@transportshengy.fr" TargetMode="External"/><Relationship Id="rId18" Type="http://schemas.openxmlformats.org/officeDocument/2006/relationships/hyperlink" Target="https://www.economie.gouv.fr/entreprises/blockchain-definition-avantage-utilisation-applic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supplychaininfo.eu/dossier-supply-chain/comment-ameliorer-performance-supply-chain/"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supplychaininfo.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eption@ph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CEE1-AA33-40D3-BBB2-D092FCA8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1271</Words>
  <Characters>6991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2</cp:revision>
  <cp:lastPrinted>2023-03-17T05:32:00Z</cp:lastPrinted>
  <dcterms:created xsi:type="dcterms:W3CDTF">2023-03-17T06:07:00Z</dcterms:created>
  <dcterms:modified xsi:type="dcterms:W3CDTF">2023-03-17T06:07:00Z</dcterms:modified>
</cp:coreProperties>
</file>