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840D8" w14:paraId="4CFB6771" w14:textId="77777777" w:rsidTr="00832CAA">
        <w:tc>
          <w:tcPr>
            <w:tcW w:w="4530" w:type="dxa"/>
            <w:vAlign w:val="center"/>
          </w:tcPr>
          <w:p w14:paraId="278357B4" w14:textId="77777777" w:rsidR="002840D8" w:rsidRPr="00C04773" w:rsidRDefault="002840D8" w:rsidP="002840D8">
            <w:pPr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bookmarkStart w:id="0" w:name="_Hlk133917746"/>
            <w:bookmarkEnd w:id="0"/>
            <w:r w:rsidRPr="00C04773">
              <w:rPr>
                <w:b/>
                <w:bCs/>
                <w:color w:val="006666"/>
                <w:sz w:val="24"/>
                <w:szCs w:val="24"/>
              </w:rPr>
              <w:t>Seconde baccalauréat professionnel</w:t>
            </w:r>
          </w:p>
          <w:p w14:paraId="1EBFB09C" w14:textId="74C8696E" w:rsidR="002840D8" w:rsidRDefault="002840D8" w:rsidP="002840D8">
            <w:pPr>
              <w:jc w:val="center"/>
              <w:rPr>
                <w:b/>
                <w:bCs/>
                <w:sz w:val="28"/>
                <w:szCs w:val="28"/>
              </w:rPr>
            </w:pPr>
            <w:r w:rsidRPr="00C04773">
              <w:rPr>
                <w:b/>
                <w:bCs/>
                <w:color w:val="006666"/>
                <w:sz w:val="24"/>
                <w:szCs w:val="24"/>
              </w:rPr>
              <w:t>GATL</w:t>
            </w:r>
          </w:p>
        </w:tc>
        <w:tc>
          <w:tcPr>
            <w:tcW w:w="4530" w:type="dxa"/>
            <w:vAlign w:val="center"/>
          </w:tcPr>
          <w:p w14:paraId="3AE70D70" w14:textId="4781A762" w:rsidR="002840D8" w:rsidRDefault="002840D8" w:rsidP="002840D8">
            <w:pPr>
              <w:jc w:val="center"/>
              <w:rPr>
                <w:b/>
                <w:bCs/>
                <w:sz w:val="28"/>
                <w:szCs w:val="28"/>
              </w:rPr>
            </w:pPr>
            <w:r w:rsidRPr="00C04773">
              <w:rPr>
                <w:b/>
                <w:bCs/>
                <w:color w:val="006666"/>
                <w:sz w:val="24"/>
                <w:szCs w:val="24"/>
              </w:rPr>
              <w:t>Co-intervention GATL/Mathématiques</w:t>
            </w:r>
          </w:p>
        </w:tc>
      </w:tr>
      <w:tr w:rsidR="002840D8" w14:paraId="07424D7B" w14:textId="77777777" w:rsidTr="00832CAA">
        <w:tc>
          <w:tcPr>
            <w:tcW w:w="4530" w:type="dxa"/>
            <w:vAlign w:val="center"/>
          </w:tcPr>
          <w:p w14:paraId="63BC2726" w14:textId="14457A5A" w:rsidR="002840D8" w:rsidRDefault="002840D8" w:rsidP="002840D8">
            <w:pPr>
              <w:jc w:val="center"/>
              <w:rPr>
                <w:b/>
                <w:bCs/>
                <w:sz w:val="28"/>
                <w:szCs w:val="28"/>
              </w:rPr>
            </w:pPr>
            <w:r w:rsidRPr="00C04773">
              <w:rPr>
                <w:b/>
                <w:bCs/>
                <w:sz w:val="24"/>
                <w:szCs w:val="24"/>
              </w:rPr>
              <w:t xml:space="preserve">Séquence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30" w:type="dxa"/>
            <w:vAlign w:val="center"/>
          </w:tcPr>
          <w:p w14:paraId="4436D97C" w14:textId="07EC17E4" w:rsidR="002840D8" w:rsidRDefault="002840D8" w:rsidP="00284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Statistiques niveau 2</w:t>
            </w:r>
          </w:p>
        </w:tc>
      </w:tr>
    </w:tbl>
    <w:p w14:paraId="669EDF98" w14:textId="3BBB5628" w:rsidR="00550643" w:rsidRDefault="002840D8" w:rsidP="002B05E4">
      <w:pPr>
        <w:spacing w:after="0" w:line="240" w:lineRule="auto"/>
        <w:jc w:val="right"/>
        <w:rPr>
          <w:b/>
          <w:bCs/>
          <w:sz w:val="28"/>
          <w:szCs w:val="28"/>
        </w:rPr>
      </w:pPr>
      <w:r w:rsidRPr="002B05E4">
        <w:rPr>
          <w:rFonts w:eastAsia="Times New Roman" w:cs="Arial"/>
          <w:b/>
          <w:bCs/>
          <w:noProof/>
          <w:kern w:val="0"/>
          <w:lang w:eastAsia="fr-FR"/>
          <w14:ligatures w14:val="none"/>
        </w:rPr>
        <w:drawing>
          <wp:anchor distT="0" distB="0" distL="114300" distR="114300" simplePos="0" relativeHeight="251658240" behindDoc="0" locked="0" layoutInCell="1" allowOverlap="1" wp14:anchorId="0C3A6D25" wp14:editId="66A39CCB">
            <wp:simplePos x="0" y="0"/>
            <wp:positionH relativeFrom="column">
              <wp:posOffset>-6852</wp:posOffset>
            </wp:positionH>
            <wp:positionV relativeFrom="paragraph">
              <wp:posOffset>98103</wp:posOffset>
            </wp:positionV>
            <wp:extent cx="1416685" cy="554990"/>
            <wp:effectExtent l="0" t="0" r="0" b="0"/>
            <wp:wrapSquare wrapText="bothSides"/>
            <wp:docPr id="1239171753" name="Image 1" descr="Une image contenant Police, texte, logo, Mar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171753" name="Image 1" descr="Une image contenant Police, texte, logo, Marqu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E13CF" w14:textId="42EC73A3" w:rsidR="002B05E4" w:rsidRPr="002840D8" w:rsidRDefault="002B05E4" w:rsidP="002B05E4">
      <w:pPr>
        <w:spacing w:after="0" w:line="240" w:lineRule="auto"/>
        <w:jc w:val="right"/>
        <w:rPr>
          <w:b/>
          <w:bCs/>
        </w:rPr>
      </w:pPr>
      <w:r w:rsidRPr="002840D8">
        <w:rPr>
          <w:b/>
          <w:bCs/>
        </w:rPr>
        <w:t xml:space="preserve">S.I.T.S Siège Social </w:t>
      </w:r>
      <w:r w:rsidRPr="002840D8">
        <w:rPr>
          <w:b/>
          <w:bCs/>
        </w:rPr>
        <w:br/>
        <w:t>33 rue des Frères Peugeot</w:t>
      </w:r>
    </w:p>
    <w:p w14:paraId="25A47AE0" w14:textId="68001071" w:rsidR="002B05E4" w:rsidRPr="002840D8" w:rsidRDefault="002B05E4" w:rsidP="002B05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840D8">
        <w:rPr>
          <w:b/>
          <w:bCs/>
        </w:rPr>
        <w:t>F 68127 SAINTE CROIX EN PLAINE</w:t>
      </w:r>
    </w:p>
    <w:p w14:paraId="7978E095" w14:textId="30D433D6" w:rsidR="002B05E4" w:rsidRPr="002B05E4" w:rsidRDefault="002B05E4" w:rsidP="002B05E4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  <w:r w:rsidRPr="002B05E4">
        <w:rPr>
          <w:rFonts w:eastAsia="Times New Roman" w:cs="Arial"/>
          <w:b/>
          <w:bCs/>
          <w:kern w:val="0"/>
          <w:lang w:eastAsia="fr-FR"/>
          <w14:ligatures w14:val="none"/>
        </w:rPr>
        <w:t>SITS</w:t>
      </w:r>
      <w:r w:rsidRPr="002B05E4">
        <w:rPr>
          <w:rFonts w:eastAsia="Times New Roman" w:cs="Arial"/>
          <w:kern w:val="0"/>
          <w:lang w:eastAsia="fr-FR"/>
          <w14:ligatures w14:val="none"/>
        </w:rPr>
        <w:t xml:space="preserve"> est une entreprise de transport national et international par route. Elle transport</w:t>
      </w:r>
      <w:r w:rsidR="003B4CEC">
        <w:rPr>
          <w:rFonts w:eastAsia="Times New Roman" w:cs="Arial"/>
          <w:kern w:val="0"/>
          <w:lang w:eastAsia="fr-FR"/>
          <w14:ligatures w14:val="none"/>
        </w:rPr>
        <w:t>e</w:t>
      </w:r>
      <w:r w:rsidRPr="002B05E4">
        <w:rPr>
          <w:rFonts w:eastAsia="Times New Roman" w:cs="Arial"/>
          <w:kern w:val="0"/>
          <w:lang w:eastAsia="fr-FR"/>
          <w14:ligatures w14:val="none"/>
        </w:rPr>
        <w:t xml:space="preserve"> des marchandises (en vrac ou en lots partiels/complets</w:t>
      </w:r>
      <w:r>
        <w:rPr>
          <w:rFonts w:eastAsia="Times New Roman" w:cs="Arial"/>
          <w:kern w:val="0"/>
          <w:lang w:eastAsia="fr-FR"/>
          <w14:ligatures w14:val="none"/>
        </w:rPr>
        <w:t>)</w:t>
      </w:r>
      <w:r w:rsidRPr="002B05E4">
        <w:rPr>
          <w:rFonts w:eastAsia="Times New Roman" w:cs="Arial"/>
          <w:kern w:val="0"/>
          <w:lang w:eastAsia="fr-FR"/>
          <w14:ligatures w14:val="none"/>
        </w:rPr>
        <w:t xml:space="preserve">, des matières dangereuses, du frais et de l’express. </w:t>
      </w:r>
    </w:p>
    <w:p w14:paraId="73EB2466" w14:textId="1FF4553D" w:rsidR="002B05E4" w:rsidRPr="002B05E4" w:rsidRDefault="002B05E4" w:rsidP="002B05E4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  <w:r w:rsidRPr="002B05E4">
        <w:rPr>
          <w:rFonts w:eastAsia="Times New Roman" w:cs="Arial"/>
          <w:kern w:val="0"/>
          <w:lang w:eastAsia="fr-FR"/>
          <w14:ligatures w14:val="none"/>
        </w:rPr>
        <w:t xml:space="preserve">Au niveau national, elle assure un </w:t>
      </w:r>
      <w:r>
        <w:rPr>
          <w:rFonts w:eastAsia="Times New Roman" w:cs="Arial"/>
          <w:kern w:val="0"/>
          <w:lang w:eastAsia="fr-FR"/>
          <w14:ligatures w14:val="none"/>
        </w:rPr>
        <w:t>t</w:t>
      </w:r>
      <w:r w:rsidRPr="002B05E4">
        <w:rPr>
          <w:rFonts w:eastAsia="Times New Roman" w:cs="Arial"/>
          <w:kern w:val="0"/>
          <w:lang w:eastAsia="fr-FR"/>
          <w14:ligatures w14:val="none"/>
        </w:rPr>
        <w:t>ransport de marchandises</w:t>
      </w:r>
      <w:r>
        <w:rPr>
          <w:rFonts w:eastAsia="Times New Roman" w:cs="Arial"/>
          <w:kern w:val="0"/>
          <w:lang w:eastAsia="fr-FR"/>
          <w14:ligatures w14:val="none"/>
        </w:rPr>
        <w:t xml:space="preserve"> </w:t>
      </w:r>
      <w:r w:rsidRPr="002B05E4">
        <w:rPr>
          <w:rFonts w:eastAsia="Times New Roman" w:cs="Arial"/>
          <w:kern w:val="0"/>
          <w:lang w:eastAsia="fr-FR"/>
          <w14:ligatures w14:val="none"/>
        </w:rPr>
        <w:t>conditionnées sur toute la France de 1 à 34 palettes, de 100 kilos à 30 tonnes, en flotte propre.</w:t>
      </w:r>
    </w:p>
    <w:p w14:paraId="6B24EAC5" w14:textId="5F0DE87F" w:rsidR="002B05E4" w:rsidRDefault="002B05E4" w:rsidP="002B05E4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  <w:r w:rsidRPr="002B05E4">
        <w:rPr>
          <w:rFonts w:eastAsia="Times New Roman" w:cs="Arial"/>
          <w:kern w:val="0"/>
          <w:lang w:eastAsia="fr-FR"/>
          <w14:ligatures w14:val="none"/>
        </w:rPr>
        <w:t xml:space="preserve">Au niveau international, elle transport des marchandises, conditionnées en lots partiels ou complets, à destination des pays de l’Union Européenne.  </w:t>
      </w:r>
      <w:r w:rsidR="00354BAF">
        <w:rPr>
          <w:rFonts w:eastAsia="Times New Roman" w:cs="Arial"/>
          <w:kern w:val="0"/>
          <w:lang w:eastAsia="fr-FR"/>
          <w14:ligatures w14:val="none"/>
        </w:rPr>
        <w:t xml:space="preserve"> </w:t>
      </w:r>
      <w:r w:rsidRPr="002B05E4">
        <w:rPr>
          <w:rFonts w:eastAsia="Times New Roman" w:cs="Arial"/>
          <w:kern w:val="0"/>
          <w:lang w:eastAsia="fr-FR"/>
          <w14:ligatures w14:val="none"/>
        </w:rPr>
        <w:t>Un axe de transport France-Suisse a également été développé.</w:t>
      </w:r>
      <w:r w:rsidR="00354BAF">
        <w:rPr>
          <w:rFonts w:eastAsia="Times New Roman" w:cs="Arial"/>
          <w:kern w:val="0"/>
          <w:lang w:eastAsia="fr-FR"/>
          <w14:ligatures w14:val="none"/>
        </w:rPr>
        <w:t xml:space="preserve"> </w:t>
      </w:r>
      <w:r w:rsidRPr="00354BAF">
        <w:rPr>
          <w:rFonts w:eastAsia="Times New Roman" w:cs="Arial"/>
          <w:b/>
          <w:bCs/>
          <w:kern w:val="0"/>
          <w:lang w:eastAsia="fr-FR"/>
          <w14:ligatures w14:val="none"/>
        </w:rPr>
        <w:t>SITS</w:t>
      </w:r>
      <w:r w:rsidRPr="002B05E4">
        <w:rPr>
          <w:rFonts w:eastAsia="Times New Roman" w:cs="Arial"/>
          <w:kern w:val="0"/>
          <w:lang w:eastAsia="fr-FR"/>
          <w14:ligatures w14:val="none"/>
        </w:rPr>
        <w:t xml:space="preserve"> est partenaire des plus grands groupes industriels spécialisés dans l’acier, la chimie, la pharmaceutique, la papeterie ou la machine-outil.</w:t>
      </w:r>
    </w:p>
    <w:p w14:paraId="140C8A4B" w14:textId="0A7AC1E9" w:rsidR="002B05E4" w:rsidRDefault="002B05E4" w:rsidP="002B05E4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  <w:r>
        <w:rPr>
          <w:rFonts w:eastAsia="Times New Roman" w:cs="Arial"/>
          <w:kern w:val="0"/>
          <w:lang w:eastAsia="fr-FR"/>
          <w14:ligatures w14:val="none"/>
        </w:rPr>
        <w:t xml:space="preserve">Vous travaillez au sein du service exploitation sous la responsabilité de Monsieur Marc HAGER, responsable d’exploitation. </w:t>
      </w:r>
    </w:p>
    <w:p w14:paraId="6EDED204" w14:textId="7C17EC8E" w:rsidR="002B05E4" w:rsidRDefault="002B05E4" w:rsidP="002B05E4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  <w:r>
        <w:rPr>
          <w:rFonts w:eastAsia="Times New Roman" w:cs="Arial"/>
          <w:kern w:val="0"/>
          <w:lang w:eastAsia="fr-FR"/>
          <w14:ligatures w14:val="none"/>
        </w:rPr>
        <w:t>Ce dernier travaille sur un tableau de bord statistiques récapitulant notamment les volumes de marchandises transportées</w:t>
      </w:r>
      <w:r w:rsidR="003B4CEC">
        <w:rPr>
          <w:rFonts w:eastAsia="Times New Roman" w:cs="Arial"/>
          <w:kern w:val="0"/>
          <w:lang w:eastAsia="fr-FR"/>
          <w14:ligatures w14:val="none"/>
        </w:rPr>
        <w:t xml:space="preserve">, </w:t>
      </w:r>
      <w:r>
        <w:rPr>
          <w:rFonts w:eastAsia="Times New Roman" w:cs="Arial"/>
          <w:kern w:val="0"/>
          <w:lang w:eastAsia="fr-FR"/>
          <w14:ligatures w14:val="none"/>
        </w:rPr>
        <w:t>le CA de l’entreprise</w:t>
      </w:r>
      <w:r w:rsidR="003B4CEC">
        <w:rPr>
          <w:rFonts w:eastAsia="Times New Roman" w:cs="Arial"/>
          <w:kern w:val="0"/>
          <w:lang w:eastAsia="fr-FR"/>
          <w14:ligatures w14:val="none"/>
        </w:rPr>
        <w:t xml:space="preserve"> et les litiges</w:t>
      </w:r>
      <w:r>
        <w:rPr>
          <w:rFonts w:eastAsia="Times New Roman" w:cs="Arial"/>
          <w:kern w:val="0"/>
          <w:lang w:eastAsia="fr-FR"/>
          <w14:ligatures w14:val="none"/>
        </w:rPr>
        <w:t>. Il souhaite bénéficier de vos connaissances et vous confie la réalisation de certains travaux.</w:t>
      </w:r>
    </w:p>
    <w:p w14:paraId="78B4D4A8" w14:textId="59C4063E" w:rsidR="002B05E4" w:rsidRPr="004828FB" w:rsidRDefault="002B05E4" w:rsidP="00A025BA">
      <w:pPr>
        <w:shd w:val="clear" w:color="auto" w:fill="D9D9D9" w:themeFill="background1" w:themeFillShade="D9"/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color w:val="006666"/>
          <w:kern w:val="0"/>
          <w:sz w:val="24"/>
          <w:szCs w:val="24"/>
          <w:lang w:eastAsia="fr-FR"/>
          <w14:ligatures w14:val="none"/>
        </w:rPr>
      </w:pPr>
      <w:r w:rsidRPr="004828FB">
        <w:rPr>
          <w:rFonts w:eastAsia="Times New Roman" w:cs="Arial"/>
          <w:b/>
          <w:bCs/>
          <w:color w:val="006666"/>
          <w:kern w:val="0"/>
          <w:sz w:val="24"/>
          <w:szCs w:val="24"/>
          <w:lang w:eastAsia="fr-FR"/>
          <w14:ligatures w14:val="none"/>
        </w:rPr>
        <w:t xml:space="preserve">Mission 1 </w:t>
      </w:r>
      <w:r w:rsidR="008E30E1" w:rsidRPr="004828FB">
        <w:rPr>
          <w:rFonts w:eastAsia="Times New Roman" w:cs="Arial"/>
          <w:b/>
          <w:bCs/>
          <w:color w:val="006666"/>
          <w:kern w:val="0"/>
          <w:sz w:val="24"/>
          <w:szCs w:val="24"/>
          <w:lang w:eastAsia="fr-FR"/>
          <w14:ligatures w14:val="none"/>
        </w:rPr>
        <w:t>–</w:t>
      </w:r>
      <w:r w:rsidRPr="004828FB">
        <w:rPr>
          <w:rFonts w:eastAsia="Times New Roman" w:cs="Arial"/>
          <w:b/>
          <w:bCs/>
          <w:color w:val="006666"/>
          <w:kern w:val="0"/>
          <w:sz w:val="24"/>
          <w:szCs w:val="24"/>
          <w:lang w:eastAsia="fr-FR"/>
          <w14:ligatures w14:val="none"/>
        </w:rPr>
        <w:t xml:space="preserve"> </w:t>
      </w:r>
      <w:r w:rsidR="004828FB">
        <w:rPr>
          <w:rFonts w:eastAsia="Times New Roman" w:cs="Arial"/>
          <w:b/>
          <w:bCs/>
          <w:color w:val="006666"/>
          <w:kern w:val="0"/>
          <w:sz w:val="24"/>
          <w:szCs w:val="24"/>
          <w:lang w:eastAsia="fr-FR"/>
          <w14:ligatures w14:val="none"/>
        </w:rPr>
        <w:t>É</w:t>
      </w:r>
      <w:r w:rsidR="008E30E1" w:rsidRPr="004828FB">
        <w:rPr>
          <w:rFonts w:eastAsia="Times New Roman" w:cs="Arial"/>
          <w:b/>
          <w:bCs/>
          <w:color w:val="006666"/>
          <w:kern w:val="0"/>
          <w:sz w:val="24"/>
          <w:szCs w:val="24"/>
          <w:lang w:eastAsia="fr-FR"/>
          <w14:ligatures w14:val="none"/>
        </w:rPr>
        <w:t xml:space="preserve">valuer </w:t>
      </w:r>
      <w:r w:rsidR="00922E5F">
        <w:rPr>
          <w:rFonts w:eastAsia="Times New Roman" w:cs="Arial"/>
          <w:b/>
          <w:bCs/>
          <w:color w:val="006666"/>
          <w:kern w:val="0"/>
          <w:sz w:val="24"/>
          <w:szCs w:val="24"/>
          <w:lang w:eastAsia="fr-FR"/>
          <w14:ligatures w14:val="none"/>
        </w:rPr>
        <w:t>la répartition et l’évolution</w:t>
      </w:r>
      <w:r w:rsidR="008E30E1" w:rsidRPr="004828FB">
        <w:rPr>
          <w:rFonts w:eastAsia="Times New Roman" w:cs="Arial"/>
          <w:b/>
          <w:bCs/>
          <w:color w:val="006666"/>
          <w:kern w:val="0"/>
          <w:sz w:val="24"/>
          <w:szCs w:val="24"/>
          <w:lang w:eastAsia="fr-FR"/>
          <w14:ligatures w14:val="none"/>
        </w:rPr>
        <w:t xml:space="preserve"> du </w:t>
      </w:r>
      <w:r w:rsidR="004828FB">
        <w:rPr>
          <w:rFonts w:eastAsia="Times New Roman" w:cs="Arial"/>
          <w:b/>
          <w:bCs/>
          <w:color w:val="006666"/>
          <w:kern w:val="0"/>
          <w:sz w:val="24"/>
          <w:szCs w:val="24"/>
          <w:lang w:eastAsia="fr-FR"/>
          <w14:ligatures w14:val="none"/>
        </w:rPr>
        <w:t>chiffre d’affaires</w:t>
      </w:r>
    </w:p>
    <w:p w14:paraId="20B04DF3" w14:textId="54548C49" w:rsidR="00550643" w:rsidRDefault="00550643" w:rsidP="0055064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  <w:r>
        <w:rPr>
          <w:rFonts w:eastAsia="Times New Roman" w:cs="Arial"/>
          <w:kern w:val="0"/>
          <w:lang w:eastAsia="fr-FR"/>
          <w14:ligatures w14:val="none"/>
        </w:rPr>
        <w:t>À</w:t>
      </w:r>
      <w:r w:rsidRPr="00550643">
        <w:rPr>
          <w:rFonts w:eastAsia="Times New Roman" w:cs="Arial"/>
          <w:kern w:val="0"/>
          <w:lang w:eastAsia="fr-FR"/>
          <w14:ligatures w14:val="none"/>
        </w:rPr>
        <w:t xml:space="preserve"> partir de vos connaissances, terminez les calculs des </w:t>
      </w:r>
      <w:r w:rsidRPr="00550643">
        <w:rPr>
          <w:rFonts w:eastAsia="Times New Roman" w:cs="Arial"/>
          <w:b/>
          <w:bCs/>
          <w:color w:val="FF0000"/>
          <w:kern w:val="0"/>
          <w:lang w:eastAsia="fr-FR"/>
          <w14:ligatures w14:val="none"/>
        </w:rPr>
        <w:t xml:space="preserve">tableaux 1 </w:t>
      </w:r>
      <w:r>
        <w:rPr>
          <w:rFonts w:eastAsia="Times New Roman" w:cs="Arial"/>
          <w:b/>
          <w:bCs/>
          <w:color w:val="FF0000"/>
          <w:kern w:val="0"/>
          <w:lang w:eastAsia="fr-FR"/>
          <w14:ligatures w14:val="none"/>
        </w:rPr>
        <w:t>et 2.</w:t>
      </w:r>
    </w:p>
    <w:p w14:paraId="21F78258" w14:textId="2699EE08" w:rsidR="00550643" w:rsidRPr="00550643" w:rsidRDefault="00550643" w:rsidP="00550643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color w:val="FF0000"/>
          <w:kern w:val="0"/>
          <w:lang w:eastAsia="fr-FR"/>
          <w14:ligatures w14:val="none"/>
        </w:rPr>
      </w:pPr>
      <w:r w:rsidRPr="00550643">
        <w:rPr>
          <w:rFonts w:eastAsia="Times New Roman" w:cs="Arial"/>
          <w:b/>
          <w:bCs/>
          <w:color w:val="FF0000"/>
          <w:kern w:val="0"/>
          <w:lang w:eastAsia="fr-FR"/>
          <w14:ligatures w14:val="none"/>
        </w:rPr>
        <w:t>Tableau 1 – Répartition du CA 2023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440"/>
        <w:gridCol w:w="975"/>
      </w:tblGrid>
      <w:tr w:rsidR="001B4067" w14:paraId="4F149144" w14:textId="04FA8121" w:rsidTr="00550643">
        <w:trPr>
          <w:jc w:val="center"/>
        </w:trPr>
        <w:tc>
          <w:tcPr>
            <w:tcW w:w="4531" w:type="dxa"/>
            <w:shd w:val="clear" w:color="auto" w:fill="D9D9D9" w:themeFill="background1" w:themeFillShade="D9"/>
          </w:tcPr>
          <w:p w14:paraId="13F62EBD" w14:textId="05063EB3" w:rsidR="001B4067" w:rsidRPr="00550643" w:rsidRDefault="001B4067" w:rsidP="00550643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550643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Secteur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66BC294" w14:textId="0EB75022" w:rsidR="001B4067" w:rsidRPr="00550643" w:rsidRDefault="001B4067" w:rsidP="00550643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550643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Valeur en €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19388790" w14:textId="5587E6E2" w:rsidR="001B4067" w:rsidRPr="00550643" w:rsidRDefault="001B4067" w:rsidP="00550643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550643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%</w:t>
            </w:r>
          </w:p>
        </w:tc>
      </w:tr>
      <w:tr w:rsidR="001B4067" w14:paraId="2EE35602" w14:textId="28B5581C" w:rsidTr="00550643">
        <w:trPr>
          <w:jc w:val="center"/>
        </w:trPr>
        <w:tc>
          <w:tcPr>
            <w:tcW w:w="4531" w:type="dxa"/>
          </w:tcPr>
          <w:p w14:paraId="6315ADF3" w14:textId="5A2A3339" w:rsidR="001B4067" w:rsidRDefault="001B4067" w:rsidP="00550643">
            <w:pPr>
              <w:spacing w:before="100" w:beforeAutospacing="1" w:after="100" w:afterAutospacing="1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Route national</w:t>
            </w:r>
          </w:p>
        </w:tc>
        <w:tc>
          <w:tcPr>
            <w:tcW w:w="1440" w:type="dxa"/>
          </w:tcPr>
          <w:p w14:paraId="51BF31B9" w14:textId="1A137122" w:rsidR="001B4067" w:rsidRDefault="001B4067" w:rsidP="00550643">
            <w:pPr>
              <w:spacing w:before="100" w:beforeAutospacing="1" w:after="100" w:afterAutospacing="1"/>
              <w:jc w:val="right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9 130 000</w:t>
            </w:r>
          </w:p>
        </w:tc>
        <w:tc>
          <w:tcPr>
            <w:tcW w:w="975" w:type="dxa"/>
          </w:tcPr>
          <w:p w14:paraId="5001F7DF" w14:textId="3E769D6D" w:rsidR="001B4067" w:rsidRPr="003B4CEC" w:rsidRDefault="001B4067" w:rsidP="003B4CEC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</w:tr>
      <w:tr w:rsidR="001B4067" w14:paraId="6DD9C021" w14:textId="768F0DB6" w:rsidTr="00550643">
        <w:trPr>
          <w:jc w:val="center"/>
        </w:trPr>
        <w:tc>
          <w:tcPr>
            <w:tcW w:w="4531" w:type="dxa"/>
          </w:tcPr>
          <w:p w14:paraId="544D2B52" w14:textId="03FDD4F3" w:rsidR="001B4067" w:rsidRDefault="001B4067" w:rsidP="00550643">
            <w:pPr>
              <w:spacing w:before="100" w:beforeAutospacing="1" w:after="100" w:afterAutospacing="1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Route international</w:t>
            </w:r>
          </w:p>
        </w:tc>
        <w:tc>
          <w:tcPr>
            <w:tcW w:w="1440" w:type="dxa"/>
          </w:tcPr>
          <w:p w14:paraId="2F83C999" w14:textId="3D744DF8" w:rsidR="001B4067" w:rsidRPr="003B4CEC" w:rsidRDefault="001B4067" w:rsidP="00550643">
            <w:pPr>
              <w:spacing w:before="100" w:beforeAutospacing="1" w:after="100" w:afterAutospacing="1"/>
              <w:jc w:val="right"/>
              <w:rPr>
                <w:rFonts w:eastAsia="Times New Roman" w:cs="Arial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975" w:type="dxa"/>
          </w:tcPr>
          <w:p w14:paraId="690DE7F1" w14:textId="67823A62" w:rsidR="001B4067" w:rsidRPr="003B4CEC" w:rsidRDefault="001B4067" w:rsidP="003B4CEC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</w:tr>
      <w:tr w:rsidR="001B4067" w14:paraId="1A9F22FF" w14:textId="77777777" w:rsidTr="00550643">
        <w:trPr>
          <w:jc w:val="center"/>
        </w:trPr>
        <w:tc>
          <w:tcPr>
            <w:tcW w:w="4531" w:type="dxa"/>
            <w:shd w:val="clear" w:color="auto" w:fill="D9D9D9" w:themeFill="background1" w:themeFillShade="D9"/>
          </w:tcPr>
          <w:p w14:paraId="0C8CD87B" w14:textId="0548008C" w:rsidR="001B4067" w:rsidRPr="00550643" w:rsidRDefault="001B4067" w:rsidP="00550643">
            <w:pPr>
              <w:spacing w:before="100" w:beforeAutospacing="1" w:after="100" w:afterAutospacing="1"/>
              <w:jc w:val="right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550643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TOTAL</w:t>
            </w:r>
          </w:p>
        </w:tc>
        <w:tc>
          <w:tcPr>
            <w:tcW w:w="1440" w:type="dxa"/>
          </w:tcPr>
          <w:p w14:paraId="1259A9F9" w14:textId="5F4D537E" w:rsidR="001B4067" w:rsidRDefault="001B4067" w:rsidP="00550643">
            <w:pPr>
              <w:spacing w:before="100" w:beforeAutospacing="1" w:after="100" w:afterAutospacing="1"/>
              <w:jc w:val="right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18 400 000</w:t>
            </w:r>
          </w:p>
        </w:tc>
        <w:tc>
          <w:tcPr>
            <w:tcW w:w="975" w:type="dxa"/>
          </w:tcPr>
          <w:p w14:paraId="14DA6D48" w14:textId="0A06AF00" w:rsidR="001B4067" w:rsidRPr="003B4CEC" w:rsidRDefault="001B4067" w:rsidP="003B4CEC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</w:tr>
    </w:tbl>
    <w:p w14:paraId="3FA21CF0" w14:textId="052356EE" w:rsidR="008E30E1" w:rsidRPr="00550643" w:rsidRDefault="00550643" w:rsidP="002B05E4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color w:val="FF0000"/>
          <w:kern w:val="0"/>
          <w:lang w:eastAsia="fr-FR"/>
          <w14:ligatures w14:val="none"/>
        </w:rPr>
      </w:pPr>
      <w:r w:rsidRPr="00550643">
        <w:rPr>
          <w:rFonts w:eastAsia="Times New Roman" w:cs="Arial"/>
          <w:b/>
          <w:bCs/>
          <w:color w:val="FF0000"/>
          <w:kern w:val="0"/>
          <w:lang w:eastAsia="fr-FR"/>
          <w14:ligatures w14:val="none"/>
        </w:rPr>
        <w:t xml:space="preserve">Tableau 2 – </w:t>
      </w:r>
      <w:r w:rsidR="003B4CEC">
        <w:rPr>
          <w:rFonts w:eastAsia="Times New Roman" w:cs="Arial"/>
          <w:b/>
          <w:bCs/>
          <w:color w:val="FF0000"/>
          <w:kern w:val="0"/>
          <w:lang w:eastAsia="fr-FR"/>
          <w14:ligatures w14:val="none"/>
        </w:rPr>
        <w:t>Répartition</w:t>
      </w:r>
      <w:r w:rsidRPr="00550643">
        <w:rPr>
          <w:rFonts w:eastAsia="Times New Roman" w:cs="Arial"/>
          <w:b/>
          <w:bCs/>
          <w:color w:val="FF0000"/>
          <w:kern w:val="0"/>
          <w:lang w:eastAsia="fr-FR"/>
          <w14:ligatures w14:val="none"/>
        </w:rPr>
        <w:t xml:space="preserve"> du CA 2023 par activités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69"/>
        <w:gridCol w:w="1985"/>
        <w:gridCol w:w="1985"/>
      </w:tblGrid>
      <w:tr w:rsidR="008E30E1" w14:paraId="363E752F" w14:textId="30DB9152" w:rsidTr="003B4CEC">
        <w:trPr>
          <w:jc w:val="center"/>
        </w:trPr>
        <w:tc>
          <w:tcPr>
            <w:tcW w:w="1769" w:type="dxa"/>
            <w:shd w:val="clear" w:color="auto" w:fill="D9D9D9" w:themeFill="background1" w:themeFillShade="D9"/>
          </w:tcPr>
          <w:p w14:paraId="461381D2" w14:textId="4FFD0F3E" w:rsidR="008E30E1" w:rsidRPr="00550643" w:rsidRDefault="008E30E1" w:rsidP="00550643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550643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Activité</w:t>
            </w:r>
            <w:r w:rsidR="00550643" w:rsidRPr="00550643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5681D71" w14:textId="7FB733B7" w:rsidR="008E30E1" w:rsidRPr="00550643" w:rsidRDefault="008E30E1" w:rsidP="00550643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550643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Valeur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262D6B2" w14:textId="324800CC" w:rsidR="008E30E1" w:rsidRPr="00550643" w:rsidRDefault="008E30E1" w:rsidP="00550643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550643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%</w:t>
            </w:r>
          </w:p>
        </w:tc>
      </w:tr>
      <w:tr w:rsidR="008E30E1" w14:paraId="323F5857" w14:textId="54D357AF" w:rsidTr="003B4CEC">
        <w:trPr>
          <w:jc w:val="center"/>
        </w:trPr>
        <w:tc>
          <w:tcPr>
            <w:tcW w:w="1769" w:type="dxa"/>
          </w:tcPr>
          <w:p w14:paraId="15224CBE" w14:textId="31946059" w:rsidR="008E30E1" w:rsidRDefault="008E30E1" w:rsidP="00A21A8E">
            <w:pPr>
              <w:spacing w:before="100" w:beforeAutospacing="1" w:after="100" w:afterAutospacing="1"/>
              <w:jc w:val="both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 xml:space="preserve">Marchandises </w:t>
            </w:r>
          </w:p>
        </w:tc>
        <w:tc>
          <w:tcPr>
            <w:tcW w:w="1985" w:type="dxa"/>
          </w:tcPr>
          <w:p w14:paraId="5FE6BF22" w14:textId="02BD8D0A" w:rsidR="008E30E1" w:rsidRDefault="001B4067" w:rsidP="00550643">
            <w:pPr>
              <w:spacing w:before="100" w:beforeAutospacing="1" w:after="100" w:afterAutospacing="1"/>
              <w:jc w:val="right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7 500 150</w:t>
            </w:r>
          </w:p>
        </w:tc>
        <w:tc>
          <w:tcPr>
            <w:tcW w:w="1985" w:type="dxa"/>
          </w:tcPr>
          <w:p w14:paraId="4AD7B981" w14:textId="31DFFB10" w:rsidR="008E30E1" w:rsidRPr="003B4CEC" w:rsidRDefault="008E30E1" w:rsidP="003B4CEC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</w:tr>
      <w:tr w:rsidR="008E30E1" w14:paraId="59E05612" w14:textId="50F4570A" w:rsidTr="003B4CEC">
        <w:trPr>
          <w:jc w:val="center"/>
        </w:trPr>
        <w:tc>
          <w:tcPr>
            <w:tcW w:w="1769" w:type="dxa"/>
          </w:tcPr>
          <w:p w14:paraId="432CC50B" w14:textId="70508823" w:rsidR="008E30E1" w:rsidRDefault="008E30E1" w:rsidP="00A21A8E">
            <w:pPr>
              <w:spacing w:before="100" w:beforeAutospacing="1" w:after="100" w:afterAutospacing="1"/>
              <w:jc w:val="both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Frigorifiques</w:t>
            </w:r>
          </w:p>
        </w:tc>
        <w:tc>
          <w:tcPr>
            <w:tcW w:w="1985" w:type="dxa"/>
          </w:tcPr>
          <w:p w14:paraId="278FFCC2" w14:textId="78CC69A9" w:rsidR="008E30E1" w:rsidRDefault="001B4067" w:rsidP="00550643">
            <w:pPr>
              <w:spacing w:before="100" w:beforeAutospacing="1" w:after="100" w:afterAutospacing="1"/>
              <w:jc w:val="right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3 152 200</w:t>
            </w:r>
          </w:p>
        </w:tc>
        <w:tc>
          <w:tcPr>
            <w:tcW w:w="1985" w:type="dxa"/>
          </w:tcPr>
          <w:p w14:paraId="48BBF7EB" w14:textId="78AF51BA" w:rsidR="008E30E1" w:rsidRPr="003B4CEC" w:rsidRDefault="008E30E1" w:rsidP="003B4CEC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</w:tr>
      <w:tr w:rsidR="008E30E1" w14:paraId="0916B086" w14:textId="6E22D1AD" w:rsidTr="003B4CEC">
        <w:trPr>
          <w:jc w:val="center"/>
        </w:trPr>
        <w:tc>
          <w:tcPr>
            <w:tcW w:w="1769" w:type="dxa"/>
          </w:tcPr>
          <w:p w14:paraId="0E52E834" w14:textId="7938E90A" w:rsidR="008E30E1" w:rsidRDefault="008E30E1" w:rsidP="00A21A8E">
            <w:pPr>
              <w:spacing w:before="100" w:beforeAutospacing="1" w:after="100" w:afterAutospacing="1"/>
              <w:jc w:val="both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ADR</w:t>
            </w:r>
          </w:p>
        </w:tc>
        <w:tc>
          <w:tcPr>
            <w:tcW w:w="1985" w:type="dxa"/>
          </w:tcPr>
          <w:p w14:paraId="1DA2C971" w14:textId="4F4D0891" w:rsidR="008E30E1" w:rsidRDefault="00550643" w:rsidP="00550643">
            <w:pPr>
              <w:spacing w:before="100" w:beforeAutospacing="1" w:after="100" w:afterAutospacing="1"/>
              <w:jc w:val="right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4 897 000</w:t>
            </w:r>
          </w:p>
        </w:tc>
        <w:tc>
          <w:tcPr>
            <w:tcW w:w="1985" w:type="dxa"/>
          </w:tcPr>
          <w:p w14:paraId="48D2DBD9" w14:textId="78DF4042" w:rsidR="008E30E1" w:rsidRPr="003B4CEC" w:rsidRDefault="008E30E1" w:rsidP="003B4CEC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</w:tr>
      <w:tr w:rsidR="008E30E1" w14:paraId="465E20EF" w14:textId="5C48F35D" w:rsidTr="003B4CEC">
        <w:trPr>
          <w:jc w:val="center"/>
        </w:trPr>
        <w:tc>
          <w:tcPr>
            <w:tcW w:w="1769" w:type="dxa"/>
          </w:tcPr>
          <w:p w14:paraId="40C2B6F7" w14:textId="706C8E07" w:rsidR="008E30E1" w:rsidRDefault="008E30E1" w:rsidP="00A21A8E">
            <w:pPr>
              <w:spacing w:before="100" w:beforeAutospacing="1" w:after="100" w:afterAutospacing="1"/>
              <w:jc w:val="both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Express</w:t>
            </w:r>
          </w:p>
        </w:tc>
        <w:tc>
          <w:tcPr>
            <w:tcW w:w="1985" w:type="dxa"/>
          </w:tcPr>
          <w:p w14:paraId="08F1FC06" w14:textId="31D1E6A6" w:rsidR="008E30E1" w:rsidRDefault="001B4067" w:rsidP="00550643">
            <w:pPr>
              <w:spacing w:before="100" w:beforeAutospacing="1" w:after="100" w:afterAutospacing="1"/>
              <w:jc w:val="right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 xml:space="preserve">2 850 </w:t>
            </w:r>
            <w:r w:rsidR="00550643">
              <w:rPr>
                <w:rFonts w:eastAsia="Times New Roman" w:cs="Arial"/>
                <w:kern w:val="0"/>
                <w:lang w:eastAsia="fr-FR"/>
                <w14:ligatures w14:val="none"/>
              </w:rPr>
              <w:t>650</w:t>
            </w:r>
          </w:p>
        </w:tc>
        <w:tc>
          <w:tcPr>
            <w:tcW w:w="1985" w:type="dxa"/>
          </w:tcPr>
          <w:p w14:paraId="75AD2753" w14:textId="27B10F33" w:rsidR="008E30E1" w:rsidRPr="003B4CEC" w:rsidRDefault="008E30E1" w:rsidP="003B4CEC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</w:tr>
      <w:tr w:rsidR="008E30E1" w14:paraId="678122E6" w14:textId="77777777" w:rsidTr="003B4CEC">
        <w:trPr>
          <w:jc w:val="center"/>
        </w:trPr>
        <w:tc>
          <w:tcPr>
            <w:tcW w:w="1769" w:type="dxa"/>
            <w:shd w:val="clear" w:color="auto" w:fill="D9D9D9" w:themeFill="background1" w:themeFillShade="D9"/>
          </w:tcPr>
          <w:p w14:paraId="7EF49404" w14:textId="22BC18C8" w:rsidR="008E30E1" w:rsidRPr="003B4CEC" w:rsidRDefault="008E30E1" w:rsidP="003B4CEC">
            <w:pPr>
              <w:spacing w:before="100" w:beforeAutospacing="1" w:after="100" w:afterAutospacing="1"/>
              <w:jc w:val="right"/>
              <w:rPr>
                <w:rFonts w:eastAsia="Times New Roman" w:cs="Arial"/>
                <w:b/>
                <w:bCs/>
                <w:kern w:val="0"/>
                <w:lang w:eastAsia="fr-FR"/>
                <w14:ligatures w14:val="none"/>
              </w:rPr>
            </w:pPr>
            <w:r w:rsidRPr="003B4CEC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TOTAL</w:t>
            </w:r>
          </w:p>
        </w:tc>
        <w:tc>
          <w:tcPr>
            <w:tcW w:w="1985" w:type="dxa"/>
          </w:tcPr>
          <w:p w14:paraId="07DF5A10" w14:textId="45382963" w:rsidR="008E30E1" w:rsidRDefault="001B4067" w:rsidP="00550643">
            <w:pPr>
              <w:spacing w:before="100" w:beforeAutospacing="1" w:after="100" w:afterAutospacing="1"/>
              <w:jc w:val="right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18 400 000</w:t>
            </w:r>
          </w:p>
        </w:tc>
        <w:tc>
          <w:tcPr>
            <w:tcW w:w="1985" w:type="dxa"/>
          </w:tcPr>
          <w:p w14:paraId="1E8ECDFD" w14:textId="4EA0EEAB" w:rsidR="008E30E1" w:rsidRPr="003B4CEC" w:rsidRDefault="008E30E1" w:rsidP="003B4CEC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kern w:val="0"/>
                <w:lang w:eastAsia="fr-FR"/>
                <w14:ligatures w14:val="none"/>
              </w:rPr>
            </w:pPr>
          </w:p>
        </w:tc>
      </w:tr>
    </w:tbl>
    <w:p w14:paraId="14ABF8BB" w14:textId="201046A2" w:rsidR="00550643" w:rsidRPr="00550643" w:rsidRDefault="00550643" w:rsidP="0055064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  <w:r w:rsidRPr="00550643">
        <w:rPr>
          <w:rFonts w:eastAsia="Times New Roman" w:cs="Arial"/>
          <w:kern w:val="0"/>
          <w:lang w:eastAsia="fr-FR"/>
          <w14:ligatures w14:val="none"/>
        </w:rPr>
        <w:t xml:space="preserve">À partir des données du </w:t>
      </w:r>
      <w:r w:rsidRPr="00550643">
        <w:rPr>
          <w:rFonts w:eastAsia="Times New Roman" w:cs="Arial"/>
          <w:b/>
          <w:bCs/>
          <w:color w:val="FF0000"/>
          <w:kern w:val="0"/>
          <w:lang w:eastAsia="fr-FR"/>
          <w14:ligatures w14:val="none"/>
        </w:rPr>
        <w:t>tableau 3</w:t>
      </w:r>
      <w:r w:rsidRPr="00550643">
        <w:rPr>
          <w:rFonts w:eastAsia="Times New Roman" w:cs="Arial"/>
          <w:kern w:val="0"/>
          <w:lang w:eastAsia="fr-FR"/>
          <w14:ligatures w14:val="none"/>
        </w:rPr>
        <w:t xml:space="preserve">, terminez les calculs du </w:t>
      </w:r>
      <w:r w:rsidRPr="00550643">
        <w:rPr>
          <w:rFonts w:eastAsia="Times New Roman" w:cs="Arial"/>
          <w:b/>
          <w:bCs/>
          <w:color w:val="FF0000"/>
          <w:kern w:val="0"/>
          <w:lang w:eastAsia="fr-FR"/>
          <w14:ligatures w14:val="none"/>
        </w:rPr>
        <w:t>tableau 4</w:t>
      </w:r>
      <w:r w:rsidRPr="00550643">
        <w:rPr>
          <w:rFonts w:eastAsia="Times New Roman" w:cs="Arial"/>
          <w:kern w:val="0"/>
          <w:lang w:eastAsia="fr-FR"/>
          <w14:ligatures w14:val="none"/>
        </w:rPr>
        <w:t>. Commentez ensuite vos résultats dans l’encart prévu.</w:t>
      </w:r>
    </w:p>
    <w:p w14:paraId="4A96BEDE" w14:textId="03450D3B" w:rsidR="008E30E1" w:rsidRPr="00550643" w:rsidRDefault="00550643" w:rsidP="002B05E4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color w:val="FF0000"/>
          <w:kern w:val="0"/>
          <w:lang w:eastAsia="fr-FR"/>
          <w14:ligatures w14:val="none"/>
        </w:rPr>
      </w:pPr>
      <w:r w:rsidRPr="00550643">
        <w:rPr>
          <w:rFonts w:eastAsia="Times New Roman" w:cs="Arial"/>
          <w:b/>
          <w:bCs/>
          <w:color w:val="FF0000"/>
          <w:kern w:val="0"/>
          <w:lang w:eastAsia="fr-FR"/>
          <w14:ligatures w14:val="none"/>
        </w:rPr>
        <w:t xml:space="preserve">Tableau 3 - </w:t>
      </w:r>
      <w:r w:rsidR="009A1486">
        <w:rPr>
          <w:rFonts w:eastAsia="Times New Roman" w:cs="Arial"/>
          <w:b/>
          <w:bCs/>
          <w:color w:val="FF0000"/>
          <w:kern w:val="0"/>
          <w:lang w:eastAsia="fr-FR"/>
          <w14:ligatures w14:val="none"/>
        </w:rPr>
        <w:t>É</w:t>
      </w:r>
      <w:r w:rsidR="008E30E1" w:rsidRPr="00550643">
        <w:rPr>
          <w:rFonts w:eastAsia="Times New Roman" w:cs="Arial"/>
          <w:b/>
          <w:bCs/>
          <w:color w:val="FF0000"/>
          <w:kern w:val="0"/>
          <w:lang w:eastAsia="fr-FR"/>
          <w14:ligatures w14:val="none"/>
        </w:rPr>
        <w:t xml:space="preserve">volution du CA 2020 </w:t>
      </w:r>
      <w:r w:rsidRPr="00550643">
        <w:rPr>
          <w:rFonts w:eastAsia="Times New Roman" w:cs="Arial"/>
          <w:b/>
          <w:bCs/>
          <w:color w:val="FF0000"/>
          <w:kern w:val="0"/>
          <w:lang w:eastAsia="fr-FR"/>
          <w14:ligatures w14:val="none"/>
        </w:rPr>
        <w:t>–</w:t>
      </w:r>
      <w:r w:rsidR="008E30E1" w:rsidRPr="00550643">
        <w:rPr>
          <w:rFonts w:eastAsia="Times New Roman" w:cs="Arial"/>
          <w:b/>
          <w:bCs/>
          <w:color w:val="FF0000"/>
          <w:kern w:val="0"/>
          <w:lang w:eastAsia="fr-FR"/>
          <w14:ligatures w14:val="none"/>
        </w:rPr>
        <w:t xml:space="preserve"> 2023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550643" w14:paraId="14394988" w14:textId="77777777" w:rsidTr="00550643">
        <w:tc>
          <w:tcPr>
            <w:tcW w:w="2265" w:type="dxa"/>
            <w:shd w:val="clear" w:color="auto" w:fill="D9D9D9" w:themeFill="background1" w:themeFillShade="D9"/>
          </w:tcPr>
          <w:p w14:paraId="5497F489" w14:textId="1D6171C4" w:rsidR="00550643" w:rsidRPr="00550643" w:rsidRDefault="00550643" w:rsidP="00550643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550643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CA 2020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648D180A" w14:textId="4150D517" w:rsidR="00550643" w:rsidRPr="00550643" w:rsidRDefault="00550643" w:rsidP="00550643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550643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CA 2021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13E02388" w14:textId="49728A19" w:rsidR="00550643" w:rsidRPr="00550643" w:rsidRDefault="00550643" w:rsidP="00550643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550643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CA 2022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18BFE177" w14:textId="5A04B3D2" w:rsidR="00550643" w:rsidRPr="00550643" w:rsidRDefault="00550643" w:rsidP="00550643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550643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CA 2023</w:t>
            </w:r>
          </w:p>
        </w:tc>
      </w:tr>
      <w:tr w:rsidR="00550643" w14:paraId="67F7D4CD" w14:textId="77777777" w:rsidTr="00550643">
        <w:tc>
          <w:tcPr>
            <w:tcW w:w="2265" w:type="dxa"/>
          </w:tcPr>
          <w:p w14:paraId="74C69BD4" w14:textId="64FA78D1" w:rsidR="00550643" w:rsidRDefault="00550643" w:rsidP="00550643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16 520 120 €</w:t>
            </w:r>
          </w:p>
        </w:tc>
        <w:tc>
          <w:tcPr>
            <w:tcW w:w="2265" w:type="dxa"/>
          </w:tcPr>
          <w:p w14:paraId="0255016A" w14:textId="0311041B" w:rsidR="00550643" w:rsidRDefault="00550643" w:rsidP="00550643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16 250 300 €</w:t>
            </w:r>
          </w:p>
        </w:tc>
        <w:tc>
          <w:tcPr>
            <w:tcW w:w="2265" w:type="dxa"/>
          </w:tcPr>
          <w:p w14:paraId="1223FA7B" w14:textId="50D0DBDC" w:rsidR="00550643" w:rsidRDefault="00550643" w:rsidP="00550643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17 659 120 €</w:t>
            </w:r>
          </w:p>
        </w:tc>
        <w:tc>
          <w:tcPr>
            <w:tcW w:w="2265" w:type="dxa"/>
          </w:tcPr>
          <w:p w14:paraId="094CF24B" w14:textId="7EF074CA" w:rsidR="00550643" w:rsidRDefault="00550643" w:rsidP="00550643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18 400 000 €</w:t>
            </w:r>
          </w:p>
        </w:tc>
      </w:tr>
    </w:tbl>
    <w:p w14:paraId="015A6D33" w14:textId="6436F37D" w:rsidR="00550643" w:rsidRPr="00550643" w:rsidRDefault="00550643" w:rsidP="002B05E4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color w:val="FF0000"/>
          <w:kern w:val="0"/>
          <w:lang w:eastAsia="fr-FR"/>
          <w14:ligatures w14:val="none"/>
        </w:rPr>
      </w:pPr>
      <w:r w:rsidRPr="00550643">
        <w:rPr>
          <w:rFonts w:eastAsia="Times New Roman" w:cs="Arial"/>
          <w:b/>
          <w:bCs/>
          <w:color w:val="FF0000"/>
          <w:kern w:val="0"/>
          <w:lang w:eastAsia="fr-FR"/>
          <w14:ligatures w14:val="none"/>
        </w:rPr>
        <w:lastRenderedPageBreak/>
        <w:t>Tableau 4 – Taux d’évolution CA 2020 - 2023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6"/>
        <w:gridCol w:w="2265"/>
      </w:tblGrid>
      <w:tr w:rsidR="008E30E1" w14:paraId="7A4D48B9" w14:textId="77777777" w:rsidTr="00550643">
        <w:tc>
          <w:tcPr>
            <w:tcW w:w="2265" w:type="dxa"/>
            <w:shd w:val="clear" w:color="auto" w:fill="D9D9D9" w:themeFill="background1" w:themeFillShade="D9"/>
          </w:tcPr>
          <w:p w14:paraId="7C12FDCD" w14:textId="347F7E80" w:rsidR="008E30E1" w:rsidRPr="00550643" w:rsidRDefault="008E30E1" w:rsidP="00550643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550643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CA 2020 - 2021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F9F910A" w14:textId="04170BE4" w:rsidR="008E30E1" w:rsidRPr="00550643" w:rsidRDefault="008E30E1" w:rsidP="00550643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550643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CA 2021-2022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278C184E" w14:textId="0D0921AB" w:rsidR="008E30E1" w:rsidRPr="00550643" w:rsidRDefault="008E30E1" w:rsidP="00550643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550643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CA 2022-2023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48D42ED" w14:textId="400FC700" w:rsidR="008E30E1" w:rsidRPr="00550643" w:rsidRDefault="008E30E1" w:rsidP="00550643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550643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CA 2020 – 2023</w:t>
            </w:r>
          </w:p>
        </w:tc>
      </w:tr>
      <w:tr w:rsidR="008E30E1" w14:paraId="365258AF" w14:textId="77777777" w:rsidTr="008E30E1">
        <w:tc>
          <w:tcPr>
            <w:tcW w:w="2265" w:type="dxa"/>
          </w:tcPr>
          <w:p w14:paraId="01EBDE1E" w14:textId="3703AA19" w:rsidR="008E30E1" w:rsidRPr="00245B22" w:rsidRDefault="008E30E1" w:rsidP="00245B22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  <w:tc>
          <w:tcPr>
            <w:tcW w:w="2265" w:type="dxa"/>
          </w:tcPr>
          <w:p w14:paraId="50B4D095" w14:textId="05E82C99" w:rsidR="008E30E1" w:rsidRPr="00245B22" w:rsidRDefault="008E30E1" w:rsidP="00245B22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  <w:tc>
          <w:tcPr>
            <w:tcW w:w="2266" w:type="dxa"/>
          </w:tcPr>
          <w:p w14:paraId="43B2BA00" w14:textId="485527E4" w:rsidR="008E30E1" w:rsidRPr="00245B22" w:rsidRDefault="008E30E1" w:rsidP="00245B22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  <w:tc>
          <w:tcPr>
            <w:tcW w:w="2266" w:type="dxa"/>
          </w:tcPr>
          <w:p w14:paraId="3A9662A0" w14:textId="6924EAEB" w:rsidR="008E30E1" w:rsidRPr="00245B22" w:rsidRDefault="008E30E1" w:rsidP="00245B22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</w:tr>
    </w:tbl>
    <w:p w14:paraId="54B9BAB2" w14:textId="1382E130" w:rsidR="00550643" w:rsidRPr="004828FB" w:rsidRDefault="00550643" w:rsidP="002B05E4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color w:val="FF0000"/>
          <w:kern w:val="0"/>
          <w:lang w:eastAsia="fr-FR"/>
          <w14:ligatures w14:val="none"/>
        </w:rPr>
      </w:pPr>
      <w:r w:rsidRPr="004828FB">
        <w:rPr>
          <w:rFonts w:eastAsia="Times New Roman" w:cs="Arial"/>
          <w:b/>
          <w:bCs/>
          <w:noProof/>
          <w:color w:val="FF0000"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59CF8" wp14:editId="398BBB27">
                <wp:simplePos x="0" y="0"/>
                <wp:positionH relativeFrom="column">
                  <wp:posOffset>322</wp:posOffset>
                </wp:positionH>
                <wp:positionV relativeFrom="paragraph">
                  <wp:posOffset>496513</wp:posOffset>
                </wp:positionV>
                <wp:extent cx="5745708" cy="900752"/>
                <wp:effectExtent l="0" t="0" r="26670" b="13970"/>
                <wp:wrapNone/>
                <wp:docPr id="4809699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708" cy="900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501089" w14:textId="22A1439F" w:rsidR="00245B22" w:rsidRPr="00245B22" w:rsidRDefault="00245B22" w:rsidP="009A1486">
                            <w:pPr>
                              <w:pStyle w:val="Paragraphedeliste"/>
                              <w:jc w:val="both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59CF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.05pt;margin-top:39.1pt;width:452.4pt;height:7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6vNwIAAHw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" fillcolor="white [3201]" strokeweight=".5pt">
                <v:textbox>
                  <w:txbxContent>
                    <w:p w14:paraId="26501089" w14:textId="22A1439F" w:rsidR="00245B22" w:rsidRPr="00245B22" w:rsidRDefault="00245B22" w:rsidP="009A1486">
                      <w:pPr>
                        <w:pStyle w:val="Paragraphedeliste"/>
                        <w:jc w:val="both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28FB">
        <w:rPr>
          <w:rFonts w:eastAsia="Times New Roman" w:cs="Arial"/>
          <w:b/>
          <w:bCs/>
          <w:color w:val="FF0000"/>
          <w:kern w:val="0"/>
          <w:lang w:eastAsia="fr-FR"/>
          <w14:ligatures w14:val="none"/>
        </w:rPr>
        <w:t xml:space="preserve">Commentaires sur vos résultats </w:t>
      </w:r>
    </w:p>
    <w:p w14:paraId="33FD4D86" w14:textId="77777777" w:rsidR="00550643" w:rsidRDefault="00550643" w:rsidP="002B05E4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</w:p>
    <w:p w14:paraId="1F7932C0" w14:textId="77777777" w:rsidR="00550643" w:rsidRDefault="00550643" w:rsidP="002B05E4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</w:p>
    <w:p w14:paraId="3F03AFDD" w14:textId="77777777" w:rsidR="00550643" w:rsidRDefault="00550643" w:rsidP="002B05E4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</w:p>
    <w:p w14:paraId="41195FC5" w14:textId="0AFF2B5F" w:rsidR="008E30E1" w:rsidRPr="004828FB" w:rsidRDefault="004828FB" w:rsidP="004828FB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  <w:r>
        <w:rPr>
          <w:rFonts w:eastAsia="Times New Roman" w:cs="Arial"/>
          <w:kern w:val="0"/>
          <w:lang w:eastAsia="fr-FR"/>
          <w14:ligatures w14:val="none"/>
        </w:rPr>
        <w:t>Déterminez le</w:t>
      </w:r>
      <w:r w:rsidR="008E30E1" w:rsidRPr="004828FB">
        <w:rPr>
          <w:rFonts w:eastAsia="Times New Roman" w:cs="Arial"/>
          <w:kern w:val="0"/>
          <w:lang w:eastAsia="fr-FR"/>
          <w14:ligatures w14:val="none"/>
        </w:rPr>
        <w:t xml:space="preserve"> CA moyen </w:t>
      </w:r>
      <w:r w:rsidRPr="004828FB">
        <w:rPr>
          <w:rFonts w:eastAsia="Times New Roman" w:cs="Arial"/>
          <w:kern w:val="0"/>
          <w:lang w:eastAsia="fr-FR"/>
          <w14:ligatures w14:val="none"/>
        </w:rPr>
        <w:t xml:space="preserve">sur la période 2020 – 2023 </w:t>
      </w:r>
      <w:r>
        <w:rPr>
          <w:rFonts w:eastAsia="Times New Roman" w:cs="Arial"/>
          <w:kern w:val="0"/>
          <w:lang w:eastAsia="fr-FR"/>
          <w14:ligatures w14:val="none"/>
        </w:rPr>
        <w:t xml:space="preserve">(précisez vos calculs) </w:t>
      </w:r>
      <w:r w:rsidR="008E30E1" w:rsidRPr="004828FB">
        <w:rPr>
          <w:rFonts w:eastAsia="Times New Roman" w:cs="Arial"/>
          <w:kern w:val="0"/>
          <w:lang w:eastAsia="fr-FR"/>
          <w14:ligatures w14:val="none"/>
        </w:rPr>
        <w:t>:</w:t>
      </w:r>
    </w:p>
    <w:p w14:paraId="28EEEA87" w14:textId="77777777" w:rsidR="009A1486" w:rsidRDefault="009A1486" w:rsidP="009A1486">
      <w:pPr>
        <w:pStyle w:val="Paragraphedeliste"/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</w:p>
    <w:p w14:paraId="7880506E" w14:textId="77777777" w:rsidR="009A1486" w:rsidRDefault="009A1486" w:rsidP="009A1486">
      <w:pPr>
        <w:pStyle w:val="Paragraphedeliste"/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</w:p>
    <w:p w14:paraId="63D8180C" w14:textId="70A802CC" w:rsidR="008E30E1" w:rsidRDefault="004828FB" w:rsidP="004828FB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  <w:r>
        <w:rPr>
          <w:rFonts w:eastAsia="Times New Roman" w:cs="Arial"/>
          <w:kern w:val="0"/>
          <w:lang w:eastAsia="fr-FR"/>
          <w14:ligatures w14:val="none"/>
        </w:rPr>
        <w:t xml:space="preserve">À l’aide de la fiche ressource, déterminez le </w:t>
      </w:r>
      <w:r w:rsidR="008E30E1" w:rsidRPr="004828FB">
        <w:rPr>
          <w:rFonts w:eastAsia="Times New Roman" w:cs="Arial"/>
          <w:kern w:val="0"/>
          <w:lang w:eastAsia="fr-FR"/>
          <w14:ligatures w14:val="none"/>
        </w:rPr>
        <w:t>CA médian </w:t>
      </w:r>
      <w:r>
        <w:rPr>
          <w:rFonts w:eastAsia="Times New Roman" w:cs="Arial"/>
          <w:kern w:val="0"/>
          <w:lang w:eastAsia="fr-FR"/>
          <w14:ligatures w14:val="none"/>
        </w:rPr>
        <w:t>sur la période 2020 – 2023.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4828FB" w14:paraId="73BAE764" w14:textId="77777777" w:rsidTr="004828FB">
        <w:tc>
          <w:tcPr>
            <w:tcW w:w="2265" w:type="dxa"/>
            <w:shd w:val="clear" w:color="auto" w:fill="D9D9D9" w:themeFill="background1" w:themeFillShade="D9"/>
          </w:tcPr>
          <w:p w14:paraId="4155613C" w14:textId="4BE0A3D1" w:rsidR="004828FB" w:rsidRPr="004828FB" w:rsidRDefault="004828FB" w:rsidP="004828F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4828FB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Valeur 1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03802520" w14:textId="3AE49468" w:rsidR="004828FB" w:rsidRPr="004828FB" w:rsidRDefault="004828FB" w:rsidP="004828F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4828FB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Valeur 2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661CE66F" w14:textId="36597415" w:rsidR="004828FB" w:rsidRPr="004828FB" w:rsidRDefault="004828FB" w:rsidP="004828F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4828FB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Valeur 3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DC117CC" w14:textId="76423503" w:rsidR="004828FB" w:rsidRPr="004828FB" w:rsidRDefault="004828FB" w:rsidP="004828F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4828FB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Valeur 4</w:t>
            </w:r>
          </w:p>
        </w:tc>
      </w:tr>
      <w:tr w:rsidR="004828FB" w14:paraId="0FCE12BD" w14:textId="77777777" w:rsidTr="004828FB">
        <w:tc>
          <w:tcPr>
            <w:tcW w:w="2265" w:type="dxa"/>
          </w:tcPr>
          <w:p w14:paraId="644BD1F3" w14:textId="3336FB79" w:rsidR="004828FB" w:rsidRPr="00245B22" w:rsidRDefault="004828FB" w:rsidP="00245B22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  <w:tc>
          <w:tcPr>
            <w:tcW w:w="2265" w:type="dxa"/>
          </w:tcPr>
          <w:p w14:paraId="4BC24366" w14:textId="2432280B" w:rsidR="004828FB" w:rsidRPr="00245B22" w:rsidRDefault="004828FB" w:rsidP="00245B22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  <w:tc>
          <w:tcPr>
            <w:tcW w:w="2265" w:type="dxa"/>
          </w:tcPr>
          <w:p w14:paraId="76A07E03" w14:textId="5BBE077D" w:rsidR="004828FB" w:rsidRPr="00245B22" w:rsidRDefault="004828FB" w:rsidP="00245B22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  <w:tc>
          <w:tcPr>
            <w:tcW w:w="2265" w:type="dxa"/>
          </w:tcPr>
          <w:p w14:paraId="060F30C1" w14:textId="6D9A83C5" w:rsidR="004828FB" w:rsidRPr="00245B22" w:rsidRDefault="004828FB" w:rsidP="00245B22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</w:tr>
    </w:tbl>
    <w:p w14:paraId="6E4E6CC8" w14:textId="1CAB6DBA" w:rsidR="004828FB" w:rsidRPr="009A1486" w:rsidRDefault="004828FB" w:rsidP="004828FB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kern w:val="0"/>
          <w:lang w:eastAsia="fr-FR"/>
          <w14:ligatures w14:val="none"/>
        </w:rPr>
      </w:pPr>
      <w:r w:rsidRPr="009A1486">
        <w:rPr>
          <w:rFonts w:eastAsia="Times New Roman" w:cs="Arial"/>
          <w:b/>
          <w:bCs/>
          <w:kern w:val="0"/>
          <w:lang w:eastAsia="fr-FR"/>
          <w14:ligatures w14:val="none"/>
        </w:rPr>
        <w:t>CA médian (précisez vos calculs</w:t>
      </w:r>
      <w:r w:rsidR="003B4CEC" w:rsidRPr="009A1486">
        <w:rPr>
          <w:rFonts w:eastAsia="Times New Roman" w:cs="Arial"/>
          <w:b/>
          <w:bCs/>
          <w:kern w:val="0"/>
          <w:lang w:eastAsia="fr-FR"/>
          <w14:ligatures w14:val="none"/>
        </w:rPr>
        <w:t>)</w:t>
      </w:r>
      <w:r w:rsidR="00245B22" w:rsidRPr="009A1486">
        <w:rPr>
          <w:rFonts w:eastAsia="Times New Roman" w:cs="Arial"/>
          <w:b/>
          <w:bCs/>
          <w:kern w:val="0"/>
          <w:lang w:eastAsia="fr-FR"/>
          <w14:ligatures w14:val="none"/>
        </w:rPr>
        <w:t> :</w:t>
      </w:r>
    </w:p>
    <w:p w14:paraId="45165AE1" w14:textId="7F3B8475" w:rsidR="001B4067" w:rsidRDefault="001B4067" w:rsidP="00A025BA">
      <w:pPr>
        <w:shd w:val="clear" w:color="auto" w:fill="D9D9D9" w:themeFill="background1" w:themeFillShade="D9"/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color w:val="006666"/>
          <w:kern w:val="0"/>
          <w:sz w:val="24"/>
          <w:szCs w:val="24"/>
          <w:lang w:eastAsia="fr-FR"/>
          <w14:ligatures w14:val="none"/>
        </w:rPr>
      </w:pPr>
      <w:r w:rsidRPr="004828FB">
        <w:rPr>
          <w:rFonts w:eastAsia="Times New Roman" w:cs="Arial"/>
          <w:b/>
          <w:bCs/>
          <w:color w:val="006666"/>
          <w:kern w:val="0"/>
          <w:sz w:val="24"/>
          <w:szCs w:val="24"/>
          <w:lang w:eastAsia="fr-FR"/>
          <w14:ligatures w14:val="none"/>
        </w:rPr>
        <w:t xml:space="preserve">Mission 2 – </w:t>
      </w:r>
      <w:r w:rsidR="00922E5F">
        <w:rPr>
          <w:rFonts w:eastAsia="Times New Roman" w:cs="Arial"/>
          <w:b/>
          <w:bCs/>
          <w:color w:val="006666"/>
          <w:kern w:val="0"/>
          <w:sz w:val="24"/>
          <w:szCs w:val="24"/>
          <w:lang w:eastAsia="fr-FR"/>
          <w14:ligatures w14:val="none"/>
        </w:rPr>
        <w:t>Évaluer la répartition et l’évolution</w:t>
      </w:r>
      <w:r w:rsidR="004828FB" w:rsidRPr="004828FB">
        <w:rPr>
          <w:rFonts w:eastAsia="Times New Roman" w:cs="Arial"/>
          <w:b/>
          <w:bCs/>
          <w:color w:val="006666"/>
          <w:kern w:val="0"/>
          <w:sz w:val="24"/>
          <w:szCs w:val="24"/>
          <w:lang w:eastAsia="fr-FR"/>
          <w14:ligatures w14:val="none"/>
        </w:rPr>
        <w:t xml:space="preserve"> des</w:t>
      </w:r>
      <w:r w:rsidRPr="004828FB">
        <w:rPr>
          <w:rFonts w:eastAsia="Times New Roman" w:cs="Arial"/>
          <w:b/>
          <w:bCs/>
          <w:color w:val="006666"/>
          <w:kern w:val="0"/>
          <w:sz w:val="24"/>
          <w:szCs w:val="24"/>
          <w:lang w:eastAsia="fr-FR"/>
          <w14:ligatures w14:val="none"/>
        </w:rPr>
        <w:t xml:space="preserve"> volumes de</w:t>
      </w:r>
      <w:r w:rsidR="004828FB" w:rsidRPr="004828FB">
        <w:rPr>
          <w:rFonts w:eastAsia="Times New Roman" w:cs="Arial"/>
          <w:b/>
          <w:bCs/>
          <w:color w:val="006666"/>
          <w:kern w:val="0"/>
          <w:sz w:val="24"/>
          <w:szCs w:val="24"/>
          <w:lang w:eastAsia="fr-FR"/>
          <w14:ligatures w14:val="none"/>
        </w:rPr>
        <w:t>s</w:t>
      </w:r>
      <w:r w:rsidRPr="004828FB">
        <w:rPr>
          <w:rFonts w:eastAsia="Times New Roman" w:cs="Arial"/>
          <w:b/>
          <w:bCs/>
          <w:color w:val="006666"/>
          <w:kern w:val="0"/>
          <w:sz w:val="24"/>
          <w:szCs w:val="24"/>
          <w:lang w:eastAsia="fr-FR"/>
          <w14:ligatures w14:val="none"/>
        </w:rPr>
        <w:t xml:space="preserve"> </w:t>
      </w:r>
      <w:r w:rsidR="004828FB" w:rsidRPr="004828FB">
        <w:rPr>
          <w:rFonts w:eastAsia="Times New Roman" w:cs="Arial"/>
          <w:b/>
          <w:bCs/>
          <w:color w:val="006666"/>
          <w:kern w:val="0"/>
          <w:sz w:val="24"/>
          <w:szCs w:val="24"/>
          <w:lang w:eastAsia="fr-FR"/>
          <w14:ligatures w14:val="none"/>
        </w:rPr>
        <w:t xml:space="preserve">marchandises transportées </w:t>
      </w:r>
    </w:p>
    <w:p w14:paraId="7E3BC5F4" w14:textId="42531DF0" w:rsidR="004828FB" w:rsidRPr="004828FB" w:rsidRDefault="004828FB" w:rsidP="004828FB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  <w:r>
        <w:rPr>
          <w:rFonts w:eastAsia="Times New Roman" w:cs="Arial"/>
          <w:kern w:val="0"/>
          <w:lang w:eastAsia="fr-FR"/>
          <w14:ligatures w14:val="none"/>
        </w:rPr>
        <w:t>À</w:t>
      </w:r>
      <w:r w:rsidRPr="004828FB">
        <w:rPr>
          <w:rFonts w:eastAsia="Times New Roman" w:cs="Arial"/>
          <w:kern w:val="0"/>
          <w:lang w:eastAsia="fr-FR"/>
          <w14:ligatures w14:val="none"/>
        </w:rPr>
        <w:t xml:space="preserve"> partir de vos connaissances, complétez les </w:t>
      </w:r>
      <w:r w:rsidRPr="004828FB">
        <w:rPr>
          <w:rFonts w:eastAsia="Times New Roman" w:cs="Arial"/>
          <w:b/>
          <w:bCs/>
          <w:kern w:val="0"/>
          <w:lang w:eastAsia="fr-FR"/>
          <w14:ligatures w14:val="none"/>
        </w:rPr>
        <w:t>tableaux 5 et 6</w:t>
      </w:r>
      <w:r>
        <w:rPr>
          <w:rFonts w:eastAsia="Times New Roman" w:cs="Arial"/>
          <w:kern w:val="0"/>
          <w:lang w:eastAsia="fr-FR"/>
          <w14:ligatures w14:val="none"/>
        </w:rPr>
        <w:t>.</w:t>
      </w:r>
    </w:p>
    <w:p w14:paraId="556A1299" w14:textId="5231BBB5" w:rsidR="004828FB" w:rsidRPr="004828FB" w:rsidRDefault="004828FB" w:rsidP="004828FB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color w:val="FF0000"/>
          <w:kern w:val="0"/>
          <w:lang w:eastAsia="fr-FR"/>
          <w14:ligatures w14:val="none"/>
        </w:rPr>
      </w:pPr>
      <w:r w:rsidRPr="004828FB">
        <w:rPr>
          <w:rFonts w:eastAsia="Times New Roman" w:cs="Arial"/>
          <w:b/>
          <w:bCs/>
          <w:color w:val="FF0000"/>
          <w:kern w:val="0"/>
          <w:lang w:eastAsia="fr-FR"/>
          <w14:ligatures w14:val="none"/>
        </w:rPr>
        <w:t>Tableau 5 – Répartition des volumes de marchandises transportées 2023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2259"/>
        <w:gridCol w:w="2259"/>
      </w:tblGrid>
      <w:tr w:rsidR="004828FB" w14:paraId="026918DD" w14:textId="37C0BB6D" w:rsidTr="004C7046">
        <w:trPr>
          <w:jc w:val="center"/>
        </w:trPr>
        <w:tc>
          <w:tcPr>
            <w:tcW w:w="1659" w:type="dxa"/>
            <w:shd w:val="clear" w:color="auto" w:fill="D9D9D9" w:themeFill="background1" w:themeFillShade="D9"/>
            <w:vAlign w:val="center"/>
          </w:tcPr>
          <w:p w14:paraId="5C687935" w14:textId="759B57F1" w:rsidR="004828FB" w:rsidRPr="004828FB" w:rsidRDefault="004828FB" w:rsidP="004828F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4828FB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Destinations</w:t>
            </w:r>
          </w:p>
        </w:tc>
        <w:tc>
          <w:tcPr>
            <w:tcW w:w="2259" w:type="dxa"/>
            <w:shd w:val="clear" w:color="auto" w:fill="D9D9D9" w:themeFill="background1" w:themeFillShade="D9"/>
            <w:vAlign w:val="center"/>
          </w:tcPr>
          <w:p w14:paraId="2EFEDCCB" w14:textId="15B85BE0" w:rsidR="004828FB" w:rsidRPr="004828FB" w:rsidRDefault="004828FB" w:rsidP="004828F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4828FB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 xml:space="preserve">Volume (en </w:t>
            </w:r>
            <w:r w:rsidR="004C7046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 xml:space="preserve">millier de </w:t>
            </w:r>
            <w:r w:rsidRPr="004828FB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tonnes)</w:t>
            </w:r>
          </w:p>
        </w:tc>
        <w:tc>
          <w:tcPr>
            <w:tcW w:w="2259" w:type="dxa"/>
            <w:shd w:val="clear" w:color="auto" w:fill="D9D9D9" w:themeFill="background1" w:themeFillShade="D9"/>
            <w:vAlign w:val="center"/>
          </w:tcPr>
          <w:p w14:paraId="77E3197D" w14:textId="13EBA7AC" w:rsidR="004828FB" w:rsidRPr="004828FB" w:rsidRDefault="004828FB" w:rsidP="004828F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4828FB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%</w:t>
            </w:r>
          </w:p>
        </w:tc>
      </w:tr>
      <w:tr w:rsidR="004828FB" w14:paraId="373B179F" w14:textId="5E55C8E5" w:rsidTr="004828FB">
        <w:trPr>
          <w:jc w:val="center"/>
        </w:trPr>
        <w:tc>
          <w:tcPr>
            <w:tcW w:w="1659" w:type="dxa"/>
          </w:tcPr>
          <w:p w14:paraId="14EB83D8" w14:textId="235EA465" w:rsidR="004828FB" w:rsidRDefault="004828FB" w:rsidP="002B05E4">
            <w:pPr>
              <w:spacing w:before="100" w:beforeAutospacing="1" w:after="100" w:afterAutospacing="1"/>
              <w:jc w:val="both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France</w:t>
            </w:r>
          </w:p>
        </w:tc>
        <w:tc>
          <w:tcPr>
            <w:tcW w:w="2259" w:type="dxa"/>
          </w:tcPr>
          <w:p w14:paraId="2A2DB9BC" w14:textId="2BF9806D" w:rsidR="004828FB" w:rsidRDefault="004828FB" w:rsidP="004828FB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14 789</w:t>
            </w:r>
          </w:p>
        </w:tc>
        <w:tc>
          <w:tcPr>
            <w:tcW w:w="2259" w:type="dxa"/>
          </w:tcPr>
          <w:p w14:paraId="1C08D608" w14:textId="4B610E52" w:rsidR="004828FB" w:rsidRPr="004C7046" w:rsidRDefault="004828FB" w:rsidP="004C7046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</w:tr>
      <w:tr w:rsidR="004828FB" w14:paraId="2BF8A2E3" w14:textId="1A07A668" w:rsidTr="004828FB">
        <w:trPr>
          <w:jc w:val="center"/>
        </w:trPr>
        <w:tc>
          <w:tcPr>
            <w:tcW w:w="1659" w:type="dxa"/>
          </w:tcPr>
          <w:p w14:paraId="69E71D12" w14:textId="63BC1BD1" w:rsidR="004828FB" w:rsidRDefault="004828FB" w:rsidP="002B05E4">
            <w:pPr>
              <w:spacing w:before="100" w:beforeAutospacing="1" w:after="100" w:afterAutospacing="1"/>
              <w:jc w:val="both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UE</w:t>
            </w:r>
          </w:p>
        </w:tc>
        <w:tc>
          <w:tcPr>
            <w:tcW w:w="2259" w:type="dxa"/>
          </w:tcPr>
          <w:p w14:paraId="62532D2B" w14:textId="5F4396F9" w:rsidR="004828FB" w:rsidRDefault="004C7046" w:rsidP="004828FB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45 896</w:t>
            </w:r>
          </w:p>
        </w:tc>
        <w:tc>
          <w:tcPr>
            <w:tcW w:w="2259" w:type="dxa"/>
          </w:tcPr>
          <w:p w14:paraId="3287B1C8" w14:textId="656F2C5D" w:rsidR="004828FB" w:rsidRPr="004C7046" w:rsidRDefault="004828FB" w:rsidP="004C7046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</w:tr>
      <w:tr w:rsidR="004828FB" w14:paraId="28CCE5B4" w14:textId="1ABC22DF" w:rsidTr="004828FB">
        <w:trPr>
          <w:jc w:val="center"/>
        </w:trPr>
        <w:tc>
          <w:tcPr>
            <w:tcW w:w="1659" w:type="dxa"/>
            <w:shd w:val="clear" w:color="auto" w:fill="D9D9D9" w:themeFill="background1" w:themeFillShade="D9"/>
          </w:tcPr>
          <w:p w14:paraId="79236135" w14:textId="02B8CEC7" w:rsidR="004828FB" w:rsidRPr="004828FB" w:rsidRDefault="004828FB" w:rsidP="004828FB">
            <w:pPr>
              <w:spacing w:before="100" w:beforeAutospacing="1" w:after="100" w:afterAutospacing="1"/>
              <w:jc w:val="right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4828FB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 xml:space="preserve">TOTAL </w:t>
            </w:r>
          </w:p>
        </w:tc>
        <w:tc>
          <w:tcPr>
            <w:tcW w:w="2259" w:type="dxa"/>
          </w:tcPr>
          <w:p w14:paraId="5D553486" w14:textId="4CEE5717" w:rsidR="004828FB" w:rsidRDefault="004828FB" w:rsidP="004828FB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60 685</w:t>
            </w:r>
          </w:p>
        </w:tc>
        <w:tc>
          <w:tcPr>
            <w:tcW w:w="2259" w:type="dxa"/>
          </w:tcPr>
          <w:p w14:paraId="3E9276FD" w14:textId="7505DE0C" w:rsidR="004828FB" w:rsidRPr="004C7046" w:rsidRDefault="004828FB" w:rsidP="004C7046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</w:tr>
    </w:tbl>
    <w:p w14:paraId="62F930B5" w14:textId="0E8FDF8B" w:rsidR="001B4067" w:rsidRPr="00A025BA" w:rsidRDefault="00A025BA" w:rsidP="002B05E4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color w:val="FF0000"/>
          <w:kern w:val="0"/>
          <w:lang w:eastAsia="fr-FR"/>
          <w14:ligatures w14:val="none"/>
        </w:rPr>
      </w:pPr>
      <w:r w:rsidRPr="00A025BA">
        <w:rPr>
          <w:rFonts w:eastAsia="Times New Roman" w:cs="Arial"/>
          <w:b/>
          <w:bCs/>
          <w:color w:val="FF0000"/>
          <w:kern w:val="0"/>
          <w:lang w:eastAsia="fr-FR"/>
          <w14:ligatures w14:val="none"/>
        </w:rPr>
        <w:t>Tableau 6 – Répartition des volumes de marchandises par type de marchandises</w:t>
      </w:r>
    </w:p>
    <w:tbl>
      <w:tblPr>
        <w:tblStyle w:val="Grilledutableau"/>
        <w:tblW w:w="10004" w:type="dxa"/>
        <w:jc w:val="center"/>
        <w:tblLook w:val="04A0" w:firstRow="1" w:lastRow="0" w:firstColumn="1" w:lastColumn="0" w:noHBand="0" w:noVBand="1"/>
      </w:tblPr>
      <w:tblGrid>
        <w:gridCol w:w="2502"/>
        <w:gridCol w:w="1455"/>
        <w:gridCol w:w="1753"/>
        <w:gridCol w:w="1561"/>
        <w:gridCol w:w="1444"/>
        <w:gridCol w:w="1289"/>
      </w:tblGrid>
      <w:tr w:rsidR="00A025BA" w14:paraId="2107A115" w14:textId="2CCEEDAE" w:rsidTr="00A025BA">
        <w:trPr>
          <w:jc w:val="center"/>
        </w:trPr>
        <w:tc>
          <w:tcPr>
            <w:tcW w:w="2518" w:type="dxa"/>
            <w:shd w:val="clear" w:color="auto" w:fill="D9D9D9" w:themeFill="background1" w:themeFillShade="D9"/>
          </w:tcPr>
          <w:p w14:paraId="7DD33636" w14:textId="112CDBF3" w:rsidR="00A025BA" w:rsidRPr="00A025BA" w:rsidRDefault="00A025BA" w:rsidP="00A025BA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A025BA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Type de marchandise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14:paraId="26C3E2CA" w14:textId="597BCF79" w:rsidR="00A025BA" w:rsidRPr="00A025BA" w:rsidRDefault="00A025BA" w:rsidP="00A025BA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A025BA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ADR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14:paraId="43E03999" w14:textId="46E80FF3" w:rsidR="00A025BA" w:rsidRPr="00A025BA" w:rsidRDefault="00A025BA" w:rsidP="00A025BA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A025BA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Express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0C0E70BC" w14:textId="647A5C77" w:rsidR="00A025BA" w:rsidRPr="00A025BA" w:rsidRDefault="00A025BA" w:rsidP="00A025BA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A025BA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Frigorifique</w:t>
            </w:r>
            <w:r w:rsidR="004C7046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s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14:paraId="2615F5EF" w14:textId="32B04D98" w:rsidR="00A025BA" w:rsidRPr="00A025BA" w:rsidRDefault="00A025BA" w:rsidP="00A025BA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A025BA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Lots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1980F053" w14:textId="3C38B41E" w:rsidR="00A025BA" w:rsidRPr="00A025BA" w:rsidRDefault="00A025BA" w:rsidP="00A025BA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A025BA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TOTAL</w:t>
            </w:r>
          </w:p>
        </w:tc>
      </w:tr>
      <w:tr w:rsidR="00A025BA" w14:paraId="2DAE2C5B" w14:textId="77777777" w:rsidTr="00A025BA">
        <w:trPr>
          <w:jc w:val="center"/>
        </w:trPr>
        <w:tc>
          <w:tcPr>
            <w:tcW w:w="2518" w:type="dxa"/>
          </w:tcPr>
          <w:p w14:paraId="159FDA4D" w14:textId="7B924D70" w:rsidR="00A025BA" w:rsidRDefault="00A025BA" w:rsidP="00A025BA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Volume</w:t>
            </w:r>
          </w:p>
        </w:tc>
        <w:tc>
          <w:tcPr>
            <w:tcW w:w="1464" w:type="dxa"/>
          </w:tcPr>
          <w:p w14:paraId="0105148B" w14:textId="47410204" w:rsidR="00A025BA" w:rsidRDefault="00A025BA" w:rsidP="00A025BA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14 252</w:t>
            </w:r>
          </w:p>
        </w:tc>
        <w:tc>
          <w:tcPr>
            <w:tcW w:w="1764" w:type="dxa"/>
          </w:tcPr>
          <w:p w14:paraId="3AF1C47B" w14:textId="05E760AD" w:rsidR="00A025BA" w:rsidRDefault="00A025BA" w:rsidP="00A025BA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2 150</w:t>
            </w:r>
          </w:p>
        </w:tc>
        <w:tc>
          <w:tcPr>
            <w:tcW w:w="1508" w:type="dxa"/>
          </w:tcPr>
          <w:p w14:paraId="680B6E0F" w14:textId="18747922" w:rsidR="00A025BA" w:rsidRDefault="00A025BA" w:rsidP="00A025BA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12 540</w:t>
            </w:r>
          </w:p>
        </w:tc>
        <w:tc>
          <w:tcPr>
            <w:tcW w:w="1456" w:type="dxa"/>
          </w:tcPr>
          <w:p w14:paraId="198A36C7" w14:textId="42DF26FC" w:rsidR="00A025BA" w:rsidRDefault="00A025BA" w:rsidP="00A025BA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31 743</w:t>
            </w:r>
          </w:p>
        </w:tc>
        <w:tc>
          <w:tcPr>
            <w:tcW w:w="1294" w:type="dxa"/>
          </w:tcPr>
          <w:p w14:paraId="66643766" w14:textId="0ED54649" w:rsidR="00A025BA" w:rsidRDefault="00A025BA" w:rsidP="00A025BA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60 685</w:t>
            </w:r>
          </w:p>
        </w:tc>
      </w:tr>
      <w:tr w:rsidR="00A025BA" w14:paraId="3595F35B" w14:textId="77777777" w:rsidTr="00A025BA">
        <w:trPr>
          <w:jc w:val="center"/>
        </w:trPr>
        <w:tc>
          <w:tcPr>
            <w:tcW w:w="2518" w:type="dxa"/>
          </w:tcPr>
          <w:p w14:paraId="2F8B4AAB" w14:textId="00EF68C0" w:rsidR="00A025BA" w:rsidRDefault="00A025BA" w:rsidP="00A025BA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%</w:t>
            </w:r>
          </w:p>
        </w:tc>
        <w:tc>
          <w:tcPr>
            <w:tcW w:w="1464" w:type="dxa"/>
          </w:tcPr>
          <w:p w14:paraId="0D4E8D7C" w14:textId="0417E765" w:rsidR="00A025BA" w:rsidRPr="004C7046" w:rsidRDefault="00A025BA" w:rsidP="004C7046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  <w:tc>
          <w:tcPr>
            <w:tcW w:w="1764" w:type="dxa"/>
          </w:tcPr>
          <w:p w14:paraId="199687AB" w14:textId="7163288F" w:rsidR="00A025BA" w:rsidRPr="004C7046" w:rsidRDefault="00A025BA" w:rsidP="004C7046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  <w:tc>
          <w:tcPr>
            <w:tcW w:w="1508" w:type="dxa"/>
          </w:tcPr>
          <w:p w14:paraId="3EDF78BF" w14:textId="37BD39E7" w:rsidR="00A025BA" w:rsidRPr="004C7046" w:rsidRDefault="00A025BA" w:rsidP="004C7046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  <w:tc>
          <w:tcPr>
            <w:tcW w:w="1456" w:type="dxa"/>
          </w:tcPr>
          <w:p w14:paraId="1E28181F" w14:textId="7A4EAFDA" w:rsidR="00A025BA" w:rsidRPr="004C7046" w:rsidRDefault="00A025BA" w:rsidP="004C7046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  <w:tc>
          <w:tcPr>
            <w:tcW w:w="1294" w:type="dxa"/>
          </w:tcPr>
          <w:p w14:paraId="033223D9" w14:textId="7D2472A2" w:rsidR="00A025BA" w:rsidRPr="004C7046" w:rsidRDefault="00A025BA" w:rsidP="004C7046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</w:tr>
    </w:tbl>
    <w:p w14:paraId="72261732" w14:textId="09B07362" w:rsidR="00CF6398" w:rsidRDefault="00CF6398" w:rsidP="00CF6398">
      <w:pPr>
        <w:shd w:val="clear" w:color="auto" w:fill="D9D9D9" w:themeFill="background1" w:themeFillShade="D9"/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color w:val="006666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="Arial"/>
          <w:b/>
          <w:bCs/>
          <w:color w:val="006666"/>
          <w:kern w:val="0"/>
          <w:sz w:val="24"/>
          <w:szCs w:val="24"/>
          <w:lang w:eastAsia="fr-FR"/>
          <w14:ligatures w14:val="none"/>
        </w:rPr>
        <w:t>M</w:t>
      </w:r>
      <w:r w:rsidRPr="004828FB">
        <w:rPr>
          <w:rFonts w:eastAsia="Times New Roman" w:cs="Arial"/>
          <w:b/>
          <w:bCs/>
          <w:color w:val="006666"/>
          <w:kern w:val="0"/>
          <w:sz w:val="24"/>
          <w:szCs w:val="24"/>
          <w:lang w:eastAsia="fr-FR"/>
          <w14:ligatures w14:val="none"/>
        </w:rPr>
        <w:t xml:space="preserve">ission </w:t>
      </w:r>
      <w:r>
        <w:rPr>
          <w:rFonts w:eastAsia="Times New Roman" w:cs="Arial"/>
          <w:b/>
          <w:bCs/>
          <w:color w:val="006666"/>
          <w:kern w:val="0"/>
          <w:sz w:val="24"/>
          <w:szCs w:val="24"/>
          <w:lang w:eastAsia="fr-FR"/>
          <w14:ligatures w14:val="none"/>
        </w:rPr>
        <w:t>3</w:t>
      </w:r>
      <w:r w:rsidRPr="004828FB">
        <w:rPr>
          <w:rFonts w:eastAsia="Times New Roman" w:cs="Arial"/>
          <w:b/>
          <w:bCs/>
          <w:color w:val="006666"/>
          <w:kern w:val="0"/>
          <w:sz w:val="24"/>
          <w:szCs w:val="24"/>
          <w:lang w:eastAsia="fr-FR"/>
          <w14:ligatures w14:val="none"/>
        </w:rPr>
        <w:t xml:space="preserve"> – </w:t>
      </w:r>
      <w:r w:rsidR="00922E5F">
        <w:rPr>
          <w:rFonts w:eastAsia="Times New Roman" w:cs="Arial"/>
          <w:b/>
          <w:bCs/>
          <w:color w:val="006666"/>
          <w:kern w:val="0"/>
          <w:sz w:val="24"/>
          <w:szCs w:val="24"/>
          <w:lang w:eastAsia="fr-FR"/>
          <w14:ligatures w14:val="none"/>
        </w:rPr>
        <w:t>Élaborer des s</w:t>
      </w:r>
      <w:r>
        <w:rPr>
          <w:rFonts w:eastAsia="Times New Roman" w:cs="Arial"/>
          <w:b/>
          <w:bCs/>
          <w:color w:val="006666"/>
          <w:kern w:val="0"/>
          <w:sz w:val="24"/>
          <w:szCs w:val="24"/>
          <w:lang w:eastAsia="fr-FR"/>
          <w14:ligatures w14:val="none"/>
        </w:rPr>
        <w:t xml:space="preserve">tatistiques </w:t>
      </w:r>
      <w:r w:rsidR="00922E5F">
        <w:rPr>
          <w:rFonts w:eastAsia="Times New Roman" w:cs="Arial"/>
          <w:b/>
          <w:bCs/>
          <w:color w:val="006666"/>
          <w:kern w:val="0"/>
          <w:sz w:val="24"/>
          <w:szCs w:val="24"/>
          <w:lang w:eastAsia="fr-FR"/>
          <w14:ligatures w14:val="none"/>
        </w:rPr>
        <w:t>autour des</w:t>
      </w:r>
      <w:r>
        <w:rPr>
          <w:rFonts w:eastAsia="Times New Roman" w:cs="Arial"/>
          <w:b/>
          <w:bCs/>
          <w:color w:val="006666"/>
          <w:kern w:val="0"/>
          <w:sz w:val="24"/>
          <w:szCs w:val="24"/>
          <w:lang w:eastAsia="fr-FR"/>
          <w14:ligatures w14:val="none"/>
        </w:rPr>
        <w:t xml:space="preserve"> litiges sur les opérations de transport </w:t>
      </w:r>
      <w:r w:rsidRPr="004828FB">
        <w:rPr>
          <w:rFonts w:eastAsia="Times New Roman" w:cs="Arial"/>
          <w:b/>
          <w:bCs/>
          <w:color w:val="006666"/>
          <w:kern w:val="0"/>
          <w:sz w:val="24"/>
          <w:szCs w:val="24"/>
          <w:lang w:eastAsia="fr-FR"/>
          <w14:ligatures w14:val="none"/>
        </w:rPr>
        <w:t xml:space="preserve"> </w:t>
      </w:r>
    </w:p>
    <w:p w14:paraId="36DAF755" w14:textId="1899A30C" w:rsidR="002840D8" w:rsidRDefault="002840D8" w:rsidP="002840D8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  <w:r>
        <w:rPr>
          <w:rFonts w:eastAsia="Times New Roman" w:cs="Arial"/>
          <w:kern w:val="0"/>
          <w:lang w:eastAsia="fr-FR"/>
          <w14:ligatures w14:val="none"/>
        </w:rPr>
        <w:t>Votre responsable souhaite vous associer à l’élaboration des statistiques des litiges sur les différentes opérations de transport réalisées en 2023</w:t>
      </w:r>
      <w:r w:rsidR="00A852CA">
        <w:rPr>
          <w:rFonts w:eastAsia="Times New Roman" w:cs="Arial"/>
          <w:kern w:val="0"/>
          <w:lang w:eastAsia="fr-FR"/>
          <w14:ligatures w14:val="none"/>
        </w:rPr>
        <w:t xml:space="preserve"> (52 000 opérations ont été recensées)</w:t>
      </w:r>
      <w:r>
        <w:rPr>
          <w:rFonts w:eastAsia="Times New Roman" w:cs="Arial"/>
          <w:kern w:val="0"/>
          <w:lang w:eastAsia="fr-FR"/>
          <w14:ligatures w14:val="none"/>
        </w:rPr>
        <w:t>. Les litiges sont coefficientés en fonction de leur importance :</w:t>
      </w:r>
    </w:p>
    <w:p w14:paraId="6F62D8FF" w14:textId="35C42456" w:rsidR="002840D8" w:rsidRPr="003B4CEC" w:rsidRDefault="00A852CA" w:rsidP="003B4CEC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  <w:r w:rsidRPr="003B4CEC">
        <w:rPr>
          <w:rFonts w:eastAsia="Times New Roman" w:cs="Arial"/>
          <w:kern w:val="0"/>
          <w:lang w:eastAsia="fr-FR"/>
          <w14:ligatures w14:val="none"/>
        </w:rPr>
        <w:t xml:space="preserve">Catégorie 1 retard inférieur à 1 heure - </w:t>
      </w:r>
      <w:r w:rsidR="002840D8" w:rsidRPr="003B4CEC">
        <w:rPr>
          <w:rFonts w:eastAsia="Times New Roman" w:cs="Arial"/>
          <w:kern w:val="0"/>
          <w:lang w:eastAsia="fr-FR"/>
          <w14:ligatures w14:val="none"/>
        </w:rPr>
        <w:t>Coefficient 1 </w:t>
      </w:r>
    </w:p>
    <w:p w14:paraId="555F562E" w14:textId="6D4F1030" w:rsidR="002840D8" w:rsidRPr="003B4CEC" w:rsidRDefault="00A852CA" w:rsidP="003B4CEC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  <w:r w:rsidRPr="003B4CEC">
        <w:rPr>
          <w:rFonts w:eastAsia="Times New Roman" w:cs="Arial"/>
          <w:kern w:val="0"/>
          <w:lang w:eastAsia="fr-FR"/>
          <w14:ligatures w14:val="none"/>
        </w:rPr>
        <w:t xml:space="preserve">Catégorie 2 </w:t>
      </w:r>
      <w:r w:rsidR="002840D8" w:rsidRPr="003B4CEC">
        <w:rPr>
          <w:rFonts w:eastAsia="Times New Roman" w:cs="Arial"/>
          <w:kern w:val="0"/>
          <w:lang w:eastAsia="fr-FR"/>
          <w14:ligatures w14:val="none"/>
        </w:rPr>
        <w:t>retard inférieur à 3 heures</w:t>
      </w:r>
      <w:r w:rsidR="00B47FAE" w:rsidRPr="003B4CEC">
        <w:rPr>
          <w:rFonts w:eastAsia="Times New Roman" w:cs="Arial"/>
          <w:kern w:val="0"/>
          <w:lang w:eastAsia="fr-FR"/>
          <w14:ligatures w14:val="none"/>
        </w:rPr>
        <w:t xml:space="preserve"> - Coefficient 2 </w:t>
      </w:r>
    </w:p>
    <w:p w14:paraId="4E7FD556" w14:textId="13B529D6" w:rsidR="002840D8" w:rsidRPr="003B4CEC" w:rsidRDefault="00A852CA" w:rsidP="003B4CEC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  <w:r w:rsidRPr="003B4CEC">
        <w:rPr>
          <w:rFonts w:eastAsia="Times New Roman" w:cs="Arial"/>
          <w:kern w:val="0"/>
          <w:lang w:eastAsia="fr-FR"/>
          <w14:ligatures w14:val="none"/>
        </w:rPr>
        <w:t xml:space="preserve">Catégorie 3 </w:t>
      </w:r>
      <w:r w:rsidR="002840D8" w:rsidRPr="003B4CEC">
        <w:rPr>
          <w:rFonts w:eastAsia="Times New Roman" w:cs="Arial"/>
          <w:kern w:val="0"/>
          <w:lang w:eastAsia="fr-FR"/>
          <w14:ligatures w14:val="none"/>
        </w:rPr>
        <w:t xml:space="preserve">avaries mineures sur marchandises </w:t>
      </w:r>
      <w:r w:rsidR="00B47FAE" w:rsidRPr="003B4CEC">
        <w:rPr>
          <w:rFonts w:eastAsia="Times New Roman" w:cs="Arial"/>
          <w:kern w:val="0"/>
          <w:lang w:eastAsia="fr-FR"/>
          <w14:ligatures w14:val="none"/>
        </w:rPr>
        <w:t>- Coefficient 3</w:t>
      </w:r>
    </w:p>
    <w:p w14:paraId="3EF50456" w14:textId="456F086E" w:rsidR="002840D8" w:rsidRPr="003B4CEC" w:rsidRDefault="00A852CA" w:rsidP="003B4CEC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  <w:r w:rsidRPr="003B4CEC">
        <w:rPr>
          <w:rFonts w:eastAsia="Times New Roman" w:cs="Arial"/>
          <w:kern w:val="0"/>
          <w:lang w:eastAsia="fr-FR"/>
          <w14:ligatures w14:val="none"/>
        </w:rPr>
        <w:t xml:space="preserve">Catégorie 4 </w:t>
      </w:r>
      <w:r w:rsidR="002840D8" w:rsidRPr="003B4CEC">
        <w:rPr>
          <w:rFonts w:eastAsia="Times New Roman" w:cs="Arial"/>
          <w:kern w:val="0"/>
          <w:lang w:eastAsia="fr-FR"/>
          <w14:ligatures w14:val="none"/>
        </w:rPr>
        <w:t>avaries majeures sur marchandise</w:t>
      </w:r>
      <w:r w:rsidR="00B47FAE" w:rsidRPr="003B4CEC">
        <w:rPr>
          <w:rFonts w:eastAsia="Times New Roman" w:cs="Arial"/>
          <w:kern w:val="0"/>
          <w:lang w:eastAsia="fr-FR"/>
          <w14:ligatures w14:val="none"/>
        </w:rPr>
        <w:t xml:space="preserve">s - Coefficient 4 </w:t>
      </w:r>
    </w:p>
    <w:p w14:paraId="4B2CC232" w14:textId="7D9E5DB6" w:rsidR="002840D8" w:rsidRPr="003B4CEC" w:rsidRDefault="00A852CA" w:rsidP="003B4CEC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  <w:r w:rsidRPr="003B4CEC">
        <w:rPr>
          <w:rFonts w:eastAsia="Times New Roman" w:cs="Arial"/>
          <w:kern w:val="0"/>
          <w:lang w:eastAsia="fr-FR"/>
          <w14:ligatures w14:val="none"/>
        </w:rPr>
        <w:t xml:space="preserve">Catégorie 5 </w:t>
      </w:r>
      <w:r w:rsidR="002840D8" w:rsidRPr="003B4CEC">
        <w:rPr>
          <w:rFonts w:eastAsia="Times New Roman" w:cs="Arial"/>
          <w:kern w:val="0"/>
          <w:lang w:eastAsia="fr-FR"/>
          <w14:ligatures w14:val="none"/>
        </w:rPr>
        <w:t>marchandises dégradées, détruites, volées</w:t>
      </w:r>
      <w:r w:rsidR="00B47FAE" w:rsidRPr="003B4CEC">
        <w:rPr>
          <w:rFonts w:eastAsia="Times New Roman" w:cs="Arial"/>
          <w:kern w:val="0"/>
          <w:lang w:eastAsia="fr-FR"/>
          <w14:ligatures w14:val="none"/>
        </w:rPr>
        <w:t xml:space="preserve"> - Coefficient 5</w:t>
      </w:r>
    </w:p>
    <w:tbl>
      <w:tblPr>
        <w:tblStyle w:val="Grilledutableau"/>
        <w:tblW w:w="9698" w:type="dxa"/>
        <w:jc w:val="center"/>
        <w:tblLook w:val="04A0" w:firstRow="1" w:lastRow="0" w:firstColumn="1" w:lastColumn="0" w:noHBand="0" w:noVBand="1"/>
      </w:tblPr>
      <w:tblGrid>
        <w:gridCol w:w="2051"/>
        <w:gridCol w:w="1530"/>
        <w:gridCol w:w="1530"/>
        <w:gridCol w:w="1530"/>
        <w:gridCol w:w="1530"/>
        <w:gridCol w:w="1527"/>
      </w:tblGrid>
      <w:tr w:rsidR="00A852CA" w14:paraId="6D1A2C7E" w14:textId="0C33AB1E" w:rsidTr="00A852CA">
        <w:trPr>
          <w:jc w:val="center"/>
        </w:trPr>
        <w:tc>
          <w:tcPr>
            <w:tcW w:w="2051" w:type="dxa"/>
            <w:shd w:val="clear" w:color="auto" w:fill="D9D9D9" w:themeFill="background1" w:themeFillShade="D9"/>
          </w:tcPr>
          <w:p w14:paraId="1574958B" w14:textId="0815A103" w:rsidR="00A852CA" w:rsidRPr="00A852CA" w:rsidRDefault="00A852CA" w:rsidP="00A852CA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A852CA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lastRenderedPageBreak/>
              <w:t>Catégories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CB9F16C" w14:textId="035CAD64" w:rsidR="00A852CA" w:rsidRPr="00A852CA" w:rsidRDefault="00A852CA" w:rsidP="00A852CA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A852CA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Catégorie 1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46F8330" w14:textId="6387CDC3" w:rsidR="00A852CA" w:rsidRPr="00A852CA" w:rsidRDefault="00A852CA" w:rsidP="00A852CA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A852CA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Catégorie 2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508C929" w14:textId="64EE0DD7" w:rsidR="00A852CA" w:rsidRPr="00A852CA" w:rsidRDefault="00A852CA" w:rsidP="00A852CA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A852CA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Catégorie 3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B03DD72" w14:textId="4D001610" w:rsidR="00A852CA" w:rsidRPr="00A852CA" w:rsidRDefault="00A852CA" w:rsidP="00A852CA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A852CA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Catégorie 4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14:paraId="68C5A403" w14:textId="7F4F7DC5" w:rsidR="00A852CA" w:rsidRPr="00A852CA" w:rsidRDefault="00A852CA" w:rsidP="00A852CA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</w:pPr>
            <w:r w:rsidRPr="00A852CA">
              <w:rPr>
                <w:rFonts w:eastAsia="Times New Roman" w:cs="Arial"/>
                <w:b/>
                <w:bCs/>
                <w:color w:val="006666"/>
                <w:kern w:val="0"/>
                <w:lang w:eastAsia="fr-FR"/>
                <w14:ligatures w14:val="none"/>
              </w:rPr>
              <w:t>Catégorie 5</w:t>
            </w:r>
          </w:p>
        </w:tc>
      </w:tr>
      <w:tr w:rsidR="00A852CA" w14:paraId="26EE6229" w14:textId="4C742319" w:rsidTr="00A852CA">
        <w:trPr>
          <w:jc w:val="center"/>
        </w:trPr>
        <w:tc>
          <w:tcPr>
            <w:tcW w:w="2051" w:type="dxa"/>
          </w:tcPr>
          <w:p w14:paraId="09C85E08" w14:textId="4C6A75BB" w:rsidR="00A852CA" w:rsidRDefault="00A852CA" w:rsidP="00A852CA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Nombre de litiges</w:t>
            </w:r>
          </w:p>
        </w:tc>
        <w:tc>
          <w:tcPr>
            <w:tcW w:w="1530" w:type="dxa"/>
          </w:tcPr>
          <w:p w14:paraId="2029CEB1" w14:textId="3499C286" w:rsidR="00A852CA" w:rsidRDefault="00A852CA" w:rsidP="00A852CA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450</w:t>
            </w:r>
          </w:p>
        </w:tc>
        <w:tc>
          <w:tcPr>
            <w:tcW w:w="1530" w:type="dxa"/>
          </w:tcPr>
          <w:p w14:paraId="7EEB2BF2" w14:textId="2DC94C64" w:rsidR="00A852CA" w:rsidRDefault="00A852CA" w:rsidP="00A852CA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368</w:t>
            </w:r>
          </w:p>
        </w:tc>
        <w:tc>
          <w:tcPr>
            <w:tcW w:w="1530" w:type="dxa"/>
          </w:tcPr>
          <w:p w14:paraId="1F01E657" w14:textId="1FA04A79" w:rsidR="00A852CA" w:rsidRDefault="00A852CA" w:rsidP="00A852CA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138</w:t>
            </w:r>
          </w:p>
        </w:tc>
        <w:tc>
          <w:tcPr>
            <w:tcW w:w="1530" w:type="dxa"/>
          </w:tcPr>
          <w:p w14:paraId="0826785C" w14:textId="6A1792BF" w:rsidR="00A852CA" w:rsidRDefault="00A852CA" w:rsidP="00A852CA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85</w:t>
            </w:r>
          </w:p>
        </w:tc>
        <w:tc>
          <w:tcPr>
            <w:tcW w:w="1527" w:type="dxa"/>
          </w:tcPr>
          <w:p w14:paraId="74DBF61C" w14:textId="6F48B67A" w:rsidR="00A852CA" w:rsidRDefault="00A852CA" w:rsidP="00A852CA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12</w:t>
            </w:r>
          </w:p>
        </w:tc>
      </w:tr>
      <w:tr w:rsidR="00A852CA" w14:paraId="6CF064BD" w14:textId="77777777" w:rsidTr="00A852CA">
        <w:trPr>
          <w:jc w:val="center"/>
        </w:trPr>
        <w:tc>
          <w:tcPr>
            <w:tcW w:w="2051" w:type="dxa"/>
          </w:tcPr>
          <w:p w14:paraId="3F11E59B" w14:textId="1821313B" w:rsidR="00A852CA" w:rsidRDefault="00A852CA" w:rsidP="00A852CA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Coefficients</w:t>
            </w:r>
          </w:p>
        </w:tc>
        <w:tc>
          <w:tcPr>
            <w:tcW w:w="1530" w:type="dxa"/>
          </w:tcPr>
          <w:p w14:paraId="51B6D1B8" w14:textId="66CC1A18" w:rsidR="00A852CA" w:rsidRDefault="00A852CA" w:rsidP="00A852CA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Coefficient 1</w:t>
            </w:r>
          </w:p>
        </w:tc>
        <w:tc>
          <w:tcPr>
            <w:tcW w:w="1530" w:type="dxa"/>
          </w:tcPr>
          <w:p w14:paraId="6D985542" w14:textId="4BAC7D60" w:rsidR="00A852CA" w:rsidRDefault="00A852CA" w:rsidP="00A852CA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Coefficient 2</w:t>
            </w:r>
          </w:p>
        </w:tc>
        <w:tc>
          <w:tcPr>
            <w:tcW w:w="1530" w:type="dxa"/>
          </w:tcPr>
          <w:p w14:paraId="080BC7E1" w14:textId="77F01870" w:rsidR="00A852CA" w:rsidRDefault="00A852CA" w:rsidP="00A852CA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Coefficient 3</w:t>
            </w:r>
          </w:p>
        </w:tc>
        <w:tc>
          <w:tcPr>
            <w:tcW w:w="1530" w:type="dxa"/>
          </w:tcPr>
          <w:p w14:paraId="46FFC2CD" w14:textId="7418797E" w:rsidR="00A852CA" w:rsidRDefault="00A852CA" w:rsidP="00A852CA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Coefficient 4</w:t>
            </w:r>
          </w:p>
        </w:tc>
        <w:tc>
          <w:tcPr>
            <w:tcW w:w="1527" w:type="dxa"/>
          </w:tcPr>
          <w:p w14:paraId="5CE117ED" w14:textId="535F10CC" w:rsidR="00A852CA" w:rsidRDefault="00A852CA" w:rsidP="00A852CA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>
              <w:rPr>
                <w:rFonts w:eastAsia="Times New Roman" w:cs="Arial"/>
                <w:kern w:val="0"/>
                <w:lang w:eastAsia="fr-FR"/>
                <w14:ligatures w14:val="none"/>
              </w:rPr>
              <w:t>Coefficient 5</w:t>
            </w:r>
          </w:p>
        </w:tc>
      </w:tr>
    </w:tbl>
    <w:p w14:paraId="4AF6E668" w14:textId="5A1A84E9" w:rsidR="00B47FAE" w:rsidRDefault="00A852CA" w:rsidP="00204C6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  <w:r w:rsidRPr="009A1486">
        <w:rPr>
          <w:rFonts w:eastAsia="Times New Roman" w:cs="Arial"/>
          <w:kern w:val="0"/>
          <w:lang w:eastAsia="fr-FR"/>
          <w14:ligatures w14:val="none"/>
        </w:rPr>
        <w:t>Déterminez le pourcentage de litiges au regard du nombre total d’opérations de transport :</w:t>
      </w:r>
      <w:r w:rsidR="004C7046" w:rsidRPr="009A1486">
        <w:rPr>
          <w:rFonts w:eastAsia="Times New Roman" w:cs="Arial"/>
          <w:kern w:val="0"/>
          <w:lang w:eastAsia="fr-FR"/>
          <w14:ligatures w14:val="none"/>
        </w:rPr>
        <w:t xml:space="preserve"> </w:t>
      </w:r>
    </w:p>
    <w:p w14:paraId="5FE8A973" w14:textId="77777777" w:rsidR="009A1486" w:rsidRDefault="009A1486" w:rsidP="009A1486">
      <w:pPr>
        <w:pStyle w:val="Paragraphedeliste"/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</w:p>
    <w:p w14:paraId="1AD4B532" w14:textId="77777777" w:rsidR="009A1486" w:rsidRPr="009A1486" w:rsidRDefault="009A1486" w:rsidP="009A1486">
      <w:pPr>
        <w:pStyle w:val="Paragraphedeliste"/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</w:p>
    <w:p w14:paraId="0E61F607" w14:textId="795AAEE6" w:rsidR="00B47FAE" w:rsidRPr="009A1486" w:rsidRDefault="00B47FAE" w:rsidP="00C131CE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  <w:r w:rsidRPr="009A1486">
        <w:rPr>
          <w:rFonts w:eastAsia="Times New Roman" w:cs="Arial"/>
          <w:kern w:val="0"/>
          <w:lang w:eastAsia="fr-FR"/>
          <w14:ligatures w14:val="none"/>
        </w:rPr>
        <w:t>Déterminez le nombre de litiges en moyenne sur l’année 2023 :</w:t>
      </w:r>
      <w:r w:rsidR="004C7046" w:rsidRPr="009A1486">
        <w:rPr>
          <w:rFonts w:eastAsia="Times New Roman" w:cs="Arial"/>
          <w:kern w:val="0"/>
          <w:lang w:eastAsia="fr-FR"/>
          <w14:ligatures w14:val="none"/>
        </w:rPr>
        <w:t xml:space="preserve"> </w:t>
      </w:r>
    </w:p>
    <w:p w14:paraId="111CFB6F" w14:textId="77777777" w:rsidR="009A1486" w:rsidRPr="009A1486" w:rsidRDefault="009A1486" w:rsidP="009A1486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</w:p>
    <w:p w14:paraId="5A0291F5" w14:textId="3E1A2087" w:rsidR="00A852CA" w:rsidRPr="00A852CA" w:rsidRDefault="00A852CA" w:rsidP="00A852C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  <w:r>
        <w:rPr>
          <w:rFonts w:eastAsia="Times New Roman" w:cs="Arial"/>
          <w:kern w:val="0"/>
          <w:lang w:eastAsia="fr-FR"/>
          <w14:ligatures w14:val="none"/>
        </w:rPr>
        <w:t>Calculez la moyenne pondérée de cette série statistiques en précisant vos calculs</w:t>
      </w:r>
      <w:r w:rsidR="00B47FAE">
        <w:rPr>
          <w:rFonts w:eastAsia="Times New Roman" w:cs="Arial"/>
          <w:kern w:val="0"/>
          <w:lang w:eastAsia="fr-FR"/>
          <w14:ligatures w14:val="none"/>
        </w:rPr>
        <w:t> :</w:t>
      </w:r>
    </w:p>
    <w:p w14:paraId="4AE6986E" w14:textId="77777777" w:rsidR="00B47FAE" w:rsidRDefault="00B47FAE" w:rsidP="002B05E4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</w:p>
    <w:p w14:paraId="43E20CB7" w14:textId="77777777" w:rsidR="00B47FAE" w:rsidRDefault="00B47FAE" w:rsidP="002B05E4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</w:p>
    <w:p w14:paraId="1619F99A" w14:textId="77777777" w:rsidR="00B47FAE" w:rsidRDefault="00B47FAE" w:rsidP="002B05E4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</w:p>
    <w:p w14:paraId="175270B7" w14:textId="77777777" w:rsidR="00B47FAE" w:rsidRDefault="00B47FAE" w:rsidP="002B05E4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</w:p>
    <w:p w14:paraId="2D1015EA" w14:textId="77777777" w:rsidR="00B47FAE" w:rsidRDefault="00B47FAE" w:rsidP="002B05E4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</w:p>
    <w:p w14:paraId="02452E99" w14:textId="77777777" w:rsidR="00B47FAE" w:rsidRDefault="00B47FAE" w:rsidP="002B05E4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</w:p>
    <w:p w14:paraId="6D30B780" w14:textId="77777777" w:rsidR="00B47FAE" w:rsidRDefault="00B47FAE" w:rsidP="002B05E4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</w:p>
    <w:p w14:paraId="78438D58" w14:textId="77777777" w:rsidR="00B47FAE" w:rsidRDefault="00B47FAE" w:rsidP="002B05E4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</w:p>
    <w:p w14:paraId="544FCBE9" w14:textId="77777777" w:rsidR="00B47FAE" w:rsidRDefault="00B47FAE" w:rsidP="002B05E4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</w:p>
    <w:p w14:paraId="26FC70D8" w14:textId="77777777" w:rsidR="00B47FAE" w:rsidRDefault="00B47FAE" w:rsidP="002B05E4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</w:p>
    <w:p w14:paraId="3A136362" w14:textId="77777777" w:rsidR="00B47FAE" w:rsidRDefault="00B47FAE" w:rsidP="002B05E4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</w:p>
    <w:p w14:paraId="4F7F6F56" w14:textId="77777777" w:rsidR="00B47FAE" w:rsidRDefault="00B47FAE" w:rsidP="002B05E4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</w:p>
    <w:p w14:paraId="17339EE6" w14:textId="77777777" w:rsidR="00B47FAE" w:rsidRDefault="00B47FAE" w:rsidP="002B05E4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</w:p>
    <w:p w14:paraId="129B8BD3" w14:textId="77777777" w:rsidR="00354BAF" w:rsidRDefault="00354BAF" w:rsidP="002B05E4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</w:p>
    <w:p w14:paraId="38B726E3" w14:textId="77777777" w:rsidR="00354BAF" w:rsidRDefault="00354BAF" w:rsidP="002B05E4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</w:p>
    <w:p w14:paraId="0A9D2A9D" w14:textId="77777777" w:rsidR="00354BAF" w:rsidRDefault="00354BAF" w:rsidP="002B05E4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</w:p>
    <w:p w14:paraId="0A95878B" w14:textId="77777777" w:rsidR="00354BAF" w:rsidRDefault="00354BAF" w:rsidP="002B05E4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</w:p>
    <w:p w14:paraId="5CB2F52E" w14:textId="77777777" w:rsidR="00354BAF" w:rsidRDefault="00354BAF" w:rsidP="002B05E4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</w:p>
    <w:p w14:paraId="14D0B446" w14:textId="77777777" w:rsidR="00354BAF" w:rsidRDefault="00354BAF" w:rsidP="002B05E4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</w:p>
    <w:p w14:paraId="1CD39613" w14:textId="77777777" w:rsidR="00354BAF" w:rsidRDefault="00354BAF" w:rsidP="002B05E4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</w:p>
    <w:p w14:paraId="04CECA38" w14:textId="77777777" w:rsidR="00354BAF" w:rsidRDefault="00354BAF" w:rsidP="002B05E4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</w:p>
    <w:p w14:paraId="4A620847" w14:textId="196A4842" w:rsidR="00A025BA" w:rsidRPr="00A025BA" w:rsidRDefault="00A025BA" w:rsidP="00A025BA">
      <w:pPr>
        <w:shd w:val="clear" w:color="auto" w:fill="D9D9D9" w:themeFill="background1" w:themeFillShade="D9"/>
        <w:spacing w:before="100" w:beforeAutospacing="1" w:after="100" w:afterAutospacing="1" w:line="240" w:lineRule="auto"/>
        <w:jc w:val="center"/>
        <w:rPr>
          <w:rFonts w:eastAsia="Times New Roman" w:cs="Arial"/>
          <w:b/>
          <w:bCs/>
          <w:color w:val="006666"/>
          <w:kern w:val="0"/>
          <w:sz w:val="32"/>
          <w:szCs w:val="32"/>
          <w:lang w:eastAsia="fr-FR"/>
          <w14:ligatures w14:val="none"/>
        </w:rPr>
      </w:pPr>
      <w:r w:rsidRPr="00A025BA">
        <w:rPr>
          <w:rFonts w:eastAsia="Times New Roman" w:cs="Arial"/>
          <w:b/>
          <w:bCs/>
          <w:color w:val="006666"/>
          <w:kern w:val="0"/>
          <w:sz w:val="32"/>
          <w:szCs w:val="32"/>
          <w:lang w:eastAsia="fr-FR"/>
          <w14:ligatures w14:val="none"/>
        </w:rPr>
        <w:lastRenderedPageBreak/>
        <w:t>Fiche ressource</w:t>
      </w:r>
    </w:p>
    <w:p w14:paraId="3CE3BD97" w14:textId="6CE630EB" w:rsidR="00A025BA" w:rsidRPr="00A025BA" w:rsidRDefault="00A025BA" w:rsidP="00A025BA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4"/>
          <w:szCs w:val="24"/>
          <w:lang w:eastAsia="fr-FR"/>
          <w14:ligatures w14:val="none"/>
        </w:rPr>
      </w:pPr>
      <w:r w:rsidRPr="00A025BA">
        <w:rPr>
          <w:rFonts w:eastAsia="Times New Roman" w:cs="Arial"/>
          <w:b/>
          <w:bCs/>
          <w:kern w:val="0"/>
          <w:sz w:val="24"/>
          <w:szCs w:val="24"/>
          <w:lang w:eastAsia="fr-FR"/>
          <w14:ligatures w14:val="none"/>
        </w:rPr>
        <w:t>Calcul du taux d’évolution </w:t>
      </w:r>
    </w:p>
    <w:p w14:paraId="45437BA6" w14:textId="5C9D6958" w:rsidR="00A025BA" w:rsidRDefault="00A025BA" w:rsidP="00A025BA">
      <w:pPr>
        <w:spacing w:after="0" w:line="240" w:lineRule="auto"/>
        <w:rPr>
          <w:rFonts w:eastAsia="Times New Roman" w:cs="Arial"/>
          <w:kern w:val="0"/>
          <w:lang w:eastAsia="fr-FR"/>
          <w14:ligatures w14:val="none"/>
        </w:rPr>
      </w:pPr>
      <w:r>
        <w:rPr>
          <w:rFonts w:eastAsia="Times New Roman" w:cs="Arial"/>
          <w:kern w:val="0"/>
          <w:lang w:eastAsia="fr-FR"/>
          <w14:ligatures w14:val="none"/>
        </w:rPr>
        <w:t>(VA – VD) / VD * 100</w:t>
      </w:r>
    </w:p>
    <w:p w14:paraId="1669C8FF" w14:textId="601A2A3C" w:rsidR="00A025BA" w:rsidRDefault="00A025BA" w:rsidP="00A025BA">
      <w:pPr>
        <w:spacing w:after="0" w:line="240" w:lineRule="auto"/>
        <w:rPr>
          <w:rFonts w:eastAsia="Times New Roman" w:cs="Arial"/>
          <w:kern w:val="0"/>
          <w:lang w:eastAsia="fr-FR"/>
          <w14:ligatures w14:val="none"/>
        </w:rPr>
      </w:pPr>
      <w:r>
        <w:rPr>
          <w:rFonts w:eastAsia="Times New Roman" w:cs="Arial"/>
          <w:kern w:val="0"/>
          <w:lang w:eastAsia="fr-FR"/>
          <w14:ligatures w14:val="none"/>
        </w:rPr>
        <w:t>VA : valeur d’arrivée</w:t>
      </w:r>
    </w:p>
    <w:p w14:paraId="4C490B5A" w14:textId="7C918990" w:rsidR="00A025BA" w:rsidRDefault="00A025BA" w:rsidP="00A025BA">
      <w:pPr>
        <w:spacing w:after="0" w:line="240" w:lineRule="auto"/>
        <w:rPr>
          <w:rFonts w:eastAsia="Times New Roman" w:cs="Arial"/>
          <w:kern w:val="0"/>
          <w:lang w:eastAsia="fr-FR"/>
          <w14:ligatures w14:val="none"/>
        </w:rPr>
      </w:pPr>
      <w:r>
        <w:rPr>
          <w:rFonts w:eastAsia="Times New Roman" w:cs="Arial"/>
          <w:kern w:val="0"/>
          <w:lang w:eastAsia="fr-FR"/>
          <w14:ligatures w14:val="none"/>
        </w:rPr>
        <w:t>VD : valeur de départ</w:t>
      </w:r>
    </w:p>
    <w:p w14:paraId="46094292" w14:textId="77777777" w:rsidR="00A025BA" w:rsidRDefault="00A025BA" w:rsidP="00A025BA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4"/>
          <w:szCs w:val="24"/>
          <w:lang w:eastAsia="fr-FR"/>
          <w14:ligatures w14:val="none"/>
        </w:rPr>
      </w:pPr>
      <w:r w:rsidRPr="00A025BA">
        <w:rPr>
          <w:rFonts w:eastAsia="Times New Roman" w:cs="Arial"/>
          <w:b/>
          <w:bCs/>
          <w:kern w:val="0"/>
          <w:sz w:val="24"/>
          <w:szCs w:val="24"/>
          <w:lang w:eastAsia="fr-FR"/>
          <w14:ligatures w14:val="none"/>
        </w:rPr>
        <w:t xml:space="preserve">Calcul </w:t>
      </w:r>
      <w:r>
        <w:rPr>
          <w:rFonts w:eastAsia="Times New Roman" w:cs="Arial"/>
          <w:b/>
          <w:bCs/>
          <w:kern w:val="0"/>
          <w:sz w:val="24"/>
          <w:szCs w:val="24"/>
          <w:lang w:eastAsia="fr-FR"/>
          <w14:ligatures w14:val="none"/>
        </w:rPr>
        <w:t>de l’effectif moyen</w:t>
      </w:r>
    </w:p>
    <w:p w14:paraId="0F1B583E" w14:textId="37AB4CC2" w:rsidR="00A025BA" w:rsidRPr="003B4CEC" w:rsidRDefault="00A025BA" w:rsidP="00A025BA">
      <w:pPr>
        <w:spacing w:before="100" w:beforeAutospacing="1" w:after="100" w:afterAutospacing="1" w:line="240" w:lineRule="auto"/>
        <w:rPr>
          <w:rFonts w:eastAsia="Times New Roman" w:cs="Arial"/>
          <w:kern w:val="0"/>
          <w:lang w:eastAsia="fr-FR"/>
          <w14:ligatures w14:val="none"/>
        </w:rPr>
      </w:pPr>
      <w:r w:rsidRPr="003B4CEC">
        <w:rPr>
          <w:rFonts w:eastAsia="Times New Roman" w:cs="Arial"/>
          <w:kern w:val="0"/>
          <w:lang w:eastAsia="fr-FR"/>
          <w14:ligatures w14:val="none"/>
        </w:rPr>
        <w:t>Somme des valeurs de la série / nombre de valeurs </w:t>
      </w:r>
    </w:p>
    <w:p w14:paraId="148FD714" w14:textId="77777777" w:rsidR="00A025BA" w:rsidRDefault="00A025BA" w:rsidP="00A025BA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4"/>
          <w:szCs w:val="24"/>
          <w:lang w:eastAsia="fr-FR"/>
          <w14:ligatures w14:val="none"/>
        </w:rPr>
      </w:pPr>
      <w:r w:rsidRPr="00A025BA">
        <w:rPr>
          <w:rFonts w:eastAsia="Times New Roman" w:cs="Arial"/>
          <w:b/>
          <w:bCs/>
          <w:kern w:val="0"/>
          <w:sz w:val="24"/>
          <w:szCs w:val="24"/>
          <w:lang w:eastAsia="fr-FR"/>
          <w14:ligatures w14:val="none"/>
        </w:rPr>
        <w:t xml:space="preserve">Calcul </w:t>
      </w:r>
      <w:r>
        <w:rPr>
          <w:rFonts w:eastAsia="Times New Roman" w:cs="Arial"/>
          <w:b/>
          <w:bCs/>
          <w:kern w:val="0"/>
          <w:sz w:val="24"/>
          <w:szCs w:val="24"/>
          <w:lang w:eastAsia="fr-FR"/>
          <w14:ligatures w14:val="none"/>
        </w:rPr>
        <w:t>de l’effectif médian</w:t>
      </w:r>
    </w:p>
    <w:p w14:paraId="74638CBC" w14:textId="65383401" w:rsidR="00A025BA" w:rsidRPr="003B4CEC" w:rsidRDefault="00A025BA" w:rsidP="003B4CEC">
      <w:pPr>
        <w:spacing w:before="100" w:beforeAutospacing="1" w:after="100" w:afterAutospacing="1" w:line="240" w:lineRule="auto"/>
        <w:rPr>
          <w:rFonts w:eastAsia="Times New Roman" w:cs="Arial"/>
          <w:kern w:val="0"/>
          <w:lang w:eastAsia="fr-FR"/>
          <w14:ligatures w14:val="none"/>
        </w:rPr>
      </w:pPr>
      <w:r w:rsidRPr="003B4CEC">
        <w:rPr>
          <w:rFonts w:eastAsia="Times New Roman" w:cs="Arial"/>
          <w:kern w:val="0"/>
          <w:lang w:eastAsia="fr-FR"/>
          <w14:ligatures w14:val="none"/>
        </w:rPr>
        <w:t>La médiane est la valeur centrale d’une série statistique — la moitié des observations lui sont inférieures ou égales et la moitié des observations lui sont supérieures ou égales.</w:t>
      </w:r>
    </w:p>
    <w:p w14:paraId="2A1B055B" w14:textId="77777777" w:rsidR="00A025BA" w:rsidRPr="00A025BA" w:rsidRDefault="00A025BA" w:rsidP="003B4CEC">
      <w:pPr>
        <w:spacing w:before="100" w:beforeAutospacing="1" w:after="100" w:afterAutospacing="1" w:line="240" w:lineRule="auto"/>
        <w:rPr>
          <w:rFonts w:eastAsia="Times New Roman" w:cs="Arial"/>
          <w:kern w:val="0"/>
          <w:lang w:eastAsia="fr-FR"/>
          <w14:ligatures w14:val="none"/>
        </w:rPr>
      </w:pPr>
      <w:r w:rsidRPr="00A025BA">
        <w:rPr>
          <w:rFonts w:eastAsia="Times New Roman" w:cs="Arial"/>
          <w:kern w:val="0"/>
          <w:lang w:eastAsia="fr-FR"/>
          <w14:ligatures w14:val="none"/>
        </w:rPr>
        <w:t>Pour calculer la médiane :</w:t>
      </w:r>
    </w:p>
    <w:p w14:paraId="69A92DAD" w14:textId="77777777" w:rsidR="00A025BA" w:rsidRPr="003B4CEC" w:rsidRDefault="00A025BA" w:rsidP="003B4CEC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lang w:eastAsia="fr-FR"/>
          <w14:ligatures w14:val="none"/>
        </w:rPr>
      </w:pPr>
      <w:r w:rsidRPr="003B4CEC">
        <w:rPr>
          <w:rFonts w:eastAsia="Times New Roman" w:cs="Arial"/>
          <w:kern w:val="0"/>
          <w:lang w:eastAsia="fr-FR"/>
          <w14:ligatures w14:val="none"/>
        </w:rPr>
        <w:t>On classe les valeurs de la série statistique dans l’ordre croissant :</w:t>
      </w:r>
    </w:p>
    <w:p w14:paraId="1A4A39D7" w14:textId="160029B4" w:rsidR="00A025BA" w:rsidRPr="003B4CEC" w:rsidRDefault="00A025BA" w:rsidP="00CF6398">
      <w:pPr>
        <w:pStyle w:val="Paragraphedeliste"/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lang w:eastAsia="fr-FR"/>
          <w14:ligatures w14:val="none"/>
        </w:rPr>
      </w:pPr>
      <w:r w:rsidRPr="003B4CEC">
        <w:rPr>
          <w:rFonts w:eastAsia="Times New Roman" w:cs="Arial"/>
          <w:kern w:val="0"/>
          <w:lang w:eastAsia="fr-FR"/>
          <w14:ligatures w14:val="none"/>
        </w:rPr>
        <w:t>Si le nombre de valeurs est impair, la médiane est la valeur du milieu</w:t>
      </w:r>
    </w:p>
    <w:p w14:paraId="2C99A77A" w14:textId="1F4CA0EE" w:rsidR="00A025BA" w:rsidRPr="003B4CEC" w:rsidRDefault="00A025BA" w:rsidP="00CF6398">
      <w:pPr>
        <w:pStyle w:val="Paragraphedeliste"/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lang w:eastAsia="fr-FR"/>
          <w14:ligatures w14:val="none"/>
        </w:rPr>
      </w:pPr>
      <w:r w:rsidRPr="003B4CEC">
        <w:rPr>
          <w:rFonts w:eastAsia="Times New Roman" w:cs="Arial"/>
          <w:kern w:val="0"/>
          <w:lang w:eastAsia="fr-FR"/>
          <w14:ligatures w14:val="none"/>
        </w:rPr>
        <w:t>S'il est pair, la médiane est la demi-somme des deux valeurs du milieu</w:t>
      </w:r>
    </w:p>
    <w:p w14:paraId="14550D53" w14:textId="59530824" w:rsidR="00A025BA" w:rsidRPr="003B4CEC" w:rsidRDefault="002840D8" w:rsidP="00A025BA">
      <w:pPr>
        <w:spacing w:before="100" w:beforeAutospacing="1" w:after="100" w:afterAutospacing="1" w:line="240" w:lineRule="auto"/>
        <w:rPr>
          <w:rFonts w:eastAsia="Times New Roman" w:cs="Arial"/>
          <w:kern w:val="0"/>
          <w:lang w:eastAsia="fr-FR"/>
          <w14:ligatures w14:val="none"/>
        </w:rPr>
      </w:pPr>
      <w:r w:rsidRPr="003B4CEC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C82BD1B" wp14:editId="120E2387">
            <wp:simplePos x="0" y="0"/>
            <wp:positionH relativeFrom="column">
              <wp:posOffset>846341</wp:posOffset>
            </wp:positionH>
            <wp:positionV relativeFrom="paragraph">
              <wp:posOffset>29418</wp:posOffset>
            </wp:positionV>
            <wp:extent cx="3964675" cy="1484292"/>
            <wp:effectExtent l="0" t="0" r="0" b="1905"/>
            <wp:wrapNone/>
            <wp:docPr id="1833418956" name="Image 1" descr="Une image contenant texte, Police, capture d’écran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418956" name="Image 1" descr="Une image contenant texte, Police, capture d’écran, nombr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4675" cy="1484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5BA" w:rsidRPr="003B4CEC">
        <w:rPr>
          <w:rFonts w:eastAsia="Times New Roman" w:cs="Arial"/>
          <w:kern w:val="0"/>
          <w:lang w:eastAsia="fr-FR"/>
          <w14:ligatures w14:val="none"/>
        </w:rPr>
        <w:t xml:space="preserve">Exemple : </w:t>
      </w:r>
    </w:p>
    <w:p w14:paraId="453B4D90" w14:textId="5FDA6B4B" w:rsidR="00A025BA" w:rsidRDefault="00A025BA" w:rsidP="00A025BA">
      <w:pPr>
        <w:spacing w:after="0" w:line="240" w:lineRule="auto"/>
        <w:rPr>
          <w:rFonts w:eastAsia="Times New Roman" w:cs="Arial"/>
          <w:kern w:val="0"/>
          <w:lang w:eastAsia="fr-FR"/>
          <w14:ligatures w14:val="none"/>
        </w:rPr>
      </w:pPr>
    </w:p>
    <w:p w14:paraId="0EEA415E" w14:textId="77777777" w:rsidR="00B47FAE" w:rsidRDefault="00B47FAE" w:rsidP="00A025BA">
      <w:pPr>
        <w:spacing w:after="0" w:line="240" w:lineRule="auto"/>
        <w:rPr>
          <w:rFonts w:eastAsia="Times New Roman" w:cs="Arial"/>
          <w:kern w:val="0"/>
          <w:lang w:eastAsia="fr-FR"/>
          <w14:ligatures w14:val="none"/>
        </w:rPr>
      </w:pPr>
    </w:p>
    <w:p w14:paraId="16ADE222" w14:textId="77777777" w:rsidR="00B47FAE" w:rsidRDefault="00B47FAE" w:rsidP="00A025BA">
      <w:pPr>
        <w:spacing w:after="0" w:line="240" w:lineRule="auto"/>
        <w:rPr>
          <w:rFonts w:eastAsia="Times New Roman" w:cs="Arial"/>
          <w:kern w:val="0"/>
          <w:lang w:eastAsia="fr-FR"/>
          <w14:ligatures w14:val="none"/>
        </w:rPr>
      </w:pPr>
    </w:p>
    <w:p w14:paraId="630B91D4" w14:textId="77777777" w:rsidR="00B47FAE" w:rsidRDefault="00B47FAE" w:rsidP="00A025BA">
      <w:pPr>
        <w:spacing w:after="0" w:line="240" w:lineRule="auto"/>
        <w:rPr>
          <w:rFonts w:eastAsia="Times New Roman" w:cs="Arial"/>
          <w:kern w:val="0"/>
          <w:lang w:eastAsia="fr-FR"/>
          <w14:ligatures w14:val="none"/>
        </w:rPr>
      </w:pPr>
    </w:p>
    <w:p w14:paraId="1BC44B03" w14:textId="77777777" w:rsidR="00B47FAE" w:rsidRDefault="00B47FAE" w:rsidP="00A025BA">
      <w:pPr>
        <w:spacing w:after="0" w:line="240" w:lineRule="auto"/>
        <w:rPr>
          <w:rFonts w:eastAsia="Times New Roman" w:cs="Arial"/>
          <w:kern w:val="0"/>
          <w:lang w:eastAsia="fr-FR"/>
          <w14:ligatures w14:val="none"/>
        </w:rPr>
      </w:pPr>
    </w:p>
    <w:p w14:paraId="10BA9576" w14:textId="77777777" w:rsidR="00B47FAE" w:rsidRDefault="00B47FAE" w:rsidP="00A025BA">
      <w:pPr>
        <w:spacing w:after="0" w:line="240" w:lineRule="auto"/>
        <w:rPr>
          <w:rFonts w:eastAsia="Times New Roman" w:cs="Arial"/>
          <w:kern w:val="0"/>
          <w:lang w:eastAsia="fr-FR"/>
          <w14:ligatures w14:val="none"/>
        </w:rPr>
      </w:pPr>
    </w:p>
    <w:p w14:paraId="07B09BCE" w14:textId="77777777" w:rsidR="00B47FAE" w:rsidRDefault="00B47FAE" w:rsidP="00A025BA">
      <w:pPr>
        <w:spacing w:after="0" w:line="240" w:lineRule="auto"/>
        <w:rPr>
          <w:rFonts w:eastAsia="Times New Roman" w:cs="Arial"/>
          <w:kern w:val="0"/>
          <w:lang w:eastAsia="fr-FR"/>
          <w14:ligatures w14:val="none"/>
        </w:rPr>
      </w:pPr>
    </w:p>
    <w:p w14:paraId="02E2698A" w14:textId="77777777" w:rsidR="00B47FAE" w:rsidRDefault="00B47FAE" w:rsidP="00A025BA">
      <w:pPr>
        <w:spacing w:after="0" w:line="240" w:lineRule="auto"/>
        <w:rPr>
          <w:rFonts w:eastAsia="Times New Roman" w:cs="Arial"/>
          <w:kern w:val="0"/>
          <w:lang w:eastAsia="fr-FR"/>
          <w14:ligatures w14:val="none"/>
        </w:rPr>
      </w:pPr>
    </w:p>
    <w:p w14:paraId="5DF135C6" w14:textId="35B544FF" w:rsidR="00B47FAE" w:rsidRDefault="00B47FAE" w:rsidP="00B47FAE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4"/>
          <w:szCs w:val="24"/>
          <w:lang w:eastAsia="fr-FR"/>
          <w14:ligatures w14:val="none"/>
        </w:rPr>
      </w:pPr>
      <w:r w:rsidRPr="00B47FAE">
        <w:rPr>
          <w:rFonts w:eastAsia="Times New Roman" w:cs="Arial"/>
          <w:b/>
          <w:bCs/>
          <w:kern w:val="0"/>
          <w:sz w:val="24"/>
          <w:szCs w:val="24"/>
          <w:lang w:eastAsia="fr-FR"/>
          <w14:ligatures w14:val="none"/>
        </w:rPr>
        <w:t>Détermination de la moyenne pondérée</w:t>
      </w:r>
    </w:p>
    <w:p w14:paraId="43EB59C1" w14:textId="1F794D7F" w:rsidR="00B47FAE" w:rsidRPr="003B4CEC" w:rsidRDefault="00B47FAE" w:rsidP="00B47FAE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  <w:r w:rsidRPr="003B4CEC">
        <w:rPr>
          <w:rFonts w:eastAsia="Times New Roman" w:cs="Arial"/>
          <w:kern w:val="0"/>
          <w:lang w:eastAsia="fr-FR"/>
          <w14:ligatures w14:val="none"/>
        </w:rPr>
        <w:t>La moyenne pondérée d'une série est donnée par la formule : somme des produits de chaque valeur par son coefficient / somme des coefficients</w:t>
      </w:r>
    </w:p>
    <w:p w14:paraId="59AA4185" w14:textId="6DD4F390" w:rsidR="00B47FAE" w:rsidRPr="003B4CEC" w:rsidRDefault="00B47FAE" w:rsidP="00B47FAE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  <w:r w:rsidRPr="003B4CEC">
        <w:rPr>
          <w:rFonts w:eastAsia="Times New Roman" w:cs="Arial"/>
          <w:kern w:val="0"/>
          <w:lang w:eastAsia="fr-FR"/>
          <w14:ligatures w14:val="none"/>
        </w:rPr>
        <w:t>Exemple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B47FAE" w:rsidRPr="003B4CEC" w14:paraId="502FCC60" w14:textId="77777777" w:rsidTr="00B47FAE">
        <w:tc>
          <w:tcPr>
            <w:tcW w:w="2265" w:type="dxa"/>
          </w:tcPr>
          <w:p w14:paraId="3BA466BB" w14:textId="652F2FBB" w:rsidR="00B47FAE" w:rsidRPr="003B4CEC" w:rsidRDefault="00B47FAE" w:rsidP="00B47FAE">
            <w:pPr>
              <w:spacing w:before="100" w:beforeAutospacing="1" w:after="100" w:afterAutospacing="1"/>
              <w:jc w:val="both"/>
              <w:rPr>
                <w:rFonts w:eastAsia="Times New Roman" w:cs="Arial"/>
                <w:b/>
                <w:bCs/>
                <w:kern w:val="0"/>
                <w:lang w:eastAsia="fr-FR"/>
                <w14:ligatures w14:val="none"/>
              </w:rPr>
            </w:pPr>
            <w:r w:rsidRPr="003B4CEC">
              <w:rPr>
                <w:rFonts w:eastAsia="Times New Roman" w:cs="Arial"/>
                <w:b/>
                <w:bCs/>
                <w:kern w:val="0"/>
                <w:lang w:eastAsia="fr-FR"/>
                <w14:ligatures w14:val="none"/>
              </w:rPr>
              <w:t>Notes</w:t>
            </w:r>
          </w:p>
        </w:tc>
        <w:tc>
          <w:tcPr>
            <w:tcW w:w="2265" w:type="dxa"/>
          </w:tcPr>
          <w:p w14:paraId="2D05E070" w14:textId="07977716" w:rsidR="00B47FAE" w:rsidRPr="003B4CEC" w:rsidRDefault="00B47FAE" w:rsidP="00B47FAE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 w:rsidRPr="003B4CEC">
              <w:rPr>
                <w:rFonts w:eastAsia="Times New Roman" w:cs="Arial"/>
                <w:kern w:val="0"/>
                <w:lang w:eastAsia="fr-FR"/>
                <w14:ligatures w14:val="none"/>
              </w:rPr>
              <w:t>12</w:t>
            </w:r>
          </w:p>
        </w:tc>
        <w:tc>
          <w:tcPr>
            <w:tcW w:w="2265" w:type="dxa"/>
          </w:tcPr>
          <w:p w14:paraId="557FED9F" w14:textId="60848B4B" w:rsidR="00B47FAE" w:rsidRPr="003B4CEC" w:rsidRDefault="00B47FAE" w:rsidP="00B47FAE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 w:rsidRPr="003B4CEC">
              <w:rPr>
                <w:rFonts w:eastAsia="Times New Roman" w:cs="Arial"/>
                <w:kern w:val="0"/>
                <w:lang w:eastAsia="fr-FR"/>
                <w14:ligatures w14:val="none"/>
              </w:rPr>
              <w:t>13</w:t>
            </w:r>
          </w:p>
        </w:tc>
        <w:tc>
          <w:tcPr>
            <w:tcW w:w="2265" w:type="dxa"/>
          </w:tcPr>
          <w:p w14:paraId="27CBCACC" w14:textId="5DCAFD16" w:rsidR="00B47FAE" w:rsidRPr="003B4CEC" w:rsidRDefault="00B47FAE" w:rsidP="00B47FAE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 w:rsidRPr="003B4CEC">
              <w:rPr>
                <w:rFonts w:eastAsia="Times New Roman" w:cs="Arial"/>
                <w:kern w:val="0"/>
                <w:lang w:eastAsia="fr-FR"/>
                <w14:ligatures w14:val="none"/>
              </w:rPr>
              <w:t>18</w:t>
            </w:r>
          </w:p>
        </w:tc>
      </w:tr>
      <w:tr w:rsidR="00B47FAE" w:rsidRPr="003B4CEC" w14:paraId="72A575CD" w14:textId="77777777" w:rsidTr="00B47FAE">
        <w:tc>
          <w:tcPr>
            <w:tcW w:w="2265" w:type="dxa"/>
          </w:tcPr>
          <w:p w14:paraId="54C057AA" w14:textId="4EE60D1C" w:rsidR="00B47FAE" w:rsidRPr="003B4CEC" w:rsidRDefault="00B47FAE" w:rsidP="00B47FAE">
            <w:pPr>
              <w:spacing w:before="100" w:beforeAutospacing="1" w:after="100" w:afterAutospacing="1"/>
              <w:jc w:val="both"/>
              <w:rPr>
                <w:rFonts w:eastAsia="Times New Roman" w:cs="Arial"/>
                <w:b/>
                <w:bCs/>
                <w:kern w:val="0"/>
                <w:lang w:eastAsia="fr-FR"/>
                <w14:ligatures w14:val="none"/>
              </w:rPr>
            </w:pPr>
            <w:r w:rsidRPr="003B4CEC">
              <w:rPr>
                <w:rFonts w:eastAsia="Times New Roman" w:cs="Arial"/>
                <w:b/>
                <w:bCs/>
                <w:kern w:val="0"/>
                <w:lang w:eastAsia="fr-FR"/>
                <w14:ligatures w14:val="none"/>
              </w:rPr>
              <w:t>Coefficients</w:t>
            </w:r>
          </w:p>
        </w:tc>
        <w:tc>
          <w:tcPr>
            <w:tcW w:w="2265" w:type="dxa"/>
          </w:tcPr>
          <w:p w14:paraId="71EFF7F6" w14:textId="4F5C1559" w:rsidR="00B47FAE" w:rsidRPr="003B4CEC" w:rsidRDefault="00B47FAE" w:rsidP="00B47FAE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 w:rsidRPr="003B4CEC">
              <w:rPr>
                <w:rFonts w:eastAsia="Times New Roman" w:cs="Arial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2265" w:type="dxa"/>
          </w:tcPr>
          <w:p w14:paraId="1E088517" w14:textId="1AABE7CD" w:rsidR="00B47FAE" w:rsidRPr="003B4CEC" w:rsidRDefault="00B47FAE" w:rsidP="00B47FAE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 w:rsidRPr="003B4CEC">
              <w:rPr>
                <w:rFonts w:eastAsia="Times New Roman" w:cs="Arial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2265" w:type="dxa"/>
          </w:tcPr>
          <w:p w14:paraId="47E68C69" w14:textId="4FE86F99" w:rsidR="00B47FAE" w:rsidRPr="003B4CEC" w:rsidRDefault="00B47FAE" w:rsidP="00B47FAE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lang w:eastAsia="fr-FR"/>
                <w14:ligatures w14:val="none"/>
              </w:rPr>
            </w:pPr>
            <w:r w:rsidRPr="003B4CEC">
              <w:rPr>
                <w:rFonts w:eastAsia="Times New Roman" w:cs="Arial"/>
                <w:kern w:val="0"/>
                <w:lang w:eastAsia="fr-FR"/>
                <w14:ligatures w14:val="none"/>
              </w:rPr>
              <w:t>1</w:t>
            </w:r>
          </w:p>
        </w:tc>
      </w:tr>
    </w:tbl>
    <w:p w14:paraId="54FAFA0C" w14:textId="089161CD" w:rsidR="00B47FAE" w:rsidRPr="003B4CEC" w:rsidRDefault="00B47FAE" w:rsidP="00B47FAE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  <w:r w:rsidRPr="003B4CEC">
        <w:rPr>
          <w:rFonts w:eastAsia="Times New Roman" w:cs="Arial"/>
          <w:kern w:val="0"/>
          <w:lang w:eastAsia="fr-FR"/>
          <w14:ligatures w14:val="none"/>
        </w:rPr>
        <w:t>La moyenne pondérée s’obtiendra ainsi :</w:t>
      </w:r>
    </w:p>
    <w:p w14:paraId="5C3EC58E" w14:textId="0BB2369E" w:rsidR="00B47FAE" w:rsidRPr="003B4CEC" w:rsidRDefault="00B47FAE" w:rsidP="00B47FAE">
      <w:pPr>
        <w:spacing w:before="100" w:beforeAutospacing="1" w:after="100" w:afterAutospacing="1" w:line="240" w:lineRule="auto"/>
        <w:jc w:val="both"/>
        <w:rPr>
          <w:rFonts w:eastAsia="Times New Roman" w:cs="Arial"/>
          <w:kern w:val="0"/>
          <w:lang w:eastAsia="fr-FR"/>
          <w14:ligatures w14:val="none"/>
        </w:rPr>
      </w:pPr>
      <w:r w:rsidRPr="003B4CEC">
        <w:rPr>
          <w:rFonts w:eastAsia="Times New Roman" w:cs="Arial"/>
          <w:kern w:val="0"/>
          <w:lang w:eastAsia="fr-FR"/>
          <w14:ligatures w14:val="none"/>
        </w:rPr>
        <w:t>(12 * 3) + (13 * 2) + (18 * 1) / 6 (correspondant à 3 + 2 + 1) soit 13.33</w:t>
      </w:r>
    </w:p>
    <w:sectPr w:rsidR="00B47FAE" w:rsidRPr="003B4CEC" w:rsidSect="00550643"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D195F" w14:textId="77777777" w:rsidR="00A50B2D" w:rsidRDefault="00A50B2D" w:rsidP="00245B22">
      <w:pPr>
        <w:spacing w:after="0" w:line="240" w:lineRule="auto"/>
      </w:pPr>
      <w:r>
        <w:separator/>
      </w:r>
    </w:p>
  </w:endnote>
  <w:endnote w:type="continuationSeparator" w:id="0">
    <w:p w14:paraId="5E7D7417" w14:textId="77777777" w:rsidR="00A50B2D" w:rsidRDefault="00A50B2D" w:rsidP="0024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A777" w14:textId="4368BC28" w:rsidR="00245B22" w:rsidRDefault="00245B22">
    <w:pPr>
      <w:pStyle w:val="Pieddepage"/>
      <w:jc w:val="right"/>
    </w:pPr>
    <w:r>
      <w:rPr>
        <w:color w:val="4472C4" w:themeColor="accent1"/>
        <w:sz w:val="20"/>
        <w:szCs w:val="20"/>
      </w:rPr>
      <w:t xml:space="preserve">2GATL – CO-INTERVENTION MATHEMATIQUES – SEANCE 5 – J. SENABRE p.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009379C9" w14:textId="77777777" w:rsidR="00245B22" w:rsidRDefault="00245B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151D" w14:textId="77777777" w:rsidR="00A50B2D" w:rsidRDefault="00A50B2D" w:rsidP="00245B22">
      <w:pPr>
        <w:spacing w:after="0" w:line="240" w:lineRule="auto"/>
      </w:pPr>
      <w:r>
        <w:separator/>
      </w:r>
    </w:p>
  </w:footnote>
  <w:footnote w:type="continuationSeparator" w:id="0">
    <w:p w14:paraId="43536699" w14:textId="77777777" w:rsidR="00A50B2D" w:rsidRDefault="00A50B2D" w:rsidP="00245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11F58"/>
    <w:multiLevelType w:val="hybridMultilevel"/>
    <w:tmpl w:val="22FA3D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04C83"/>
    <w:multiLevelType w:val="hybridMultilevel"/>
    <w:tmpl w:val="23E8E8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177F83"/>
    <w:multiLevelType w:val="hybridMultilevel"/>
    <w:tmpl w:val="0CF2DE54"/>
    <w:lvl w:ilvl="0" w:tplc="D3285C86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4058E"/>
    <w:multiLevelType w:val="hybridMultilevel"/>
    <w:tmpl w:val="1EDC3F8C"/>
    <w:lvl w:ilvl="0" w:tplc="D3285C8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B65B6"/>
    <w:multiLevelType w:val="hybridMultilevel"/>
    <w:tmpl w:val="B310E5C2"/>
    <w:lvl w:ilvl="0" w:tplc="4C7A46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FF1EF0"/>
    <w:multiLevelType w:val="hybridMultilevel"/>
    <w:tmpl w:val="EA1CF674"/>
    <w:lvl w:ilvl="0" w:tplc="55B2E4E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02464"/>
    <w:multiLevelType w:val="multilevel"/>
    <w:tmpl w:val="96D4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6E07EC"/>
    <w:multiLevelType w:val="hybridMultilevel"/>
    <w:tmpl w:val="64BE3B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C4097"/>
    <w:multiLevelType w:val="multilevel"/>
    <w:tmpl w:val="6AE2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422460"/>
    <w:multiLevelType w:val="hybridMultilevel"/>
    <w:tmpl w:val="7AB013EE"/>
    <w:lvl w:ilvl="0" w:tplc="4C7A46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F4666"/>
    <w:multiLevelType w:val="hybridMultilevel"/>
    <w:tmpl w:val="E372196E"/>
    <w:lvl w:ilvl="0" w:tplc="D3285C86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61758"/>
    <w:multiLevelType w:val="hybridMultilevel"/>
    <w:tmpl w:val="1C7665B8"/>
    <w:lvl w:ilvl="0" w:tplc="D3285C86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178B6"/>
    <w:multiLevelType w:val="hybridMultilevel"/>
    <w:tmpl w:val="62FA6F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33791">
    <w:abstractNumId w:val="6"/>
  </w:num>
  <w:num w:numId="2" w16cid:durableId="476453424">
    <w:abstractNumId w:val="5"/>
  </w:num>
  <w:num w:numId="3" w16cid:durableId="147138749">
    <w:abstractNumId w:val="4"/>
  </w:num>
  <w:num w:numId="4" w16cid:durableId="95903799">
    <w:abstractNumId w:val="9"/>
  </w:num>
  <w:num w:numId="5" w16cid:durableId="1206135763">
    <w:abstractNumId w:val="12"/>
  </w:num>
  <w:num w:numId="6" w16cid:durableId="928542649">
    <w:abstractNumId w:val="0"/>
  </w:num>
  <w:num w:numId="7" w16cid:durableId="2073037268">
    <w:abstractNumId w:val="8"/>
  </w:num>
  <w:num w:numId="8" w16cid:durableId="575869114">
    <w:abstractNumId w:val="11"/>
  </w:num>
  <w:num w:numId="9" w16cid:durableId="1798253151">
    <w:abstractNumId w:val="2"/>
  </w:num>
  <w:num w:numId="10" w16cid:durableId="198398268">
    <w:abstractNumId w:val="7"/>
  </w:num>
  <w:num w:numId="11" w16cid:durableId="1968974941">
    <w:abstractNumId w:val="1"/>
  </w:num>
  <w:num w:numId="12" w16cid:durableId="1898204842">
    <w:abstractNumId w:val="3"/>
  </w:num>
  <w:num w:numId="13" w16cid:durableId="6315207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E4"/>
    <w:rsid w:val="001B4067"/>
    <w:rsid w:val="00245B22"/>
    <w:rsid w:val="002840D8"/>
    <w:rsid w:val="002B05E4"/>
    <w:rsid w:val="00354BAF"/>
    <w:rsid w:val="003B4CEC"/>
    <w:rsid w:val="004828FB"/>
    <w:rsid w:val="004C7046"/>
    <w:rsid w:val="00507653"/>
    <w:rsid w:val="00550643"/>
    <w:rsid w:val="008E30E1"/>
    <w:rsid w:val="00922E5F"/>
    <w:rsid w:val="009A1486"/>
    <w:rsid w:val="00A025BA"/>
    <w:rsid w:val="00A50B2D"/>
    <w:rsid w:val="00A852CA"/>
    <w:rsid w:val="00B47FAE"/>
    <w:rsid w:val="00CF6398"/>
    <w:rsid w:val="00F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31EB"/>
  <w15:chartTrackingRefBased/>
  <w15:docId w15:val="{B8C34797-EA86-423A-99A0-E3702D7F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B05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B05E4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B0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2B05E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B05E4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E3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50643"/>
    <w:pPr>
      <w:ind w:left="720"/>
      <w:contextualSpacing/>
    </w:pPr>
  </w:style>
  <w:style w:type="character" w:customStyle="1" w:styleId="datetext">
    <w:name w:val="datetext"/>
    <w:basedOn w:val="Policepardfaut"/>
    <w:rsid w:val="00B47FAE"/>
  </w:style>
  <w:style w:type="paragraph" w:styleId="En-tte">
    <w:name w:val="header"/>
    <w:basedOn w:val="Normal"/>
    <w:link w:val="En-tteCar"/>
    <w:uiPriority w:val="99"/>
    <w:unhideWhenUsed/>
    <w:rsid w:val="00245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B22"/>
  </w:style>
  <w:style w:type="paragraph" w:styleId="Pieddepage">
    <w:name w:val="footer"/>
    <w:basedOn w:val="Normal"/>
    <w:link w:val="PieddepageCar"/>
    <w:uiPriority w:val="99"/>
    <w:unhideWhenUsed/>
    <w:rsid w:val="00245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9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763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SENABRE</dc:creator>
  <cp:keywords/>
  <dc:description/>
  <cp:lastModifiedBy>J. SENABRE</cp:lastModifiedBy>
  <cp:revision>3</cp:revision>
  <dcterms:created xsi:type="dcterms:W3CDTF">2024-01-06T07:12:00Z</dcterms:created>
  <dcterms:modified xsi:type="dcterms:W3CDTF">2024-01-06T07:15:00Z</dcterms:modified>
</cp:coreProperties>
</file>