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490" w:type="dxa"/>
        <w:tblInd w:w="-714" w:type="dxa"/>
        <w:tblCellMar>
          <w:left w:w="10" w:type="dxa"/>
          <w:right w:w="10" w:type="dxa"/>
        </w:tblCellMar>
        <w:tblLook w:val="0000" w:firstRow="0" w:lastRow="0" w:firstColumn="0" w:lastColumn="0" w:noHBand="0" w:noVBand="0"/>
      </w:tblPr>
      <w:tblGrid>
        <w:gridCol w:w="10490"/>
      </w:tblGrid>
      <w:tr w:rsidRPr="00C32CC7" w:rsidR="00D91C43" w:rsidTr="00621587" w14:paraId="510D6C0B" w14:textId="77777777">
        <w:tc>
          <w:tcPr>
            <w:tcW w:w="10490" w:type="dxa"/>
            <w:tcBorders>
              <w:top w:val="single" w:color="000000" w:sz="4" w:space="0"/>
              <w:left w:val="single" w:color="000000" w:sz="4" w:space="0"/>
              <w:bottom w:val="single" w:color="000000" w:sz="4" w:space="0"/>
              <w:right w:val="single" w:color="000000" w:sz="4" w:space="0"/>
            </w:tcBorders>
            <w:shd w:val="clear" w:color="auto" w:fill="F2F2F2"/>
            <w:tcMar>
              <w:top w:w="0" w:type="dxa"/>
              <w:left w:w="108" w:type="dxa"/>
              <w:bottom w:w="0" w:type="dxa"/>
              <w:right w:w="108" w:type="dxa"/>
            </w:tcMar>
            <w:vAlign w:val="center"/>
          </w:tcPr>
          <w:p w:rsidRPr="00F956B1" w:rsidR="00D91C43" w:rsidP="00621587" w:rsidRDefault="00D91C43" w14:paraId="7F250D9F" w14:textId="77777777">
            <w:pPr>
              <w:spacing w:after="0"/>
              <w:jc w:val="center"/>
              <w:rPr>
                <w:rFonts w:cs="Arial"/>
                <w:b/>
                <w:bCs/>
                <w:color w:val="006666"/>
                <w:sz w:val="24"/>
                <w:szCs w:val="24"/>
              </w:rPr>
            </w:pPr>
            <w:bookmarkStart w:name="_Hlk117152158" w:id="0"/>
            <w:bookmarkEnd w:id="0"/>
            <w:r w:rsidRPr="00F956B1">
              <w:rPr>
                <w:rFonts w:cs="Arial"/>
                <w:b/>
                <w:bCs/>
                <w:color w:val="006666"/>
                <w:sz w:val="24"/>
                <w:szCs w:val="24"/>
              </w:rPr>
              <w:t>Seconde baccalauréat professionnel</w:t>
            </w:r>
          </w:p>
          <w:p w:rsidRPr="00C32CC7" w:rsidR="00D91C43" w:rsidP="00621587" w:rsidRDefault="00D91C43" w14:paraId="4B88901C" w14:textId="4B52C50C">
            <w:pPr>
              <w:spacing w:after="0"/>
              <w:jc w:val="center"/>
              <w:rPr>
                <w:rFonts w:cs="Arial"/>
                <w:b/>
                <w:bCs/>
                <w:color w:val="006666"/>
                <w:sz w:val="28"/>
                <w:szCs w:val="28"/>
              </w:rPr>
            </w:pPr>
            <w:r w:rsidRPr="00F956B1">
              <w:rPr>
                <w:rFonts w:cs="Arial"/>
                <w:b/>
                <w:bCs/>
                <w:color w:val="006666"/>
                <w:sz w:val="24"/>
                <w:szCs w:val="24"/>
              </w:rPr>
              <w:t xml:space="preserve">GATL – DOSSIER </w:t>
            </w:r>
            <w:r w:rsidR="00F956B1">
              <w:rPr>
                <w:rFonts w:cs="Arial"/>
                <w:b/>
                <w:bCs/>
                <w:color w:val="006666"/>
                <w:sz w:val="24"/>
                <w:szCs w:val="24"/>
              </w:rPr>
              <w:t>6</w:t>
            </w:r>
            <w:r w:rsidRPr="00F956B1">
              <w:rPr>
                <w:rFonts w:cs="Arial"/>
                <w:b/>
                <w:bCs/>
                <w:color w:val="006666"/>
                <w:sz w:val="24"/>
                <w:szCs w:val="24"/>
              </w:rPr>
              <w:t xml:space="preserve"> – </w:t>
            </w:r>
            <w:r w:rsidRPr="00F956B1" w:rsidR="00941FBA">
              <w:rPr>
                <w:rFonts w:cs="Arial"/>
                <w:b/>
                <w:bCs/>
                <w:color w:val="006666"/>
                <w:sz w:val="24"/>
                <w:szCs w:val="24"/>
              </w:rPr>
              <w:t>APPLICATION</w:t>
            </w:r>
            <w:r w:rsidRPr="00F956B1">
              <w:rPr>
                <w:rFonts w:cs="Arial"/>
                <w:b/>
                <w:bCs/>
                <w:color w:val="006666"/>
                <w:sz w:val="24"/>
                <w:szCs w:val="24"/>
              </w:rPr>
              <w:t xml:space="preserve"> </w:t>
            </w:r>
          </w:p>
        </w:tc>
      </w:tr>
      <w:tr w:rsidRPr="00C32CC7" w:rsidR="00D91C43" w:rsidTr="00D8069C" w14:paraId="588D2CCB" w14:textId="77777777">
        <w:tc>
          <w:tcPr>
            <w:tcW w:w="1049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91C43" w:rsidR="00D91C43" w:rsidP="00621587" w:rsidRDefault="00D91C43" w14:paraId="39C51F5B" w14:textId="20A86EFD">
            <w:pPr>
              <w:spacing w:after="0"/>
              <w:rPr>
                <w:rFonts w:cs="Arial"/>
                <w:u w:val="single"/>
              </w:rPr>
            </w:pPr>
            <w:r w:rsidRPr="00D91C43">
              <w:rPr>
                <w:rFonts w:cs="Arial"/>
                <w:b/>
                <w:bCs/>
                <w:u w:val="single"/>
              </w:rPr>
              <w:t>Activités proposées</w:t>
            </w:r>
          </w:p>
          <w:p w:rsidR="00D91C43" w:rsidP="00621587" w:rsidRDefault="00D91C43" w14:paraId="67600668" w14:textId="77777777">
            <w:pPr>
              <w:spacing w:after="0"/>
              <w:jc w:val="both"/>
              <w:rPr>
                <w:rFonts w:cs="Arial"/>
                <w:b/>
                <w:bCs/>
              </w:rPr>
            </w:pPr>
          </w:p>
          <w:p w:rsidRPr="00D91C43" w:rsidR="00D91C43" w:rsidP="00D91C43" w:rsidRDefault="00DE164D" w14:paraId="2205800E" w14:textId="7337F7EA">
            <w:pPr>
              <w:pStyle w:val="Paragraphedeliste"/>
              <w:numPr>
                <w:ilvl w:val="0"/>
                <w:numId w:val="6"/>
              </w:numPr>
              <w:spacing w:after="0"/>
              <w:jc w:val="both"/>
              <w:rPr>
                <w:rFonts w:cs="Arial"/>
              </w:rPr>
            </w:pPr>
            <w:r>
              <w:rPr>
                <w:rFonts w:cs="Arial"/>
              </w:rPr>
              <w:t>É</w:t>
            </w:r>
            <w:r w:rsidRPr="00D91C43" w:rsidR="00D91C43">
              <w:rPr>
                <w:rFonts w:cs="Arial"/>
              </w:rPr>
              <w:t>tudier l’environnement économique de l’organisation</w:t>
            </w:r>
          </w:p>
          <w:p w:rsidRPr="00D91C43" w:rsidR="00D91C43" w:rsidP="00D91C43" w:rsidRDefault="00D91C43" w14:paraId="103507AC" w14:textId="46360909">
            <w:pPr>
              <w:pStyle w:val="Paragraphedeliste"/>
              <w:numPr>
                <w:ilvl w:val="0"/>
                <w:numId w:val="6"/>
              </w:numPr>
              <w:spacing w:after="0"/>
              <w:jc w:val="both"/>
              <w:rPr>
                <w:rFonts w:cs="Arial"/>
              </w:rPr>
            </w:pPr>
            <w:r w:rsidRPr="00D91C43">
              <w:rPr>
                <w:rFonts w:cs="Arial"/>
              </w:rPr>
              <w:t>Suivre les commandes à l’aide d’un planning</w:t>
            </w:r>
          </w:p>
          <w:p w:rsidRPr="00D91C43" w:rsidR="00D91C43" w:rsidP="00D91C43" w:rsidRDefault="00D91C43" w14:paraId="499B1B04" w14:textId="18E335E1">
            <w:pPr>
              <w:pStyle w:val="Paragraphedeliste"/>
              <w:numPr>
                <w:ilvl w:val="0"/>
                <w:numId w:val="6"/>
              </w:numPr>
              <w:spacing w:after="0"/>
              <w:jc w:val="both"/>
              <w:rPr>
                <w:rFonts w:cs="Arial"/>
              </w:rPr>
            </w:pPr>
            <w:r w:rsidRPr="00D91C43">
              <w:rPr>
                <w:rFonts w:cs="Arial"/>
              </w:rPr>
              <w:t>Contrôler une livraison et réagir en cas d’anomalie</w:t>
            </w:r>
          </w:p>
          <w:p w:rsidRPr="00D91C43" w:rsidR="00D91C43" w:rsidP="00D91C43" w:rsidRDefault="00DE164D" w14:paraId="35956668" w14:textId="2E06F4AE">
            <w:pPr>
              <w:pStyle w:val="Paragraphedeliste"/>
              <w:numPr>
                <w:ilvl w:val="0"/>
                <w:numId w:val="6"/>
              </w:numPr>
              <w:spacing w:after="0"/>
              <w:jc w:val="both"/>
              <w:rPr>
                <w:rFonts w:cs="Arial"/>
              </w:rPr>
            </w:pPr>
            <w:r>
              <w:rPr>
                <w:rFonts w:cs="Arial"/>
              </w:rPr>
              <w:t>É</w:t>
            </w:r>
            <w:r w:rsidRPr="00D91C43" w:rsidR="00D91C43">
              <w:rPr>
                <w:rFonts w:cs="Arial"/>
              </w:rPr>
              <w:t>tudier les surfaces de stockage</w:t>
            </w:r>
          </w:p>
          <w:p w:rsidRPr="00C32CC7" w:rsidR="00D91C43" w:rsidP="00621587" w:rsidRDefault="00D91C43" w14:paraId="20FE41E5" w14:textId="77777777">
            <w:pPr>
              <w:spacing w:after="0"/>
              <w:jc w:val="both"/>
              <w:rPr>
                <w:rFonts w:cs="Arial"/>
                <w:b/>
                <w:bCs/>
              </w:rPr>
            </w:pPr>
          </w:p>
          <w:p w:rsidRPr="00C32CC7" w:rsidR="00D91C43" w:rsidP="00621587" w:rsidRDefault="00D91C43" w14:paraId="69E2A38A" w14:textId="77777777">
            <w:pPr>
              <w:spacing w:after="0"/>
              <w:jc w:val="both"/>
              <w:rPr>
                <w:rFonts w:cs="Arial"/>
                <w:b/>
                <w:bCs/>
                <w:u w:val="single"/>
              </w:rPr>
            </w:pPr>
            <w:r w:rsidRPr="00C32CC7">
              <w:rPr>
                <w:rFonts w:cs="Arial"/>
                <w:b/>
                <w:bCs/>
                <w:u w:val="single"/>
              </w:rPr>
              <w:t>Savoirs économiques et juridiques</w:t>
            </w:r>
          </w:p>
          <w:p w:rsidRPr="00C32CC7" w:rsidR="00D91C43" w:rsidP="00621587" w:rsidRDefault="00D91C43" w14:paraId="36A8C438" w14:textId="77777777">
            <w:pPr>
              <w:spacing w:after="0"/>
              <w:jc w:val="both"/>
              <w:rPr>
                <w:rFonts w:cs="Arial"/>
                <w:b/>
                <w:bCs/>
              </w:rPr>
            </w:pPr>
          </w:p>
          <w:p w:rsidRPr="00D91C43" w:rsidR="00D91C43" w:rsidP="00621587" w:rsidRDefault="00D91C43" w14:paraId="60026FF0" w14:textId="097C021E">
            <w:pPr>
              <w:pStyle w:val="Paragraphedeliste"/>
              <w:numPr>
                <w:ilvl w:val="0"/>
                <w:numId w:val="7"/>
              </w:numPr>
              <w:spacing w:after="0"/>
              <w:jc w:val="both"/>
              <w:rPr>
                <w:rFonts w:cs="Arial"/>
              </w:rPr>
            </w:pPr>
            <w:r w:rsidRPr="00D91C43">
              <w:rPr>
                <w:rFonts w:cs="Arial"/>
              </w:rPr>
              <w:t>L’entreprise et son marché (étude de la demande)</w:t>
            </w:r>
          </w:p>
        </w:tc>
      </w:tr>
    </w:tbl>
    <w:p w:rsidR="00D91C43" w:rsidP="00D91C43" w:rsidRDefault="00D91C43" w14:paraId="7CB7A3DF" w14:textId="77777777">
      <w:pPr>
        <w:spacing w:after="0"/>
        <w:jc w:val="both"/>
      </w:pPr>
    </w:p>
    <w:p w:rsidR="00D91C43" w:rsidP="00D91C43" w:rsidRDefault="00D91C43" w14:paraId="08AE50C1" w14:textId="146E532F">
      <w:pPr>
        <w:spacing w:after="0"/>
        <w:jc w:val="center"/>
        <w:rPr>
          <w:b/>
          <w:bCs/>
          <w:color w:val="006666"/>
          <w:sz w:val="28"/>
          <w:szCs w:val="28"/>
        </w:rPr>
      </w:pPr>
      <w:r w:rsidRPr="00D91C43">
        <w:rPr>
          <w:b/>
          <w:bCs/>
          <w:color w:val="006666"/>
          <w:sz w:val="28"/>
          <w:szCs w:val="28"/>
        </w:rPr>
        <w:t xml:space="preserve">CONTEXTE PROFESSIONNEL </w:t>
      </w:r>
    </w:p>
    <w:p w:rsidRPr="00D91C43" w:rsidR="00D91C43" w:rsidP="00D91C43" w:rsidRDefault="00ED5D57" w14:paraId="5E4FE3A1" w14:textId="378E4834">
      <w:pPr>
        <w:spacing w:after="0"/>
        <w:jc w:val="center"/>
        <w:rPr>
          <w:b/>
          <w:bCs/>
          <w:color w:val="006666"/>
          <w:sz w:val="28"/>
          <w:szCs w:val="28"/>
        </w:rPr>
      </w:pPr>
      <w:r>
        <w:rPr>
          <w:noProof/>
        </w:rPr>
        <w:drawing>
          <wp:anchor distT="0" distB="0" distL="114300" distR="114300" simplePos="0" relativeHeight="251658240" behindDoc="0" locked="0" layoutInCell="1" allowOverlap="1" wp14:anchorId="3D481553" wp14:editId="3E48C189">
            <wp:simplePos x="0" y="0"/>
            <wp:positionH relativeFrom="column">
              <wp:posOffset>4720037</wp:posOffset>
            </wp:positionH>
            <wp:positionV relativeFrom="paragraph">
              <wp:posOffset>77221</wp:posOffset>
            </wp:positionV>
            <wp:extent cx="1485900" cy="1571625"/>
            <wp:effectExtent l="0" t="0" r="0" b="9525"/>
            <wp:wrapSquare wrapText="bothSides"/>
            <wp:docPr id="1068297675" name="Image 1" descr="Une image contenant texte, envelopp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97675" name="Image 1" descr="Une image contenant texte, enveloppe, carte de visit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A9A" w:rsidP="000E1784" w:rsidRDefault="000E1784" w14:paraId="7C61B1CC" w14:textId="7F388D36">
      <w:pPr>
        <w:jc w:val="both"/>
      </w:pPr>
      <w:r>
        <w:t xml:space="preserve">La </w:t>
      </w:r>
      <w:r w:rsidR="00AB7F36">
        <w:t>s</w:t>
      </w:r>
      <w:r>
        <w:t xml:space="preserve">avonnerie </w:t>
      </w:r>
      <w:r w:rsidRPr="00D91C43">
        <w:rPr>
          <w:b/>
          <w:bCs/>
        </w:rPr>
        <w:t>ARGASOL</w:t>
      </w:r>
      <w:r>
        <w:t xml:space="preserve"> est une PME de 15 salariés située sur la commune de Sainte-Marie-aux-Mines en Alsace. Cette entreprise est spécialisée dans la fabrication de savons et de cosmétiques bio. </w:t>
      </w:r>
    </w:p>
    <w:p w:rsidR="000E1784" w:rsidP="000E1784" w:rsidRDefault="000E1784" w14:paraId="60E19037" w14:textId="2CA22052">
      <w:pPr>
        <w:jc w:val="both"/>
      </w:pPr>
      <w:r>
        <w:t>Elle propose sa production dans ses boutiques (physique et en ligne), dans des foires, des marchés mais également dans les grandes et moyennes surfaces locales (GMS). Elle dispose également d’un réseau de revendeurs spécialisés sur Internet.</w:t>
      </w:r>
    </w:p>
    <w:p w:rsidR="000E1784" w:rsidP="000E1784" w:rsidRDefault="000E1784" w14:paraId="53FE7D60" w14:textId="2860343E">
      <w:pPr>
        <w:jc w:val="both"/>
      </w:pPr>
      <w:r>
        <w:t>Vous êtes affecté(e) au sein du service logistique sous la responsabilité de Monsieur Éric DOUMIER. Ce dernier vous charge</w:t>
      </w:r>
      <w:r w:rsidR="00D91C43">
        <w:t xml:space="preserve"> notamment</w:t>
      </w:r>
      <w:r>
        <w:t xml:space="preserve"> de gérer les réceptions.</w:t>
      </w:r>
      <w:r w:rsidR="00D721AF">
        <w:t xml:space="preserve"> Nous sommes le lundi 2 octobre.</w:t>
      </w:r>
    </w:p>
    <w:p w:rsidRPr="00F01CC6" w:rsidR="000E1784" w:rsidP="00F01CC6" w:rsidRDefault="00D91C43" w14:paraId="328D1376" w14:textId="4B161A30">
      <w:pPr>
        <w:jc w:val="both"/>
        <w:rPr>
          <w:b/>
          <w:bCs/>
          <w:color w:val="006666"/>
          <w:sz w:val="28"/>
          <w:szCs w:val="28"/>
        </w:rPr>
      </w:pPr>
      <w:r w:rsidRPr="00F01CC6">
        <w:rPr>
          <w:b/>
          <w:bCs/>
          <w:color w:val="006666"/>
          <w:sz w:val="28"/>
          <w:szCs w:val="28"/>
        </w:rPr>
        <w:t xml:space="preserve">Mission 1 - </w:t>
      </w:r>
      <w:r w:rsidRPr="00F01CC6" w:rsidR="00B20238">
        <w:rPr>
          <w:b/>
          <w:bCs/>
          <w:color w:val="006666"/>
          <w:sz w:val="28"/>
          <w:szCs w:val="28"/>
        </w:rPr>
        <w:t>Analyse</w:t>
      </w:r>
      <w:r w:rsidRPr="00F01CC6">
        <w:rPr>
          <w:b/>
          <w:bCs/>
          <w:color w:val="006666"/>
          <w:sz w:val="28"/>
          <w:szCs w:val="28"/>
        </w:rPr>
        <w:t>r</w:t>
      </w:r>
      <w:r w:rsidRPr="00F01CC6" w:rsidR="00B20238">
        <w:rPr>
          <w:b/>
          <w:bCs/>
          <w:color w:val="006666"/>
          <w:sz w:val="28"/>
          <w:szCs w:val="28"/>
        </w:rPr>
        <w:t xml:space="preserve"> de l’environnement économique</w:t>
      </w:r>
    </w:p>
    <w:p w:rsidRPr="005D28B4" w:rsidR="00B129D0" w:rsidP="005D28B4" w:rsidRDefault="005D28B4" w14:paraId="6B1D913C" w14:textId="02C22AC7">
      <w:pPr>
        <w:jc w:val="both"/>
      </w:pPr>
      <w:r>
        <w:rPr>
          <w:noProof/>
        </w:rPr>
        <mc:AlternateContent>
          <mc:Choice Requires="wps">
            <w:drawing>
              <wp:anchor distT="0" distB="0" distL="114300" distR="114300" simplePos="0" relativeHeight="251663360" behindDoc="0" locked="0" layoutInCell="1" allowOverlap="1" wp14:anchorId="51BB244A" wp14:editId="2ED53A51">
                <wp:simplePos x="0" y="0"/>
                <wp:positionH relativeFrom="column">
                  <wp:posOffset>-262255</wp:posOffset>
                </wp:positionH>
                <wp:positionV relativeFrom="paragraph">
                  <wp:posOffset>436880</wp:posOffset>
                </wp:positionV>
                <wp:extent cx="6419850" cy="771525"/>
                <wp:effectExtent l="0" t="0" r="19050" b="28575"/>
                <wp:wrapNone/>
                <wp:docPr id="1644516457" name="Zone de texte 3"/>
                <wp:cNvGraphicFramePr/>
                <a:graphic xmlns:a="http://schemas.openxmlformats.org/drawingml/2006/main">
                  <a:graphicData uri="http://schemas.microsoft.com/office/word/2010/wordprocessingShape">
                    <wps:wsp>
                      <wps:cNvSpPr txBox="1"/>
                      <wps:spPr>
                        <a:xfrm>
                          <a:off x="0" y="0"/>
                          <a:ext cx="6419850" cy="7715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D28B4" w:rsidP="005D28B4" w:rsidRDefault="005D28B4" w14:paraId="740FDE11" w14:textId="608873E5">
                            <w:pPr>
                              <w:jc w:val="both"/>
                            </w:pPr>
                            <w:r>
                              <w:t xml:space="preserve">Le marché est le lieu </w:t>
                            </w:r>
                            <w:r w:rsidR="00AB7F36">
                              <w:t>de rencontre entre</w:t>
                            </w:r>
                            <w:r>
                              <w:t xml:space="preserve"> </w:t>
                            </w:r>
                            <w:r w:rsidRPr="005D28B4">
                              <w:rPr>
                                <w:b/>
                                <w:bCs/>
                                <w:color w:val="006666"/>
                              </w:rPr>
                              <w:t>l’OFFRE</w:t>
                            </w:r>
                            <w:r w:rsidRPr="005D28B4">
                              <w:rPr>
                                <w:color w:val="006666"/>
                              </w:rPr>
                              <w:t xml:space="preserve"> </w:t>
                            </w:r>
                            <w:r>
                              <w:t xml:space="preserve">et la </w:t>
                            </w:r>
                            <w:r w:rsidRPr="005D28B4">
                              <w:rPr>
                                <w:b/>
                                <w:bCs/>
                                <w:color w:val="006666"/>
                              </w:rPr>
                              <w:t>DEMANDE</w:t>
                            </w:r>
                            <w:r>
                              <w:t xml:space="preserve">. </w:t>
                            </w:r>
                          </w:p>
                          <w:p w:rsidR="005D28B4" w:rsidP="005D28B4" w:rsidRDefault="005D28B4" w14:paraId="1047249B" w14:textId="6AA37D0E">
                            <w:pPr>
                              <w:pStyle w:val="Paragraphedeliste"/>
                              <w:numPr>
                                <w:ilvl w:val="0"/>
                                <w:numId w:val="10"/>
                              </w:numPr>
                              <w:jc w:val="both"/>
                            </w:pPr>
                            <w:r>
                              <w:t>L’</w:t>
                            </w:r>
                            <w:r w:rsidRPr="005D28B4">
                              <w:rPr>
                                <w:b/>
                                <w:bCs/>
                                <w:color w:val="006666"/>
                              </w:rPr>
                              <w:t>OFFRE</w:t>
                            </w:r>
                            <w:r>
                              <w:t xml:space="preserve"> correspond à la quantité de biens ou de services disponible sur le marché. </w:t>
                            </w:r>
                          </w:p>
                          <w:p w:rsidR="005D28B4" w:rsidP="005D28B4" w:rsidRDefault="005D28B4" w14:paraId="111FA62D" w14:textId="6E95246E">
                            <w:pPr>
                              <w:pStyle w:val="Paragraphedeliste"/>
                              <w:numPr>
                                <w:ilvl w:val="0"/>
                                <w:numId w:val="10"/>
                              </w:numPr>
                              <w:jc w:val="both"/>
                            </w:pPr>
                            <w:r>
                              <w:t xml:space="preserve">La </w:t>
                            </w:r>
                            <w:r w:rsidRPr="005D28B4">
                              <w:rPr>
                                <w:b/>
                                <w:bCs/>
                                <w:color w:val="006666"/>
                              </w:rPr>
                              <w:t>DEMANDE</w:t>
                            </w:r>
                            <w:r>
                              <w:t xml:space="preserve"> est la quantité de biens ou de services </w:t>
                            </w:r>
                            <w:r w:rsidR="00AB7F36">
                              <w:t xml:space="preserve">voulue </w:t>
                            </w:r>
                            <w:r>
                              <w:t xml:space="preserve">sur un marché.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222299AD">
              <v:shapetype id="_x0000_t202" coordsize="21600,21600" o:spt="202" path="m,l,21600r21600,l21600,xe" w14:anchorId="51BB244A">
                <v:stroke joinstyle="miter"/>
                <v:path gradientshapeok="t" o:connecttype="rect"/>
              </v:shapetype>
              <v:shape id="Zone de texte 3" style="position:absolute;left:0;text-align:left;margin-left:-20.65pt;margin-top:34.4pt;width:505.5pt;height:6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color="#4472c4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">
                <v:textbox>
                  <w:txbxContent>
                    <w:p w:rsidR="005D28B4" w:rsidP="005D28B4" w:rsidRDefault="005D28B4" w14:paraId="4C5CF4C4" w14:textId="608873E5">
                      <w:pPr>
                        <w:jc w:val="both"/>
                      </w:pPr>
                      <w:r>
                        <w:t xml:space="preserve">Le marché est le lieu </w:t>
                      </w:r>
                      <w:r w:rsidR="00AB7F36">
                        <w:t>de rencontre entre</w:t>
                      </w:r>
                      <w:r>
                        <w:t xml:space="preserve"> </w:t>
                      </w:r>
                      <w:r w:rsidRPr="005D28B4">
                        <w:rPr>
                          <w:b/>
                          <w:bCs/>
                          <w:color w:val="006666"/>
                        </w:rPr>
                        <w:t>l’OFFRE</w:t>
                      </w:r>
                      <w:r w:rsidRPr="005D28B4">
                        <w:rPr>
                          <w:color w:val="006666"/>
                        </w:rPr>
                        <w:t xml:space="preserve"> </w:t>
                      </w:r>
                      <w:r>
                        <w:t xml:space="preserve">et la </w:t>
                      </w:r>
                      <w:r w:rsidRPr="005D28B4">
                        <w:rPr>
                          <w:b/>
                          <w:bCs/>
                          <w:color w:val="006666"/>
                        </w:rPr>
                        <w:t>DEMANDE</w:t>
                      </w:r>
                      <w:r>
                        <w:t xml:space="preserve">. </w:t>
                      </w:r>
                    </w:p>
                    <w:p w:rsidR="005D28B4" w:rsidP="005D28B4" w:rsidRDefault="005D28B4" w14:paraId="04304771" w14:textId="6AA37D0E">
                      <w:pPr>
                        <w:pStyle w:val="Paragraphedeliste"/>
                        <w:numPr>
                          <w:ilvl w:val="0"/>
                          <w:numId w:val="10"/>
                        </w:numPr>
                        <w:jc w:val="both"/>
                      </w:pPr>
                      <w:r>
                        <w:t>L’</w:t>
                      </w:r>
                      <w:r w:rsidRPr="005D28B4">
                        <w:rPr>
                          <w:b/>
                          <w:bCs/>
                          <w:color w:val="006666"/>
                        </w:rPr>
                        <w:t>OFFRE</w:t>
                      </w:r>
                      <w:r>
                        <w:t xml:space="preserve"> correspond à la quantité de biens ou de services disponible sur le marché. </w:t>
                      </w:r>
                    </w:p>
                    <w:p w:rsidR="005D28B4" w:rsidP="005D28B4" w:rsidRDefault="005D28B4" w14:paraId="555C4246" w14:textId="6E95246E">
                      <w:pPr>
                        <w:pStyle w:val="Paragraphedeliste"/>
                        <w:numPr>
                          <w:ilvl w:val="0"/>
                          <w:numId w:val="10"/>
                        </w:numPr>
                        <w:jc w:val="both"/>
                      </w:pPr>
                      <w:r>
                        <w:t xml:space="preserve">La </w:t>
                      </w:r>
                      <w:r w:rsidRPr="005D28B4">
                        <w:rPr>
                          <w:b/>
                          <w:bCs/>
                          <w:color w:val="006666"/>
                        </w:rPr>
                        <w:t>DEMANDE</w:t>
                      </w:r>
                      <w:r>
                        <w:t xml:space="preserve"> est la quantité de biens ou de services </w:t>
                      </w:r>
                      <w:r w:rsidR="00AB7F36">
                        <w:t xml:space="preserve">voulue </w:t>
                      </w:r>
                      <w:r>
                        <w:t xml:space="preserve">sur un marché. </w:t>
                      </w:r>
                    </w:p>
                  </w:txbxContent>
                </v:textbox>
              </v:shape>
            </w:pict>
          </mc:Fallback>
        </mc:AlternateContent>
      </w:r>
      <w:r w:rsidRPr="005D28B4" w:rsidR="001E367A">
        <w:t xml:space="preserve">Votre responsable souhaite vous présenter le marché dans lequel l’entreprise évolue. </w:t>
      </w:r>
      <w:r w:rsidRPr="005D28B4">
        <w:t>Il vous confie une documentation (</w:t>
      </w:r>
      <w:r w:rsidRPr="005D28B4">
        <w:rPr>
          <w:b/>
          <w:bCs/>
          <w:color w:val="FF0000"/>
        </w:rPr>
        <w:t>DOCUMENT 1</w:t>
      </w:r>
      <w:r w:rsidRPr="005D28B4">
        <w:t>) et vous questionne.</w:t>
      </w:r>
    </w:p>
    <w:p w:rsidR="005D28B4" w:rsidRDefault="005D28B4" w14:paraId="5F73F7AA" w14:textId="591C0291">
      <w:pPr>
        <w:rPr>
          <w:b/>
          <w:bCs/>
        </w:rPr>
      </w:pPr>
    </w:p>
    <w:p w:rsidR="005D28B4" w:rsidRDefault="005D28B4" w14:paraId="02D7DD97" w14:textId="7B305BC5">
      <w:pPr>
        <w:rPr>
          <w:b/>
          <w:bCs/>
        </w:rPr>
      </w:pPr>
    </w:p>
    <w:p w:rsidR="005D28B4" w:rsidRDefault="005D28B4" w14:paraId="5E82ED27" w14:textId="77777777">
      <w:pPr>
        <w:rPr>
          <w:b/>
          <w:bCs/>
        </w:rPr>
      </w:pPr>
    </w:p>
    <w:p w:rsidRPr="005D28B4" w:rsidR="005D28B4" w:rsidRDefault="005D28B4" w14:paraId="0D0EA0F6" w14:textId="16CC3608">
      <w:pPr>
        <w:rPr>
          <w:b/>
          <w:bCs/>
          <w:sz w:val="24"/>
          <w:szCs w:val="24"/>
        </w:rPr>
      </w:pPr>
      <w:r w:rsidRPr="005D28B4">
        <w:rPr>
          <w:b/>
          <w:bCs/>
          <w:sz w:val="24"/>
          <w:szCs w:val="24"/>
        </w:rPr>
        <w:t>Votre travail :</w:t>
      </w:r>
    </w:p>
    <w:p w:rsidRPr="005D28B4" w:rsidR="005D28B4" w:rsidP="00ED5D57" w:rsidRDefault="005D28B4" w14:paraId="2EE31862" w14:textId="6E396C57">
      <w:r w:rsidRPr="005D28B4">
        <w:t>Prenez connaissance du document et répondez à ses questions.</w:t>
      </w:r>
    </w:p>
    <w:p w:rsidR="005D28B4" w:rsidP="005D28B4" w:rsidRDefault="005D28B4" w14:paraId="7DD8F715" w14:textId="77777777">
      <w:pPr>
        <w:pStyle w:val="Paragraphedeliste"/>
      </w:pPr>
    </w:p>
    <w:p w:rsidRPr="00DE164D" w:rsidR="00B20238" w:rsidP="00ED5D57" w:rsidRDefault="00D91C43" w14:paraId="4E97C687" w14:textId="6C75CA26">
      <w:pPr>
        <w:pStyle w:val="Paragraphedeliste"/>
        <w:numPr>
          <w:ilvl w:val="0"/>
          <w:numId w:val="8"/>
        </w:numPr>
        <w:jc w:val="both"/>
      </w:pPr>
      <w:r w:rsidRPr="00DE164D">
        <w:t>Identifiez le marché sur lequel l’entreprise ARGASOL est positionnée.</w:t>
      </w:r>
    </w:p>
    <w:p w:rsidR="00B129D0" w:rsidP="00ED5D57" w:rsidRDefault="00B129D0" w14:paraId="197FADA5" w14:textId="77777777">
      <w:pPr>
        <w:pStyle w:val="Paragraphedeliste"/>
        <w:jc w:val="both"/>
      </w:pPr>
    </w:p>
    <w:p w:rsidRPr="00DE164D" w:rsidR="00C52526" w:rsidP="00ED5D57" w:rsidRDefault="00C52526" w14:paraId="35AE265D" w14:textId="77777777">
      <w:pPr>
        <w:pStyle w:val="Paragraphedeliste"/>
        <w:jc w:val="both"/>
      </w:pPr>
    </w:p>
    <w:p w:rsidRPr="00DE164D" w:rsidR="00D91C43" w:rsidP="00ED5D57" w:rsidRDefault="00D91C43" w14:paraId="0E3A3C09" w14:textId="096832C6">
      <w:pPr>
        <w:pStyle w:val="Paragraphedeliste"/>
        <w:numPr>
          <w:ilvl w:val="0"/>
          <w:numId w:val="8"/>
        </w:numPr>
        <w:jc w:val="both"/>
      </w:pPr>
      <w:r w:rsidRPr="00DE164D">
        <w:t>Décrivez l’évolution de ce marché</w:t>
      </w:r>
      <w:r w:rsidRPr="00DE164D" w:rsidR="00AB7F36">
        <w:t xml:space="preserve"> et précisez quels sont les types de produits les plus demandés (segments).</w:t>
      </w:r>
    </w:p>
    <w:p w:rsidR="00B129D0" w:rsidP="00ED5D57" w:rsidRDefault="00B129D0" w14:paraId="2C8F26C2" w14:textId="77777777">
      <w:pPr>
        <w:jc w:val="both"/>
        <w:rPr>
          <w:b/>
          <w:bCs/>
          <w:color w:val="FF0000"/>
        </w:rPr>
      </w:pPr>
    </w:p>
    <w:p w:rsidR="00C52526" w:rsidP="00ED5D57" w:rsidRDefault="00C52526" w14:paraId="00E136E5" w14:textId="77777777">
      <w:pPr>
        <w:jc w:val="both"/>
        <w:rPr>
          <w:b/>
          <w:bCs/>
          <w:color w:val="FF0000"/>
        </w:rPr>
      </w:pPr>
    </w:p>
    <w:p w:rsidR="00C52526" w:rsidP="00ED5D57" w:rsidRDefault="00C52526" w14:paraId="343C9A8A" w14:textId="77777777">
      <w:pPr>
        <w:jc w:val="both"/>
        <w:rPr>
          <w:b/>
          <w:bCs/>
          <w:color w:val="FF0000"/>
        </w:rPr>
      </w:pPr>
    </w:p>
    <w:p w:rsidR="00C52526" w:rsidP="00ED5D57" w:rsidRDefault="00C52526" w14:paraId="1502160A" w14:textId="77777777">
      <w:pPr>
        <w:jc w:val="both"/>
      </w:pPr>
    </w:p>
    <w:p w:rsidR="00D91C43" w:rsidP="00ED5D57" w:rsidRDefault="00B129D0" w14:paraId="6D256229" w14:textId="4D1F8540">
      <w:pPr>
        <w:pStyle w:val="Paragraphedeliste"/>
        <w:numPr>
          <w:ilvl w:val="0"/>
          <w:numId w:val="8"/>
        </w:numPr>
        <w:jc w:val="both"/>
      </w:pPr>
      <w:r w:rsidRPr="00DE164D">
        <w:t>Détaillez le profil des consommateurs (demandeurs) sur ce marché et leurs motivations.</w:t>
      </w:r>
    </w:p>
    <w:p w:rsidR="00B129D0" w:rsidP="00ED5D57" w:rsidRDefault="00B129D0" w14:paraId="0EC20F1B" w14:textId="77777777">
      <w:pPr>
        <w:pStyle w:val="Paragraphedeliste"/>
        <w:jc w:val="both"/>
      </w:pPr>
    </w:p>
    <w:p w:rsidR="00C52526" w:rsidP="00ED5D57" w:rsidRDefault="00C52526" w14:paraId="249425D4" w14:textId="77777777">
      <w:pPr>
        <w:pStyle w:val="Paragraphedeliste"/>
        <w:jc w:val="both"/>
      </w:pPr>
    </w:p>
    <w:p w:rsidR="00C52526" w:rsidP="00ED5D57" w:rsidRDefault="00C52526" w14:paraId="47D30BC5" w14:textId="77777777">
      <w:pPr>
        <w:pStyle w:val="Paragraphedeliste"/>
        <w:jc w:val="both"/>
      </w:pPr>
    </w:p>
    <w:p w:rsidR="00C52526" w:rsidP="00ED5D57" w:rsidRDefault="00C52526" w14:paraId="2F13EEEF" w14:textId="77777777">
      <w:pPr>
        <w:pStyle w:val="Paragraphedeliste"/>
        <w:jc w:val="both"/>
      </w:pPr>
    </w:p>
    <w:p w:rsidR="00C52526" w:rsidP="00ED5D57" w:rsidRDefault="00C52526" w14:paraId="7255437B" w14:textId="77777777">
      <w:pPr>
        <w:pStyle w:val="Paragraphedeliste"/>
        <w:jc w:val="both"/>
      </w:pPr>
    </w:p>
    <w:p w:rsidR="00C52526" w:rsidP="00ED5D57" w:rsidRDefault="00C52526" w14:paraId="54286948" w14:textId="77777777">
      <w:pPr>
        <w:pStyle w:val="Paragraphedeliste"/>
        <w:jc w:val="both"/>
      </w:pPr>
    </w:p>
    <w:p w:rsidR="00C52526" w:rsidP="00ED5D57" w:rsidRDefault="00C52526" w14:paraId="3496D7AE" w14:textId="77777777">
      <w:pPr>
        <w:pStyle w:val="Paragraphedeliste"/>
        <w:jc w:val="both"/>
      </w:pPr>
    </w:p>
    <w:p w:rsidR="00C52526" w:rsidP="00ED5D57" w:rsidRDefault="00C52526" w14:paraId="502E8506" w14:textId="77777777">
      <w:pPr>
        <w:pStyle w:val="Paragraphedeliste"/>
        <w:jc w:val="both"/>
      </w:pPr>
    </w:p>
    <w:p w:rsidR="00C52526" w:rsidP="00ED5D57" w:rsidRDefault="00C52526" w14:paraId="007D676A" w14:textId="77777777">
      <w:pPr>
        <w:pStyle w:val="Paragraphedeliste"/>
        <w:jc w:val="both"/>
      </w:pPr>
    </w:p>
    <w:p w:rsidR="00C52526" w:rsidP="00ED5D57" w:rsidRDefault="00C52526" w14:paraId="0580DAB6" w14:textId="77777777">
      <w:pPr>
        <w:pStyle w:val="Paragraphedeliste"/>
        <w:jc w:val="both"/>
      </w:pPr>
    </w:p>
    <w:p w:rsidR="00C52526" w:rsidP="00ED5D57" w:rsidRDefault="00C52526" w14:paraId="0243264E" w14:textId="77777777">
      <w:pPr>
        <w:pStyle w:val="Paragraphedeliste"/>
        <w:jc w:val="both"/>
      </w:pPr>
    </w:p>
    <w:p w:rsidR="00C52526" w:rsidP="00ED5D57" w:rsidRDefault="00C52526" w14:paraId="47AE7126" w14:textId="77777777">
      <w:pPr>
        <w:pStyle w:val="Paragraphedeliste"/>
        <w:jc w:val="both"/>
      </w:pPr>
    </w:p>
    <w:p w:rsidRPr="00DE164D" w:rsidR="00C52526" w:rsidP="00ED5D57" w:rsidRDefault="00C52526" w14:paraId="1074F44D" w14:textId="77777777">
      <w:pPr>
        <w:pStyle w:val="Paragraphedeliste"/>
        <w:jc w:val="both"/>
      </w:pPr>
    </w:p>
    <w:p w:rsidRPr="00DE164D" w:rsidR="00B129D0" w:rsidP="00ED5D57" w:rsidRDefault="00B129D0" w14:paraId="56C248F2" w14:textId="54B02F1F">
      <w:pPr>
        <w:pStyle w:val="Paragraphedeliste"/>
        <w:numPr>
          <w:ilvl w:val="0"/>
          <w:numId w:val="8"/>
        </w:numPr>
        <w:jc w:val="both"/>
      </w:pPr>
      <w:r w:rsidRPr="00DE164D">
        <w:t xml:space="preserve">Précisez les perspectives des ventes sur ce marché et identifiez les canaux de distribution qu’il faudra </w:t>
      </w:r>
      <w:r w:rsidRPr="00DE164D" w:rsidR="005D28B4">
        <w:t>privilégier</w:t>
      </w:r>
      <w:r w:rsidRPr="00DE164D" w:rsidR="00DE164D">
        <w:t xml:space="preserve"> pour écouler sa production</w:t>
      </w:r>
      <w:r w:rsidRPr="00DE164D">
        <w:t>.</w:t>
      </w:r>
    </w:p>
    <w:p w:rsidR="00C52526" w:rsidP="00ED5D57" w:rsidRDefault="00C52526" w14:paraId="5B0EB4AA" w14:textId="77777777">
      <w:pPr>
        <w:jc w:val="both"/>
        <w:rPr>
          <w:b/>
          <w:bCs/>
          <w:color w:val="FF0000"/>
        </w:rPr>
      </w:pPr>
    </w:p>
    <w:p w:rsidR="00C52526" w:rsidP="00ED5D57" w:rsidRDefault="00C52526" w14:paraId="4880CB10" w14:textId="77777777">
      <w:pPr>
        <w:jc w:val="both"/>
        <w:rPr>
          <w:b/>
          <w:bCs/>
          <w:color w:val="FF0000"/>
        </w:rPr>
      </w:pPr>
    </w:p>
    <w:p w:rsidRPr="00F01CC6" w:rsidR="00B20238" w:rsidP="00ED5D57" w:rsidRDefault="00D91C43" w14:paraId="5A3318E7" w14:textId="09D19654">
      <w:pPr>
        <w:jc w:val="both"/>
        <w:rPr>
          <w:b/>
          <w:bCs/>
          <w:color w:val="006666"/>
          <w:sz w:val="28"/>
          <w:szCs w:val="28"/>
        </w:rPr>
      </w:pPr>
      <w:r w:rsidRPr="00F01CC6">
        <w:rPr>
          <w:b/>
          <w:bCs/>
          <w:color w:val="006666"/>
          <w:sz w:val="28"/>
          <w:szCs w:val="28"/>
        </w:rPr>
        <w:t>Mission 2 - Analyser</w:t>
      </w:r>
      <w:r w:rsidRPr="00F01CC6" w:rsidR="00B20238">
        <w:rPr>
          <w:b/>
          <w:bCs/>
          <w:color w:val="006666"/>
          <w:sz w:val="28"/>
          <w:szCs w:val="28"/>
        </w:rPr>
        <w:t xml:space="preserve"> </w:t>
      </w:r>
      <w:r w:rsidRPr="00F01CC6">
        <w:rPr>
          <w:b/>
          <w:bCs/>
          <w:color w:val="006666"/>
          <w:sz w:val="28"/>
          <w:szCs w:val="28"/>
        </w:rPr>
        <w:t xml:space="preserve">et mettre à jour le </w:t>
      </w:r>
      <w:r w:rsidRPr="00F01CC6" w:rsidR="00B20238">
        <w:rPr>
          <w:b/>
          <w:bCs/>
          <w:color w:val="006666"/>
          <w:sz w:val="28"/>
          <w:szCs w:val="28"/>
        </w:rPr>
        <w:t>planigramme des commandes</w:t>
      </w:r>
    </w:p>
    <w:p w:rsidR="00B20238" w:rsidP="00ED5D57" w:rsidRDefault="005D28B4" w14:paraId="7A1ADF6D" w14:textId="282E1109">
      <w:pPr>
        <w:jc w:val="both"/>
      </w:pPr>
      <w:r w:rsidRPr="005D28B4">
        <w:t xml:space="preserve">Afin de suivre les commandes et les livraisons, l’entreprise utilise un </w:t>
      </w:r>
      <w:r>
        <w:t>planning</w:t>
      </w:r>
      <w:r w:rsidRPr="005D28B4">
        <w:t xml:space="preserve"> (</w:t>
      </w:r>
      <w:r w:rsidRPr="005D28B4">
        <w:rPr>
          <w:b/>
          <w:bCs/>
          <w:color w:val="FF0000"/>
        </w:rPr>
        <w:t>DOCUMENT 2</w:t>
      </w:r>
      <w:r w:rsidRPr="005D28B4">
        <w:t xml:space="preserve">). </w:t>
      </w:r>
      <w:r>
        <w:t>Votre responsable vous charge de l’analyser et de répondre à ses questions.</w:t>
      </w:r>
    </w:p>
    <w:p w:rsidRPr="00DE164D" w:rsidR="00A70D0E" w:rsidP="00ED5D57" w:rsidRDefault="005D28B4" w14:paraId="340879F6" w14:textId="180EE736">
      <w:pPr>
        <w:pStyle w:val="Paragraphedeliste"/>
        <w:numPr>
          <w:ilvl w:val="0"/>
          <w:numId w:val="8"/>
        </w:numPr>
        <w:jc w:val="both"/>
      </w:pPr>
      <w:r w:rsidRPr="00DE164D">
        <w:t xml:space="preserve">Précisez l’utilité pour l’entreprise d’utiliser ce </w:t>
      </w:r>
      <w:r w:rsidRPr="00DE164D" w:rsidR="00A70D0E">
        <w:t>type d’outil.</w:t>
      </w:r>
    </w:p>
    <w:p w:rsidR="00C52526" w:rsidP="00C52526" w:rsidRDefault="00C52526" w14:paraId="2C610ED2" w14:textId="77777777">
      <w:pPr>
        <w:pStyle w:val="Paragraphedeliste"/>
        <w:jc w:val="both"/>
      </w:pPr>
    </w:p>
    <w:p w:rsidR="00C52526" w:rsidP="00C52526" w:rsidRDefault="00C52526" w14:paraId="682DB662" w14:textId="77777777">
      <w:pPr>
        <w:pStyle w:val="Paragraphedeliste"/>
        <w:jc w:val="both"/>
      </w:pPr>
    </w:p>
    <w:p w:rsidR="00C52526" w:rsidP="00C52526" w:rsidRDefault="00C52526" w14:paraId="61AEE510" w14:textId="77777777">
      <w:pPr>
        <w:pStyle w:val="Paragraphedeliste"/>
        <w:jc w:val="both"/>
      </w:pPr>
    </w:p>
    <w:p w:rsidR="00C52526" w:rsidP="00C52526" w:rsidRDefault="00C52526" w14:paraId="60B9F956" w14:textId="77777777">
      <w:pPr>
        <w:pStyle w:val="Paragraphedeliste"/>
        <w:jc w:val="both"/>
      </w:pPr>
    </w:p>
    <w:p w:rsidR="00C52526" w:rsidP="00C52526" w:rsidRDefault="00C52526" w14:paraId="00714533" w14:textId="77777777">
      <w:pPr>
        <w:pStyle w:val="Paragraphedeliste"/>
        <w:jc w:val="both"/>
      </w:pPr>
    </w:p>
    <w:p w:rsidRPr="00DE164D" w:rsidR="00A70D0E" w:rsidP="00ED5D57" w:rsidRDefault="00A70D0E" w14:paraId="497C54A9" w14:textId="22826BE0">
      <w:pPr>
        <w:pStyle w:val="Paragraphedeliste"/>
        <w:numPr>
          <w:ilvl w:val="0"/>
          <w:numId w:val="8"/>
        </w:numPr>
        <w:jc w:val="both"/>
      </w:pPr>
      <w:r w:rsidRPr="00DE164D">
        <w:t>Identifiez la commande qui doit nous être livrée ce-jour.</w:t>
      </w:r>
    </w:p>
    <w:p w:rsidR="007F1F62" w:rsidP="007F1F62" w:rsidRDefault="007F1F62" w14:paraId="0F086950" w14:textId="77777777">
      <w:pPr>
        <w:pStyle w:val="Paragraphedeliste"/>
        <w:jc w:val="both"/>
      </w:pPr>
    </w:p>
    <w:p w:rsidR="007F1F62" w:rsidP="007F1F62" w:rsidRDefault="007F1F62" w14:paraId="2CA5EB3E" w14:textId="77777777">
      <w:pPr>
        <w:pStyle w:val="Paragraphedeliste"/>
        <w:jc w:val="both"/>
      </w:pPr>
    </w:p>
    <w:p w:rsidRPr="00DE164D" w:rsidR="00A70D0E" w:rsidP="00ED5D57" w:rsidRDefault="00A70D0E" w14:paraId="32678B2E" w14:textId="19FCB715">
      <w:pPr>
        <w:pStyle w:val="Paragraphedeliste"/>
        <w:numPr>
          <w:ilvl w:val="0"/>
          <w:numId w:val="8"/>
        </w:numPr>
        <w:jc w:val="both"/>
      </w:pPr>
      <w:r w:rsidRPr="00DE164D">
        <w:t>Repérez l’anomalie présente dans le planning et précisez quelle(s) solution(s) vous pourriez mettre en œuvre pour la corriger.</w:t>
      </w:r>
    </w:p>
    <w:p w:rsidR="007F1F62" w:rsidP="00ED5D57" w:rsidRDefault="007F1F62" w14:paraId="1C37047D" w14:textId="77777777">
      <w:pPr>
        <w:jc w:val="both"/>
        <w:rPr>
          <w:b/>
          <w:bCs/>
          <w:color w:val="FF0000"/>
        </w:rPr>
      </w:pPr>
    </w:p>
    <w:p w:rsidR="007F1F62" w:rsidP="00ED5D57" w:rsidRDefault="007F1F62" w14:paraId="60F7316E" w14:textId="77777777">
      <w:pPr>
        <w:jc w:val="both"/>
        <w:rPr>
          <w:b/>
          <w:bCs/>
          <w:color w:val="FF0000"/>
        </w:rPr>
      </w:pPr>
    </w:p>
    <w:p w:rsidRPr="00F01CC6" w:rsidR="00B20238" w:rsidP="00ED5D57" w:rsidRDefault="00D91C43" w14:paraId="294AF5F1" w14:textId="05B3E224">
      <w:pPr>
        <w:jc w:val="both"/>
        <w:rPr>
          <w:b/>
          <w:bCs/>
          <w:color w:val="006666"/>
          <w:sz w:val="28"/>
          <w:szCs w:val="28"/>
        </w:rPr>
      </w:pPr>
      <w:r w:rsidRPr="00F01CC6">
        <w:rPr>
          <w:b/>
          <w:bCs/>
          <w:color w:val="006666"/>
          <w:sz w:val="28"/>
          <w:szCs w:val="28"/>
        </w:rPr>
        <w:t xml:space="preserve">Mission 3 – </w:t>
      </w:r>
      <w:r w:rsidRPr="00F01CC6" w:rsidR="00B20238">
        <w:rPr>
          <w:b/>
          <w:bCs/>
          <w:color w:val="006666"/>
          <w:sz w:val="28"/>
          <w:szCs w:val="28"/>
        </w:rPr>
        <w:t>Contrôle</w:t>
      </w:r>
      <w:r w:rsidRPr="00F01CC6">
        <w:rPr>
          <w:b/>
          <w:bCs/>
          <w:color w:val="006666"/>
          <w:sz w:val="28"/>
          <w:szCs w:val="28"/>
        </w:rPr>
        <w:t xml:space="preserve">r </w:t>
      </w:r>
      <w:r w:rsidRPr="00F01CC6" w:rsidR="00B20238">
        <w:rPr>
          <w:b/>
          <w:bCs/>
          <w:color w:val="006666"/>
          <w:sz w:val="28"/>
          <w:szCs w:val="28"/>
        </w:rPr>
        <w:t>la réception et traite</w:t>
      </w:r>
      <w:r w:rsidRPr="00F01CC6">
        <w:rPr>
          <w:b/>
          <w:bCs/>
          <w:color w:val="006666"/>
          <w:sz w:val="28"/>
          <w:szCs w:val="28"/>
        </w:rPr>
        <w:t>r</w:t>
      </w:r>
      <w:r w:rsidRPr="00F01CC6" w:rsidR="00B20238">
        <w:rPr>
          <w:b/>
          <w:bCs/>
          <w:color w:val="006666"/>
          <w:sz w:val="28"/>
          <w:szCs w:val="28"/>
        </w:rPr>
        <w:t xml:space="preserve"> </w:t>
      </w:r>
      <w:r w:rsidRPr="00F01CC6">
        <w:rPr>
          <w:b/>
          <w:bCs/>
          <w:color w:val="006666"/>
          <w:sz w:val="28"/>
          <w:szCs w:val="28"/>
        </w:rPr>
        <w:t>l</w:t>
      </w:r>
      <w:r w:rsidRPr="00F01CC6" w:rsidR="00B20238">
        <w:rPr>
          <w:b/>
          <w:bCs/>
          <w:color w:val="006666"/>
          <w:sz w:val="28"/>
          <w:szCs w:val="28"/>
        </w:rPr>
        <w:t>es anomalies</w:t>
      </w:r>
    </w:p>
    <w:p w:rsidR="00B20238" w:rsidP="00ED5D57" w:rsidRDefault="00AA4931" w14:paraId="5AFC3706" w14:textId="2DAC1F86">
      <w:pPr>
        <w:jc w:val="both"/>
      </w:pPr>
      <w:r>
        <w:t>Le service commercial vient de passer commande de matières premières auprès d’un fournisseur, la société TMI basée à Nice (</w:t>
      </w:r>
      <w:r w:rsidRPr="00AA4931">
        <w:rPr>
          <w:b/>
          <w:bCs/>
          <w:color w:val="FF0000"/>
        </w:rPr>
        <w:t>DOCUMENT 3</w:t>
      </w:r>
      <w:r>
        <w:t>). La commande a été validée par le fournisseur (</w:t>
      </w:r>
      <w:r w:rsidRPr="00AA4931">
        <w:rPr>
          <w:b/>
          <w:bCs/>
          <w:color w:val="FF0000"/>
        </w:rPr>
        <w:t>DOCUMENT 4</w:t>
      </w:r>
      <w:r>
        <w:t>).</w:t>
      </w:r>
    </w:p>
    <w:p w:rsidRPr="00DE164D" w:rsidR="00A70D0E" w:rsidP="00ED5D57" w:rsidRDefault="00AA4931" w14:paraId="19AC6D23" w14:textId="41368F8D">
      <w:pPr>
        <w:jc w:val="both"/>
        <w:rPr>
          <w:b/>
          <w:bCs/>
        </w:rPr>
      </w:pPr>
      <w:r w:rsidRPr="00DE164D">
        <w:rPr>
          <w:b/>
          <w:bCs/>
        </w:rPr>
        <w:t>Votre travail :</w:t>
      </w:r>
    </w:p>
    <w:p w:rsidR="00AA4931" w:rsidP="00ED5D57" w:rsidRDefault="00AA4931" w14:paraId="3088312A" w14:textId="1195ED2D">
      <w:pPr>
        <w:pStyle w:val="Paragraphedeliste"/>
        <w:numPr>
          <w:ilvl w:val="0"/>
          <w:numId w:val="8"/>
        </w:numPr>
        <w:jc w:val="both"/>
      </w:pPr>
      <w:r>
        <w:t>Mettez à jour le planning des commandes (</w:t>
      </w:r>
      <w:r w:rsidRPr="004D5120">
        <w:rPr>
          <w:b/>
          <w:bCs/>
          <w:color w:val="FF0000"/>
        </w:rPr>
        <w:t>DOCUMENT 2</w:t>
      </w:r>
      <w:r>
        <w:t>).</w:t>
      </w:r>
    </w:p>
    <w:p w:rsidR="004D5120" w:rsidP="00ED5D57" w:rsidRDefault="004D5120" w14:paraId="619E9144" w14:textId="77777777">
      <w:pPr>
        <w:pStyle w:val="Paragraphedeliste"/>
        <w:jc w:val="both"/>
      </w:pPr>
    </w:p>
    <w:p w:rsidR="004D5120" w:rsidP="00ED5D57" w:rsidRDefault="00AA3D2E" w14:paraId="076F481A" w14:textId="6F2F6F28">
      <w:pPr>
        <w:pStyle w:val="Paragraphedeliste"/>
        <w:numPr>
          <w:ilvl w:val="0"/>
          <w:numId w:val="8"/>
        </w:numPr>
        <w:jc w:val="both"/>
      </w:pPr>
      <w:r>
        <w:t xml:space="preserve">Le 05/06. Vous recevez la livraison. </w:t>
      </w:r>
      <w:r w:rsidR="004D5120">
        <w:t>Rapprochez la commande du bon de livraison (</w:t>
      </w:r>
      <w:r w:rsidRPr="004D5120" w:rsidR="004D5120">
        <w:rPr>
          <w:b/>
          <w:bCs/>
          <w:color w:val="FF0000"/>
        </w:rPr>
        <w:t xml:space="preserve">DOCUMENT </w:t>
      </w:r>
      <w:r w:rsidR="00DE164D">
        <w:rPr>
          <w:b/>
          <w:bCs/>
          <w:color w:val="FF0000"/>
        </w:rPr>
        <w:t>5</w:t>
      </w:r>
      <w:r w:rsidR="004D5120">
        <w:t>). Si vous constatez une ou plusieurs anomalies, complétez le document de vérification (</w:t>
      </w:r>
      <w:r w:rsidRPr="004D5120" w:rsidR="004D5120">
        <w:rPr>
          <w:b/>
          <w:bCs/>
          <w:color w:val="FF0000"/>
        </w:rPr>
        <w:t>ANNEXE 1</w:t>
      </w:r>
      <w:r w:rsidR="004D5120">
        <w:t>).</w:t>
      </w:r>
      <w:r w:rsidR="00D44F8E">
        <w:t xml:space="preserve"> Mettez également à jour le planning des commandes.</w:t>
      </w:r>
    </w:p>
    <w:p w:rsidR="009C25F6" w:rsidP="004D5120" w:rsidRDefault="009C25F6" w14:paraId="5DA82804" w14:textId="77777777">
      <w:pPr>
        <w:pStyle w:val="Paragraphedeliste"/>
      </w:pPr>
    </w:p>
    <w:p w:rsidR="004D5120" w:rsidP="00ED5D57" w:rsidRDefault="004D5120" w14:paraId="19E75701" w14:textId="40FEFB32">
      <w:pPr>
        <w:pStyle w:val="Paragraphedeliste"/>
        <w:numPr>
          <w:ilvl w:val="0"/>
          <w:numId w:val="8"/>
        </w:numPr>
        <w:jc w:val="both"/>
      </w:pPr>
      <w:r>
        <w:t>Contactez ensuite le fournisseur par mail (</w:t>
      </w:r>
      <w:r w:rsidRPr="004D5120">
        <w:rPr>
          <w:b/>
          <w:bCs/>
          <w:color w:val="FF0000"/>
        </w:rPr>
        <w:t>ANNEXE 2</w:t>
      </w:r>
      <w:r>
        <w:t>) afin de lui faire part de vos observations. Aidez-vous de l’extrait des conditions générales de vente (</w:t>
      </w:r>
      <w:r w:rsidRPr="004D5120">
        <w:rPr>
          <w:b/>
          <w:bCs/>
          <w:color w:val="FF0000"/>
        </w:rPr>
        <w:t xml:space="preserve">DOCUMENT </w:t>
      </w:r>
      <w:r w:rsidR="00DE164D">
        <w:rPr>
          <w:b/>
          <w:bCs/>
          <w:color w:val="FF0000"/>
        </w:rPr>
        <w:t>6</w:t>
      </w:r>
      <w:r>
        <w:t xml:space="preserve">). Vous suivrez le plan suivant :  </w:t>
      </w:r>
    </w:p>
    <w:p w:rsidR="004D5120" w:rsidP="00ED5D57" w:rsidRDefault="004D5120" w14:paraId="3BDAA882" w14:textId="77777777">
      <w:pPr>
        <w:pStyle w:val="Paragraphedeliste"/>
        <w:jc w:val="both"/>
      </w:pPr>
    </w:p>
    <w:p w:rsidR="004D5120" w:rsidP="00ED5D57" w:rsidRDefault="004D5120" w14:paraId="3B953648" w14:textId="219DF30B">
      <w:pPr>
        <w:pStyle w:val="Paragraphedeliste"/>
        <w:numPr>
          <w:ilvl w:val="0"/>
          <w:numId w:val="7"/>
        </w:numPr>
        <w:jc w:val="both"/>
      </w:pPr>
      <w:r>
        <w:t>Rappelez la commande et la livraison.</w:t>
      </w:r>
    </w:p>
    <w:p w:rsidR="004D5120" w:rsidP="00ED5D57" w:rsidRDefault="004D5120" w14:paraId="5ED6750D" w14:textId="7B8F9A45">
      <w:pPr>
        <w:pStyle w:val="Paragraphedeliste"/>
        <w:numPr>
          <w:ilvl w:val="0"/>
          <w:numId w:val="7"/>
        </w:numPr>
        <w:jc w:val="both"/>
      </w:pPr>
      <w:r>
        <w:t>Enoncez l’anomalie.</w:t>
      </w:r>
    </w:p>
    <w:p w:rsidR="004D5120" w:rsidP="00ED5D57" w:rsidRDefault="003A547E" w14:paraId="54E870AD" w14:textId="5389748C">
      <w:pPr>
        <w:pStyle w:val="Paragraphedeliste"/>
        <w:numPr>
          <w:ilvl w:val="0"/>
          <w:numId w:val="7"/>
        </w:numPr>
        <w:jc w:val="both"/>
      </w:pPr>
      <w:r>
        <w:t>En vous appuyant sur les conditions générales de vente, demandez un échange et précisez les modalités de mise à disposition de la marchandise.</w:t>
      </w:r>
    </w:p>
    <w:p w:rsidR="004D5120" w:rsidP="00ED5D57" w:rsidRDefault="004D5120" w14:paraId="3A39141E" w14:textId="02783B4D">
      <w:pPr>
        <w:pStyle w:val="Paragraphedeliste"/>
        <w:numPr>
          <w:ilvl w:val="0"/>
          <w:numId w:val="7"/>
        </w:numPr>
        <w:jc w:val="both"/>
      </w:pPr>
      <w:r>
        <w:t>Conclure et FP.</w:t>
      </w:r>
    </w:p>
    <w:p w:rsidR="000E1784" w:rsidRDefault="000E1784" w14:paraId="6C2051EF" w14:textId="77777777"/>
    <w:p w:rsidR="00F956B1" w:rsidRDefault="00F956B1" w14:paraId="0619F23E" w14:textId="77777777"/>
    <w:p w:rsidR="00F956B1" w:rsidRDefault="00F956B1" w14:paraId="33AD91DB" w14:textId="77777777"/>
    <w:p w:rsidR="00F956B1" w:rsidRDefault="00F956B1" w14:paraId="28D92DAF" w14:textId="77777777"/>
    <w:p w:rsidR="00F956B1" w:rsidRDefault="00F956B1" w14:paraId="3FB5DD80" w14:textId="77777777"/>
    <w:p w:rsidR="00F956B1" w:rsidRDefault="00F956B1" w14:paraId="642DE4C9" w14:textId="77777777"/>
    <w:p w:rsidR="00F956B1" w:rsidRDefault="00F956B1" w14:paraId="00773FC7" w14:textId="77777777"/>
    <w:p w:rsidR="00F956B1" w:rsidRDefault="00F956B1" w14:paraId="32613506" w14:textId="77777777"/>
    <w:p w:rsidR="00F956B1" w:rsidRDefault="00F956B1" w14:paraId="55E07B6B" w14:textId="77777777"/>
    <w:p w:rsidR="00F956B1" w:rsidRDefault="00F956B1" w14:paraId="2F74D46C" w14:textId="77777777"/>
    <w:p w:rsidR="00F956B1" w:rsidRDefault="00F956B1" w14:paraId="721C6FFD" w14:textId="77777777"/>
    <w:p w:rsidR="00F956B1" w:rsidRDefault="00F956B1" w14:paraId="6E8D4194" w14:textId="77777777"/>
    <w:p w:rsidR="00F956B1" w:rsidRDefault="00F956B1" w14:paraId="42675678" w14:textId="77777777"/>
    <w:p w:rsidR="00F956B1" w:rsidRDefault="00F956B1" w14:paraId="1DB81BB8" w14:textId="77777777"/>
    <w:p w:rsidR="00F956B1" w:rsidRDefault="00F956B1" w14:paraId="5A8F1178" w14:textId="77777777"/>
    <w:p w:rsidR="000E1784" w:rsidRDefault="000E1784" w14:paraId="67984B58" w14:textId="77777777"/>
    <w:p w:rsidR="00A70D0E" w:rsidRDefault="00A70D0E" w14:paraId="47DC26C9" w14:textId="77777777"/>
    <w:p w:rsidR="00A70D0E" w:rsidRDefault="00A70D0E" w14:paraId="2B505744" w14:textId="77777777"/>
    <w:p w:rsidR="00A70D0E" w:rsidRDefault="00A70D0E" w14:paraId="144F5097" w14:textId="77777777"/>
    <w:p w:rsidR="00A70D0E" w:rsidRDefault="00A70D0E" w14:paraId="69AAF549" w14:textId="77777777"/>
    <w:p w:rsidR="00A70D0E" w:rsidRDefault="00A70D0E" w14:paraId="7615403A" w14:textId="77777777"/>
    <w:p w:rsidR="00A70D0E" w:rsidRDefault="00A70D0E" w14:paraId="4E53BD06" w14:textId="77777777"/>
    <w:p w:rsidR="00A70D0E" w:rsidRDefault="00A70D0E" w14:paraId="5172785B" w14:textId="77777777"/>
    <w:p w:rsidR="00A70D0E" w:rsidRDefault="00A70D0E" w14:paraId="5F750FD0" w14:textId="77777777"/>
    <w:p w:rsidR="00A70D0E" w:rsidRDefault="00A70D0E" w14:paraId="139D100A" w14:textId="77777777"/>
    <w:p w:rsidR="00A70D0E" w:rsidRDefault="00A70D0E" w14:paraId="589EFBCE" w14:textId="77777777"/>
    <w:p w:rsidR="002F554F" w:rsidRDefault="002F554F" w14:paraId="601D951A" w14:textId="77777777"/>
    <w:p w:rsidR="002F554F" w:rsidRDefault="002F554F" w14:paraId="69377A5B" w14:textId="77777777"/>
    <w:p w:rsidRPr="00A70D0E" w:rsidR="000E1784" w:rsidP="00D91C43" w:rsidRDefault="00D91C43" w14:paraId="206C5CBA" w14:textId="5C4FEE85">
      <w:pPr>
        <w:spacing w:before="100" w:beforeAutospacing="1" w:after="100" w:afterAutospacing="1" w:line="240" w:lineRule="auto"/>
        <w:jc w:val="both"/>
        <w:outlineLvl w:val="0"/>
        <w:rPr>
          <w:rFonts w:eastAsia="Times New Roman" w:cs="Arial"/>
          <w:b/>
          <w:bCs/>
          <w:color w:val="FF0000"/>
          <w:kern w:val="36"/>
          <w:lang w:eastAsia="fr-FR"/>
          <w14:ligatures w14:val="none"/>
        </w:rPr>
      </w:pPr>
      <w:r w:rsidRPr="00A70D0E">
        <w:rPr>
          <w:rFonts w:eastAsia="Times New Roman" w:cs="Arial"/>
          <w:b/>
          <w:bCs/>
          <w:color w:val="FF0000"/>
          <w:kern w:val="36"/>
          <w:lang w:eastAsia="fr-FR"/>
          <w14:ligatures w14:val="none"/>
        </w:rPr>
        <w:t>D</w:t>
      </w:r>
      <w:r w:rsidRPr="00A70D0E" w:rsidR="009A4A8C">
        <w:rPr>
          <w:rFonts w:eastAsia="Times New Roman" w:cs="Arial"/>
          <w:b/>
          <w:bCs/>
          <w:color w:val="FF0000"/>
          <w:kern w:val="36"/>
          <w:lang w:eastAsia="fr-FR"/>
          <w14:ligatures w14:val="none"/>
        </w:rPr>
        <w:t xml:space="preserve">OCUMENT 1 - </w:t>
      </w:r>
      <w:r w:rsidRPr="00A70D0E" w:rsidR="000E1784">
        <w:rPr>
          <w:rFonts w:eastAsia="Times New Roman" w:cs="Arial"/>
          <w:b/>
          <w:bCs/>
          <w:color w:val="FF0000"/>
          <w:kern w:val="36"/>
          <w:lang w:eastAsia="fr-FR"/>
          <w14:ligatures w14:val="none"/>
        </w:rPr>
        <w:t xml:space="preserve">Les ventes de cosmétiques bio stables en 2022, selon </w:t>
      </w:r>
      <w:proofErr w:type="spellStart"/>
      <w:r w:rsidRPr="00A70D0E" w:rsidR="000E1784">
        <w:rPr>
          <w:rFonts w:eastAsia="Times New Roman" w:cs="Arial"/>
          <w:b/>
          <w:bCs/>
          <w:color w:val="FF0000"/>
          <w:kern w:val="36"/>
          <w:lang w:eastAsia="fr-FR"/>
          <w14:ligatures w14:val="none"/>
        </w:rPr>
        <w:t>Cosmébio</w:t>
      </w:r>
      <w:proofErr w:type="spellEnd"/>
    </w:p>
    <w:p w:rsidR="000E1784" w:rsidP="423D561C" w:rsidRDefault="00B20238" w14:paraId="76CDCFDE" w14:textId="4ABBD43A">
      <w:pPr>
        <w:spacing w:before="100" w:beforeAutospacing="on" w:after="240" w:line="240" w:lineRule="auto"/>
        <w:jc w:val="both"/>
        <w:rPr>
          <w:rFonts w:eastAsia="Times New Roman" w:cs="Arial"/>
          <w:kern w:val="0"/>
          <w:lang w:eastAsia="fr-FR"/>
          <w14:ligatures w14:val="none"/>
        </w:rPr>
      </w:pPr>
      <w:r>
        <w:rPr>
          <w:noProof/>
        </w:rPr>
        <w:drawing>
          <wp:anchor distT="0" distB="0" distL="114300" distR="114300" simplePos="0" relativeHeight="251659264" behindDoc="0" locked="0" layoutInCell="1" allowOverlap="1" wp14:anchorId="629FCE1E" wp14:editId="511B11BD">
            <wp:simplePos x="0" y="0"/>
            <wp:positionH relativeFrom="column">
              <wp:posOffset>2138680</wp:posOffset>
            </wp:positionH>
            <wp:positionV relativeFrom="paragraph">
              <wp:posOffset>23495</wp:posOffset>
            </wp:positionV>
            <wp:extent cx="3886200" cy="4859020"/>
            <wp:effectExtent l="0" t="0" r="0" b="0"/>
            <wp:wrapSquare wrapText="bothSides"/>
            <wp:docPr id="325003079" name="Image 3"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03079" name="Image 3" descr="Une image contenant diagramm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4859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784" w:rsidR="000E1784">
        <w:rPr>
          <w:rFonts w:eastAsia="Times New Roman" w:cs="Arial"/>
          <w:kern w:val="0"/>
          <w:lang w:eastAsia="fr-FR"/>
          <w14:ligatures w14:val="none"/>
        </w:rPr>
        <w:t>Après plus d’une décennie de croissance, la consommation de produits alimentaires issus de l'agriculture biologique a baissé en 2021 de 1,3</w:t>
      </w:r>
      <w:r w:rsidR="00CB256F">
        <w:rPr>
          <w:rFonts w:eastAsia="Times New Roman" w:cs="Arial"/>
          <w:kern w:val="0"/>
          <w:lang w:eastAsia="fr-FR"/>
          <w14:ligatures w14:val="none"/>
        </w:rPr>
        <w:t xml:space="preserve"> </w:t>
      </w:r>
      <w:r w:rsidRPr="000E1784" w:rsidR="000E1784">
        <w:rPr>
          <w:rFonts w:eastAsia="Times New Roman" w:cs="Arial"/>
          <w:kern w:val="0"/>
          <w:lang w:eastAsia="fr-FR"/>
          <w14:ligatures w14:val="none"/>
        </w:rPr>
        <w:t xml:space="preserve">%, et 2022 devrait, dans un contexte de hausse de prix, se poursuivre sur une tendance baissière. Une tendance qui, selon </w:t>
      </w:r>
      <w:proofErr w:type="spellStart"/>
      <w:r w:rsidRPr="000E1784" w:rsidR="000E1784">
        <w:rPr>
          <w:rFonts w:eastAsia="Times New Roman" w:cs="Arial"/>
          <w:kern w:val="0"/>
          <w:lang w:eastAsia="fr-FR"/>
          <w14:ligatures w14:val="none"/>
        </w:rPr>
        <w:t>Cosmébio</w:t>
      </w:r>
      <w:proofErr w:type="spellEnd"/>
      <w:r w:rsidRPr="000E1784" w:rsidR="000E1784">
        <w:rPr>
          <w:rFonts w:eastAsia="Times New Roman" w:cs="Arial"/>
          <w:kern w:val="0"/>
          <w:lang w:eastAsia="fr-FR"/>
          <w14:ligatures w14:val="none"/>
        </w:rPr>
        <w:t xml:space="preserve">, épargnerait le marché de la </w:t>
      </w:r>
      <w:r w:rsidR="00DE164D">
        <w:rPr>
          <w:rFonts w:eastAsia="Times New Roman" w:cs="Arial"/>
          <w:kern w:val="0"/>
          <w:lang w:eastAsia="fr-FR"/>
          <w14:ligatures w14:val="none"/>
        </w:rPr>
        <w:t>cosmétique bio</w:t>
      </w:r>
      <w:r w:rsidR="00CB256F">
        <w:rPr>
          <w:rFonts w:eastAsia="Times New Roman" w:cs="Arial"/>
          <w:kern w:val="0"/>
          <w:lang w:eastAsia="fr-FR"/>
          <w14:ligatures w14:val="none"/>
        </w:rPr>
        <w:t xml:space="preserve"> avec une croissance de 2 %.</w:t>
      </w:r>
    </w:p>
    <w:p w:rsidRPr="000E1784" w:rsidR="000E1784" w:rsidP="000E1784" w:rsidRDefault="000E1784" w14:paraId="5E7A7D81" w14:textId="378D81DD">
      <w:pPr>
        <w:spacing w:before="100" w:beforeAutospacing="1" w:after="240" w:line="240" w:lineRule="auto"/>
        <w:jc w:val="both"/>
        <w:rPr>
          <w:rFonts w:eastAsia="Times New Roman" w:cs="Arial"/>
          <w:kern w:val="0"/>
          <w:lang w:eastAsia="fr-FR"/>
          <w14:ligatures w14:val="none"/>
        </w:rPr>
      </w:pPr>
      <w:r w:rsidRPr="000E1784">
        <w:rPr>
          <w:rFonts w:eastAsia="Times New Roman" w:cs="Arial"/>
          <w:kern w:val="0"/>
          <w:lang w:eastAsia="fr-FR"/>
          <w14:ligatures w14:val="none"/>
        </w:rPr>
        <w:t>En effet, alors qu’elle fête ses vingt ans, l’association dédiée à la cosmétique bio qui fédère plus de 500 sociétés adhérentes, représentant plus de 670 marques, a réalisé aux côtés de l’IFOP une étude du marché des cosmétiques bio et de ses consommateurs en 2022.</w:t>
      </w:r>
      <w:r w:rsidRPr="000E1784">
        <w:rPr>
          <w:rFonts w:eastAsia="Times New Roman" w:cs="Arial"/>
          <w:kern w:val="0"/>
          <w:lang w:eastAsia="fr-FR"/>
          <w14:ligatures w14:val="none"/>
        </w:rPr>
        <w:br/>
      </w:r>
      <w:r w:rsidRPr="000E1784">
        <w:rPr>
          <w:rFonts w:eastAsia="Times New Roman" w:cs="Arial"/>
          <w:kern w:val="0"/>
          <w:lang w:eastAsia="fr-FR"/>
          <w14:ligatures w14:val="none"/>
        </w:rPr>
        <w:br/>
      </w:r>
      <w:r w:rsidRPr="000E1784">
        <w:rPr>
          <w:rFonts w:eastAsia="Times New Roman" w:cs="Arial"/>
          <w:kern w:val="0"/>
          <w:lang w:eastAsia="fr-FR"/>
          <w14:ligatures w14:val="none"/>
        </w:rPr>
        <w:t>Ainsi, selon l’étude, au cours des douze derniers mois, 85% des Français ont acheté des produits bio. Si 75</w:t>
      </w:r>
      <w:r w:rsidR="00CB256F">
        <w:rPr>
          <w:rFonts w:eastAsia="Times New Roman" w:cs="Arial"/>
          <w:kern w:val="0"/>
          <w:lang w:eastAsia="fr-FR"/>
          <w14:ligatures w14:val="none"/>
        </w:rPr>
        <w:t xml:space="preserve"> </w:t>
      </w:r>
      <w:r w:rsidRPr="000E1784">
        <w:rPr>
          <w:rFonts w:eastAsia="Times New Roman" w:cs="Arial"/>
          <w:kern w:val="0"/>
          <w:lang w:eastAsia="fr-FR"/>
          <w14:ligatures w14:val="none"/>
        </w:rPr>
        <w:t>% ont acheté un produit alimentaire bio et 20</w:t>
      </w:r>
      <w:r w:rsidR="00CB256F">
        <w:rPr>
          <w:rFonts w:eastAsia="Times New Roman" w:cs="Arial"/>
          <w:kern w:val="0"/>
          <w:lang w:eastAsia="fr-FR"/>
          <w14:ligatures w14:val="none"/>
        </w:rPr>
        <w:t xml:space="preserve"> </w:t>
      </w:r>
      <w:r w:rsidRPr="000E1784">
        <w:rPr>
          <w:rFonts w:eastAsia="Times New Roman" w:cs="Arial"/>
          <w:kern w:val="0"/>
          <w:lang w:eastAsia="fr-FR"/>
          <w14:ligatures w14:val="none"/>
        </w:rPr>
        <w:t>%</w:t>
      </w:r>
      <w:r w:rsidR="00CB256F">
        <w:rPr>
          <w:rFonts w:eastAsia="Times New Roman" w:cs="Arial"/>
          <w:kern w:val="0"/>
          <w:lang w:eastAsia="fr-FR"/>
          <w14:ligatures w14:val="none"/>
        </w:rPr>
        <w:t xml:space="preserve"> </w:t>
      </w:r>
      <w:r w:rsidRPr="000E1784">
        <w:rPr>
          <w:rFonts w:eastAsia="Times New Roman" w:cs="Arial"/>
          <w:kern w:val="0"/>
          <w:lang w:eastAsia="fr-FR"/>
          <w14:ligatures w14:val="none"/>
        </w:rPr>
        <w:t xml:space="preserve"> un produit textile, sur la période 51</w:t>
      </w:r>
      <w:r w:rsidR="00CB256F">
        <w:rPr>
          <w:rFonts w:eastAsia="Times New Roman" w:cs="Arial"/>
          <w:kern w:val="0"/>
          <w:lang w:eastAsia="fr-FR"/>
          <w14:ligatures w14:val="none"/>
        </w:rPr>
        <w:t xml:space="preserve"> </w:t>
      </w:r>
      <w:r w:rsidRPr="000E1784">
        <w:rPr>
          <w:rFonts w:eastAsia="Times New Roman" w:cs="Arial"/>
          <w:kern w:val="0"/>
          <w:lang w:eastAsia="fr-FR"/>
          <w14:ligatures w14:val="none"/>
        </w:rPr>
        <w:t>% des personnes interrogées ont acheté un produit de cosmétique bio, contre 50</w:t>
      </w:r>
      <w:r w:rsidR="00CB256F">
        <w:rPr>
          <w:rFonts w:eastAsia="Times New Roman" w:cs="Arial"/>
          <w:kern w:val="0"/>
          <w:lang w:eastAsia="fr-FR"/>
          <w14:ligatures w14:val="none"/>
        </w:rPr>
        <w:t xml:space="preserve"> </w:t>
      </w:r>
      <w:r w:rsidRPr="000E1784">
        <w:rPr>
          <w:rFonts w:eastAsia="Times New Roman" w:cs="Arial"/>
          <w:kern w:val="0"/>
          <w:lang w:eastAsia="fr-FR"/>
          <w14:ligatures w14:val="none"/>
        </w:rPr>
        <w:t>% par rapport à 2020 et 31</w:t>
      </w:r>
      <w:r w:rsidR="00CB256F">
        <w:rPr>
          <w:rFonts w:eastAsia="Times New Roman" w:cs="Arial"/>
          <w:kern w:val="0"/>
          <w:lang w:eastAsia="fr-FR"/>
          <w14:ligatures w14:val="none"/>
        </w:rPr>
        <w:t xml:space="preserve"> </w:t>
      </w:r>
      <w:r w:rsidRPr="000E1784">
        <w:rPr>
          <w:rFonts w:eastAsia="Times New Roman" w:cs="Arial"/>
          <w:kern w:val="0"/>
          <w:lang w:eastAsia="fr-FR"/>
          <w14:ligatures w14:val="none"/>
        </w:rPr>
        <w:t>% par rapport à 2016.</w:t>
      </w:r>
    </w:p>
    <w:p w:rsidRPr="000E1784" w:rsidR="000E1784" w:rsidP="000E1784" w:rsidRDefault="000E1784" w14:paraId="117FB2AA" w14:textId="0EADF0C0">
      <w:pPr>
        <w:spacing w:before="100" w:beforeAutospacing="1" w:after="100" w:afterAutospacing="1" w:line="240" w:lineRule="auto"/>
        <w:jc w:val="both"/>
        <w:rPr>
          <w:rFonts w:eastAsia="Times New Roman" w:cs="Arial"/>
          <w:kern w:val="0"/>
          <w:lang w:eastAsia="fr-FR"/>
          <w14:ligatures w14:val="none"/>
        </w:rPr>
      </w:pPr>
      <w:r w:rsidRPr="000E1784">
        <w:rPr>
          <w:rFonts w:eastAsia="Times New Roman" w:cs="Arial"/>
          <w:kern w:val="0"/>
          <w:lang w:eastAsia="fr-FR"/>
          <w14:ligatures w14:val="none"/>
        </w:rPr>
        <w:t>Sur le marché de la cosmétique bio, les soins du visage, les produits capillaires, les soins du corps et les produits d’hygiène sont les principaux produits cosmétiques achetés comme étant certifiés bio. Cependant en 2022 seules les ventes de produits pour les corps et de produits solaires ont augmenté, les autres segments sont restés stables.</w:t>
      </w:r>
      <w:r w:rsidRPr="000E1784">
        <w:rPr>
          <w:rFonts w:eastAsia="Times New Roman" w:cs="Arial"/>
          <w:kern w:val="0"/>
          <w:lang w:eastAsia="fr-FR"/>
          <w14:ligatures w14:val="none"/>
        </w:rPr>
        <w:br/>
      </w:r>
      <w:r w:rsidRPr="000E1784">
        <w:rPr>
          <w:rFonts w:eastAsia="Times New Roman" w:cs="Arial"/>
          <w:kern w:val="0"/>
          <w:lang w:eastAsia="fr-FR"/>
          <w14:ligatures w14:val="none"/>
        </w:rPr>
        <w:t>Les parfums et les eaux de toilette restent quant à eux les produits les moins achetés.</w:t>
      </w:r>
      <w:r w:rsidRPr="000E1784">
        <w:rPr>
          <w:rFonts w:eastAsia="Times New Roman" w:cs="Arial"/>
          <w:kern w:val="0"/>
          <w:lang w:eastAsia="fr-FR"/>
          <w14:ligatures w14:val="none"/>
        </w:rPr>
        <w:br/>
      </w:r>
      <w:r w:rsidRPr="000E1784">
        <w:rPr>
          <w:rFonts w:eastAsia="Times New Roman" w:cs="Arial"/>
          <w:kern w:val="0"/>
          <w:lang w:eastAsia="fr-FR"/>
          <w14:ligatures w14:val="none"/>
        </w:rPr>
        <w:br/>
      </w:r>
      <w:r w:rsidRPr="000E1784">
        <w:rPr>
          <w:rFonts w:eastAsia="Times New Roman" w:cs="Arial"/>
          <w:kern w:val="0"/>
          <w:lang w:eastAsia="fr-FR"/>
          <w14:ligatures w14:val="none"/>
        </w:rPr>
        <w:t>L’étude révèle également que le montant des achats consacrés aux cosmétiques bio s’est renforcé au cours des deux dernières années. Plus de la moitié des acheteurs ont ainsi augmenté leurs dépenses moyennes, une tendance surement liée aussi à l’augmentation des prix.</w:t>
      </w:r>
      <w:r w:rsidRPr="000E1784">
        <w:rPr>
          <w:rFonts w:eastAsia="Times New Roman" w:cs="Arial"/>
          <w:kern w:val="0"/>
          <w:lang w:eastAsia="fr-FR"/>
          <w14:ligatures w14:val="none"/>
        </w:rPr>
        <w:br/>
      </w:r>
      <w:r w:rsidRPr="000E1784">
        <w:rPr>
          <w:rFonts w:eastAsia="Times New Roman" w:cs="Arial"/>
          <w:kern w:val="0"/>
          <w:lang w:eastAsia="fr-FR"/>
          <w14:ligatures w14:val="none"/>
        </w:rPr>
        <w:br/>
      </w:r>
      <w:r w:rsidRPr="000E1784">
        <w:rPr>
          <w:rFonts w:eastAsia="Times New Roman" w:cs="Arial"/>
          <w:kern w:val="0"/>
          <w:lang w:eastAsia="fr-FR"/>
          <w14:ligatures w14:val="none"/>
        </w:rPr>
        <w:t xml:space="preserve">Et </w:t>
      </w:r>
      <w:proofErr w:type="spellStart"/>
      <w:r w:rsidRPr="000E1784">
        <w:rPr>
          <w:rFonts w:eastAsia="Times New Roman" w:cs="Arial"/>
          <w:kern w:val="0"/>
          <w:lang w:eastAsia="fr-FR"/>
          <w14:ligatures w14:val="none"/>
        </w:rPr>
        <w:t>Cosmébio</w:t>
      </w:r>
      <w:proofErr w:type="spellEnd"/>
      <w:r w:rsidRPr="000E1784">
        <w:rPr>
          <w:rFonts w:eastAsia="Times New Roman" w:cs="Arial"/>
          <w:kern w:val="0"/>
          <w:lang w:eastAsia="fr-FR"/>
          <w14:ligatures w14:val="none"/>
        </w:rPr>
        <w:t xml:space="preserve"> se veut optimiste puisque selon l’étude, un quart des personnes ayant augmenté leurs dépenses en 2022 envisagent de les augmenter encore durant l’année à venir.</w:t>
      </w:r>
      <w:r w:rsidRPr="000E1784">
        <w:rPr>
          <w:rFonts w:eastAsia="Times New Roman" w:cs="Arial"/>
          <w:kern w:val="0"/>
          <w:lang w:eastAsia="fr-FR"/>
          <w14:ligatures w14:val="none"/>
        </w:rPr>
        <w:br/>
      </w:r>
      <w:r w:rsidRPr="000E1784">
        <w:rPr>
          <w:rFonts w:eastAsia="Times New Roman" w:cs="Arial"/>
          <w:kern w:val="0"/>
          <w:lang w:eastAsia="fr-FR"/>
          <w14:ligatures w14:val="none"/>
        </w:rPr>
        <w:t> </w:t>
      </w:r>
      <w:r w:rsidRPr="000E1784">
        <w:rPr>
          <w:rFonts w:eastAsia="Times New Roman" w:cs="Arial"/>
          <w:kern w:val="0"/>
          <w:lang w:eastAsia="fr-FR"/>
          <w14:ligatures w14:val="none"/>
        </w:rPr>
        <w:br/>
      </w:r>
      <w:r w:rsidRPr="000E1784">
        <w:rPr>
          <w:rFonts w:eastAsia="Times New Roman" w:cs="Arial"/>
          <w:kern w:val="0"/>
          <w:lang w:eastAsia="fr-FR"/>
          <w14:ligatures w14:val="none"/>
        </w:rPr>
        <w:t xml:space="preserve">Si par le prisme de l’étude Cosmebio, la cosmétique bio apparait plus résistante à un contexte de crise économique, d’autres études soulignent toutefois la disparité de la situation selon les réseaux de distribution. Ainsi selon </w:t>
      </w:r>
      <w:proofErr w:type="spellStart"/>
      <w:r w:rsidRPr="000E1784">
        <w:rPr>
          <w:rFonts w:eastAsia="Times New Roman" w:cs="Arial"/>
          <w:kern w:val="0"/>
          <w:lang w:eastAsia="fr-FR"/>
          <w14:ligatures w14:val="none"/>
        </w:rPr>
        <w:t>BioAnalytics</w:t>
      </w:r>
      <w:proofErr w:type="spellEnd"/>
      <w:r w:rsidRPr="000E1784">
        <w:rPr>
          <w:rFonts w:eastAsia="Times New Roman" w:cs="Arial"/>
          <w:kern w:val="0"/>
          <w:lang w:eastAsia="fr-FR"/>
          <w14:ligatures w14:val="none"/>
        </w:rPr>
        <w:t>, au mois de juin 2022 dans le circuit spécialisé bio, les ventes de produits d’hygiène et de soins ont reculé de 25,2</w:t>
      </w:r>
      <w:r w:rsidR="00ED5D57">
        <w:rPr>
          <w:rFonts w:eastAsia="Times New Roman" w:cs="Arial"/>
          <w:kern w:val="0"/>
          <w:lang w:eastAsia="fr-FR"/>
          <w14:ligatures w14:val="none"/>
        </w:rPr>
        <w:t xml:space="preserve"> </w:t>
      </w:r>
      <w:r w:rsidRPr="000E1784">
        <w:rPr>
          <w:rFonts w:eastAsia="Times New Roman" w:cs="Arial"/>
          <w:kern w:val="0"/>
          <w:lang w:eastAsia="fr-FR"/>
          <w14:ligatures w14:val="none"/>
        </w:rPr>
        <w:t>%. La pharmacie et la GMS sont des réseaux qui s'en sortiraient mieux.</w:t>
      </w:r>
    </w:p>
    <w:p w:rsidR="000E1784" w:rsidRDefault="000E1784" w14:paraId="14D5D802" w14:textId="0A912FAC">
      <w:r>
        <w:t xml:space="preserve">Source : </w:t>
      </w:r>
      <w:hyperlink w:history="1" r:id="rId9">
        <w:r w:rsidRPr="003D719A">
          <w:rPr>
            <w:rStyle w:val="Lienhypertexte"/>
          </w:rPr>
          <w:t>https://fr.fashionnetwork.com</w:t>
        </w:r>
      </w:hyperlink>
      <w:r>
        <w:t xml:space="preserve"> 05/10/2022</w:t>
      </w:r>
    </w:p>
    <w:p w:rsidR="000E1784" w:rsidRDefault="000E1784" w14:paraId="274A988C" w14:textId="6C366F60"/>
    <w:p w:rsidR="00D721AF" w:rsidRDefault="00D721AF" w14:paraId="1B690236" w14:textId="7CAEBDA5">
      <w:pPr>
        <w:rPr>
          <w:b/>
          <w:bCs/>
          <w:color w:val="FF0000"/>
        </w:rPr>
      </w:pPr>
      <w:r>
        <w:rPr>
          <w:b/>
          <w:bCs/>
          <w:color w:val="FF0000"/>
        </w:rPr>
        <w:t>DOCUMENT 2 – Planigramme des commandes</w:t>
      </w:r>
    </w:p>
    <w:tbl>
      <w:tblPr>
        <w:tblStyle w:val="Grilledutableau"/>
        <w:tblW w:w="11029" w:type="dxa"/>
        <w:jc w:val="center"/>
        <w:tblLayout w:type="fixed"/>
        <w:tblLook w:val="04A0" w:firstRow="1" w:lastRow="0" w:firstColumn="1" w:lastColumn="0" w:noHBand="0" w:noVBand="1"/>
      </w:tblPr>
      <w:tblGrid>
        <w:gridCol w:w="1881"/>
        <w:gridCol w:w="617"/>
        <w:gridCol w:w="617"/>
        <w:gridCol w:w="617"/>
        <w:gridCol w:w="832"/>
        <w:gridCol w:w="617"/>
        <w:gridCol w:w="617"/>
        <w:gridCol w:w="617"/>
        <w:gridCol w:w="617"/>
        <w:gridCol w:w="832"/>
        <w:gridCol w:w="617"/>
        <w:gridCol w:w="617"/>
        <w:gridCol w:w="617"/>
        <w:gridCol w:w="608"/>
        <w:gridCol w:w="706"/>
      </w:tblGrid>
      <w:tr w:rsidRPr="00D721AF" w:rsidR="00D721AF" w:rsidTr="00217E9D" w14:paraId="67CBB608" w14:textId="77777777">
        <w:trPr>
          <w:jc w:val="center"/>
        </w:trPr>
        <w:tc>
          <w:tcPr>
            <w:tcW w:w="11029" w:type="dxa"/>
            <w:gridSpan w:val="15"/>
          </w:tcPr>
          <w:p w:rsidRPr="00D721AF" w:rsidR="00D721AF" w:rsidP="00D721AF" w:rsidRDefault="00D721AF" w14:paraId="2E5E03FC" w14:textId="2CC40436">
            <w:pPr>
              <w:spacing w:before="120" w:after="120"/>
              <w:rPr>
                <w:rFonts w:cs="Arial"/>
                <w:b/>
                <w:bCs/>
                <w:sz w:val="16"/>
                <w:szCs w:val="16"/>
              </w:rPr>
            </w:pPr>
            <w:r w:rsidRPr="00D721AF">
              <w:rPr>
                <w:rFonts w:cs="Arial"/>
                <w:b/>
                <w:bCs/>
                <w:sz w:val="16"/>
                <w:szCs w:val="16"/>
              </w:rPr>
              <w:t xml:space="preserve">Légende :  </w:t>
            </w:r>
            <w:r w:rsidRPr="00D721AF">
              <w:rPr>
                <w:rFonts w:ascii="Wingdings" w:hAnsi="Wingdings" w:eastAsia="Wingdings" w:cs="Wingdings"/>
                <w:b/>
                <w:bCs/>
                <w:sz w:val="24"/>
                <w:szCs w:val="24"/>
              </w:rPr>
              <w:t>¦</w:t>
            </w:r>
            <w:r w:rsidRPr="00D721AF">
              <w:rPr>
                <w:rFonts w:cs="Arial"/>
                <w:b/>
                <w:bCs/>
                <w:sz w:val="16"/>
                <w:szCs w:val="16"/>
              </w:rPr>
              <w:t xml:space="preserve"> date de commande / </w:t>
            </w:r>
            <w:r w:rsidRPr="00D721AF">
              <w:rPr>
                <w:rFonts w:ascii="Webdings" w:hAnsi="Webdings" w:eastAsia="Webdings" w:cs="Webdings"/>
                <w:b/>
                <w:bCs/>
                <w:sz w:val="28"/>
                <w:szCs w:val="28"/>
              </w:rPr>
              <w:t>5</w:t>
            </w:r>
            <w:r w:rsidRPr="00D721AF">
              <w:rPr>
                <w:rFonts w:cs="Arial"/>
                <w:b/>
                <w:bCs/>
                <w:sz w:val="16"/>
                <w:szCs w:val="16"/>
              </w:rPr>
              <w:t xml:space="preserve"> date de livraison prévue / </w:t>
            </w:r>
            <w:r w:rsidRPr="00D721AF">
              <w:rPr>
                <w:rFonts w:cs="Arial"/>
                <w:b/>
                <w:bCs/>
                <w:sz w:val="24"/>
                <w:szCs w:val="24"/>
              </w:rPr>
              <w:t xml:space="preserve">L </w:t>
            </w:r>
            <w:r w:rsidR="00DE164D">
              <w:rPr>
                <w:rFonts w:cs="Arial"/>
                <w:b/>
                <w:bCs/>
                <w:sz w:val="16"/>
                <w:szCs w:val="16"/>
              </w:rPr>
              <w:t>livraison effectuée</w:t>
            </w:r>
            <w:r w:rsidRPr="00D721AF">
              <w:rPr>
                <w:rFonts w:cs="Arial"/>
                <w:b/>
                <w:bCs/>
                <w:sz w:val="16"/>
                <w:szCs w:val="16"/>
              </w:rPr>
              <w:t xml:space="preserve"> </w:t>
            </w:r>
          </w:p>
        </w:tc>
      </w:tr>
      <w:tr w:rsidRPr="00D721AF" w:rsidR="00D721AF" w:rsidTr="00217E9D" w14:paraId="04ADE4E8" w14:textId="77777777">
        <w:trPr>
          <w:jc w:val="center"/>
        </w:trPr>
        <w:tc>
          <w:tcPr>
            <w:tcW w:w="1881" w:type="dxa"/>
            <w:tcBorders>
              <w:tl2br w:val="single" w:color="auto" w:sz="4" w:space="0"/>
            </w:tcBorders>
            <w:vAlign w:val="center"/>
          </w:tcPr>
          <w:p w:rsidRPr="004B32F8" w:rsidR="00D721AF" w:rsidP="00D721AF" w:rsidRDefault="00D721AF" w14:paraId="662D00AD" w14:textId="77777777">
            <w:pPr>
              <w:spacing w:after="120"/>
              <w:jc w:val="right"/>
              <w:rPr>
                <w:rFonts w:cs="Arial"/>
                <w:b/>
                <w:bCs/>
                <w:sz w:val="18"/>
                <w:szCs w:val="18"/>
              </w:rPr>
            </w:pPr>
            <w:r w:rsidRPr="004B32F8">
              <w:rPr>
                <w:rFonts w:cs="Arial"/>
                <w:b/>
                <w:bCs/>
                <w:sz w:val="18"/>
                <w:szCs w:val="18"/>
              </w:rPr>
              <w:t>Jours</w:t>
            </w:r>
          </w:p>
          <w:p w:rsidR="00D721AF" w:rsidP="00D721AF" w:rsidRDefault="00D721AF" w14:paraId="2EF59D15" w14:textId="77777777">
            <w:pPr>
              <w:spacing w:after="120"/>
              <w:rPr>
                <w:rFonts w:cs="Arial"/>
                <w:b/>
                <w:bCs/>
                <w:sz w:val="18"/>
                <w:szCs w:val="18"/>
              </w:rPr>
            </w:pPr>
          </w:p>
          <w:p w:rsidRPr="00D721AF" w:rsidR="00D721AF" w:rsidP="00D721AF" w:rsidRDefault="00D721AF" w14:paraId="6FCC180D" w14:textId="19097AB4">
            <w:pPr>
              <w:spacing w:after="120"/>
              <w:rPr>
                <w:rFonts w:cs="Arial"/>
                <w:b/>
                <w:bCs/>
                <w:sz w:val="20"/>
                <w:szCs w:val="20"/>
              </w:rPr>
            </w:pPr>
            <w:r w:rsidRPr="00D721AF">
              <w:rPr>
                <w:rFonts w:cs="Arial"/>
                <w:b/>
                <w:bCs/>
                <w:sz w:val="18"/>
                <w:szCs w:val="18"/>
              </w:rPr>
              <w:t>Commande</w:t>
            </w:r>
            <w:r w:rsidR="004B32F8">
              <w:rPr>
                <w:rFonts w:cs="Arial"/>
                <w:b/>
                <w:bCs/>
                <w:sz w:val="18"/>
                <w:szCs w:val="18"/>
              </w:rPr>
              <w:t>s</w:t>
            </w:r>
          </w:p>
        </w:tc>
        <w:tc>
          <w:tcPr>
            <w:tcW w:w="617" w:type="dxa"/>
            <w:vAlign w:val="center"/>
          </w:tcPr>
          <w:p w:rsidRPr="00D721AF" w:rsidR="00D721AF" w:rsidP="00DE164D" w:rsidRDefault="00D721AF" w14:paraId="03C38F81" w14:textId="73CEF0DC">
            <w:pPr>
              <w:spacing w:after="120"/>
              <w:jc w:val="center"/>
              <w:rPr>
                <w:rFonts w:cs="Arial"/>
                <w:b/>
                <w:bCs/>
                <w:sz w:val="16"/>
                <w:szCs w:val="16"/>
              </w:rPr>
            </w:pPr>
            <w:r w:rsidRPr="00D721AF">
              <w:rPr>
                <w:rFonts w:cs="Arial"/>
                <w:b/>
                <w:bCs/>
                <w:sz w:val="16"/>
                <w:szCs w:val="16"/>
              </w:rPr>
              <w:t>25/09</w:t>
            </w:r>
          </w:p>
        </w:tc>
        <w:tc>
          <w:tcPr>
            <w:tcW w:w="617" w:type="dxa"/>
            <w:vAlign w:val="center"/>
          </w:tcPr>
          <w:p w:rsidRPr="00D721AF" w:rsidR="00D721AF" w:rsidP="00DE164D" w:rsidRDefault="00D721AF" w14:paraId="0065072F" w14:textId="64FB3097">
            <w:pPr>
              <w:spacing w:after="120"/>
              <w:jc w:val="center"/>
              <w:rPr>
                <w:rFonts w:cs="Arial"/>
                <w:b/>
                <w:bCs/>
                <w:sz w:val="16"/>
                <w:szCs w:val="16"/>
              </w:rPr>
            </w:pPr>
            <w:r w:rsidRPr="00D721AF">
              <w:rPr>
                <w:rFonts w:cs="Arial"/>
                <w:b/>
                <w:bCs/>
                <w:sz w:val="16"/>
                <w:szCs w:val="16"/>
              </w:rPr>
              <w:t>26/09</w:t>
            </w:r>
          </w:p>
        </w:tc>
        <w:tc>
          <w:tcPr>
            <w:tcW w:w="617" w:type="dxa"/>
            <w:vAlign w:val="center"/>
          </w:tcPr>
          <w:p w:rsidRPr="00D721AF" w:rsidR="00D721AF" w:rsidP="00DE164D" w:rsidRDefault="00D721AF" w14:paraId="3ED135D8" w14:textId="1383F6B0">
            <w:pPr>
              <w:spacing w:after="120"/>
              <w:jc w:val="center"/>
              <w:rPr>
                <w:rFonts w:cs="Arial"/>
                <w:b/>
                <w:bCs/>
                <w:sz w:val="16"/>
                <w:szCs w:val="16"/>
              </w:rPr>
            </w:pPr>
            <w:r w:rsidRPr="00D721AF">
              <w:rPr>
                <w:rFonts w:cs="Arial"/>
                <w:b/>
                <w:bCs/>
                <w:sz w:val="16"/>
                <w:szCs w:val="16"/>
              </w:rPr>
              <w:t>27/09</w:t>
            </w:r>
          </w:p>
        </w:tc>
        <w:tc>
          <w:tcPr>
            <w:tcW w:w="832" w:type="dxa"/>
            <w:vAlign w:val="center"/>
          </w:tcPr>
          <w:p w:rsidRPr="00D721AF" w:rsidR="00D721AF" w:rsidP="00DE164D" w:rsidRDefault="00D721AF" w14:paraId="7B0B79E8" w14:textId="489B6BA5">
            <w:pPr>
              <w:spacing w:after="120"/>
              <w:jc w:val="center"/>
              <w:rPr>
                <w:rFonts w:cs="Arial"/>
                <w:b/>
                <w:bCs/>
                <w:sz w:val="16"/>
                <w:szCs w:val="16"/>
              </w:rPr>
            </w:pPr>
            <w:r w:rsidRPr="00D721AF">
              <w:rPr>
                <w:rFonts w:cs="Arial"/>
                <w:b/>
                <w:bCs/>
                <w:sz w:val="16"/>
                <w:szCs w:val="16"/>
              </w:rPr>
              <w:t>28/09</w:t>
            </w:r>
          </w:p>
        </w:tc>
        <w:tc>
          <w:tcPr>
            <w:tcW w:w="617" w:type="dxa"/>
            <w:vAlign w:val="center"/>
          </w:tcPr>
          <w:p w:rsidRPr="00D721AF" w:rsidR="00D721AF" w:rsidP="00DE164D" w:rsidRDefault="00D721AF" w14:paraId="0250AABA" w14:textId="0D7D6B24">
            <w:pPr>
              <w:spacing w:after="120"/>
              <w:jc w:val="center"/>
              <w:rPr>
                <w:rFonts w:cs="Arial"/>
                <w:b/>
                <w:bCs/>
                <w:sz w:val="16"/>
                <w:szCs w:val="16"/>
              </w:rPr>
            </w:pPr>
            <w:r w:rsidRPr="00D721AF">
              <w:rPr>
                <w:rFonts w:cs="Arial"/>
                <w:b/>
                <w:bCs/>
                <w:sz w:val="16"/>
                <w:szCs w:val="16"/>
              </w:rPr>
              <w:t>29/09</w:t>
            </w:r>
          </w:p>
        </w:tc>
        <w:tc>
          <w:tcPr>
            <w:tcW w:w="617" w:type="dxa"/>
            <w:vAlign w:val="center"/>
          </w:tcPr>
          <w:p w:rsidRPr="00D721AF" w:rsidR="00D721AF" w:rsidP="00DE164D" w:rsidRDefault="00D721AF" w14:paraId="6BB25558" w14:textId="1F840186">
            <w:pPr>
              <w:spacing w:after="120"/>
              <w:jc w:val="center"/>
              <w:rPr>
                <w:rFonts w:cs="Arial"/>
                <w:b/>
                <w:bCs/>
                <w:sz w:val="16"/>
                <w:szCs w:val="16"/>
              </w:rPr>
            </w:pPr>
            <w:r w:rsidRPr="00D721AF">
              <w:rPr>
                <w:rFonts w:cs="Arial"/>
                <w:b/>
                <w:bCs/>
                <w:sz w:val="16"/>
                <w:szCs w:val="16"/>
              </w:rPr>
              <w:t>02/10</w:t>
            </w:r>
          </w:p>
        </w:tc>
        <w:tc>
          <w:tcPr>
            <w:tcW w:w="617" w:type="dxa"/>
            <w:vAlign w:val="center"/>
          </w:tcPr>
          <w:p w:rsidRPr="00D721AF" w:rsidR="00D721AF" w:rsidP="00DE164D" w:rsidRDefault="00D721AF" w14:paraId="3380FE84" w14:textId="263B230F">
            <w:pPr>
              <w:spacing w:after="120"/>
              <w:jc w:val="center"/>
              <w:rPr>
                <w:rFonts w:cs="Arial"/>
                <w:b/>
                <w:bCs/>
                <w:sz w:val="16"/>
                <w:szCs w:val="16"/>
              </w:rPr>
            </w:pPr>
            <w:r w:rsidRPr="00D721AF">
              <w:rPr>
                <w:rFonts w:cs="Arial"/>
                <w:b/>
                <w:bCs/>
                <w:sz w:val="16"/>
                <w:szCs w:val="16"/>
              </w:rPr>
              <w:t>03/10</w:t>
            </w:r>
          </w:p>
        </w:tc>
        <w:tc>
          <w:tcPr>
            <w:tcW w:w="617" w:type="dxa"/>
            <w:vAlign w:val="center"/>
          </w:tcPr>
          <w:p w:rsidRPr="00D721AF" w:rsidR="00D721AF" w:rsidP="00DE164D" w:rsidRDefault="00D721AF" w14:paraId="76B0EDEF" w14:textId="45BCC4D3">
            <w:pPr>
              <w:spacing w:after="120"/>
              <w:jc w:val="center"/>
              <w:rPr>
                <w:rFonts w:cs="Arial"/>
                <w:b/>
                <w:bCs/>
                <w:sz w:val="16"/>
                <w:szCs w:val="16"/>
              </w:rPr>
            </w:pPr>
            <w:r w:rsidRPr="00D721AF">
              <w:rPr>
                <w:rFonts w:cs="Arial"/>
                <w:b/>
                <w:bCs/>
                <w:sz w:val="16"/>
                <w:szCs w:val="16"/>
              </w:rPr>
              <w:t>04/10</w:t>
            </w:r>
          </w:p>
        </w:tc>
        <w:tc>
          <w:tcPr>
            <w:tcW w:w="832" w:type="dxa"/>
            <w:vAlign w:val="center"/>
          </w:tcPr>
          <w:p w:rsidRPr="00D721AF" w:rsidR="00D721AF" w:rsidP="00DE164D" w:rsidRDefault="00D721AF" w14:paraId="7CA4DDCF" w14:textId="75D7AC57">
            <w:pPr>
              <w:spacing w:after="120"/>
              <w:jc w:val="center"/>
              <w:rPr>
                <w:rFonts w:cs="Arial"/>
                <w:b/>
                <w:bCs/>
                <w:sz w:val="16"/>
                <w:szCs w:val="16"/>
              </w:rPr>
            </w:pPr>
            <w:r w:rsidRPr="00D721AF">
              <w:rPr>
                <w:rFonts w:cs="Arial"/>
                <w:b/>
                <w:bCs/>
                <w:sz w:val="16"/>
                <w:szCs w:val="16"/>
              </w:rPr>
              <w:t>05/10</w:t>
            </w:r>
          </w:p>
        </w:tc>
        <w:tc>
          <w:tcPr>
            <w:tcW w:w="617" w:type="dxa"/>
            <w:vAlign w:val="center"/>
          </w:tcPr>
          <w:p w:rsidRPr="00D721AF" w:rsidR="00D721AF" w:rsidP="00DE164D" w:rsidRDefault="00D721AF" w14:paraId="5BDE554B" w14:textId="6DFB6FB4">
            <w:pPr>
              <w:spacing w:after="120"/>
              <w:jc w:val="center"/>
              <w:rPr>
                <w:rFonts w:cs="Arial"/>
                <w:b/>
                <w:bCs/>
                <w:sz w:val="16"/>
                <w:szCs w:val="16"/>
              </w:rPr>
            </w:pPr>
            <w:r w:rsidRPr="00D721AF">
              <w:rPr>
                <w:rFonts w:cs="Arial"/>
                <w:b/>
                <w:bCs/>
                <w:sz w:val="16"/>
                <w:szCs w:val="16"/>
              </w:rPr>
              <w:t>06/10</w:t>
            </w:r>
          </w:p>
        </w:tc>
        <w:tc>
          <w:tcPr>
            <w:tcW w:w="617" w:type="dxa"/>
            <w:vAlign w:val="center"/>
          </w:tcPr>
          <w:p w:rsidRPr="00D721AF" w:rsidR="00D721AF" w:rsidP="00DE164D" w:rsidRDefault="00D721AF" w14:paraId="7B7B0B43" w14:textId="61F92E05">
            <w:pPr>
              <w:spacing w:after="120"/>
              <w:jc w:val="center"/>
              <w:rPr>
                <w:rFonts w:cs="Arial"/>
                <w:b/>
                <w:bCs/>
                <w:sz w:val="16"/>
                <w:szCs w:val="16"/>
              </w:rPr>
            </w:pPr>
            <w:r w:rsidRPr="00D721AF">
              <w:rPr>
                <w:rFonts w:cs="Arial"/>
                <w:b/>
                <w:bCs/>
                <w:sz w:val="16"/>
                <w:szCs w:val="16"/>
              </w:rPr>
              <w:t>09/10</w:t>
            </w:r>
          </w:p>
        </w:tc>
        <w:tc>
          <w:tcPr>
            <w:tcW w:w="617" w:type="dxa"/>
            <w:vAlign w:val="center"/>
          </w:tcPr>
          <w:p w:rsidRPr="00D721AF" w:rsidR="00D721AF" w:rsidP="00DE164D" w:rsidRDefault="00D721AF" w14:paraId="3A6C148F" w14:textId="2F6769BB">
            <w:pPr>
              <w:spacing w:after="120"/>
              <w:jc w:val="center"/>
              <w:rPr>
                <w:rFonts w:cs="Arial"/>
                <w:b/>
                <w:bCs/>
                <w:sz w:val="16"/>
                <w:szCs w:val="16"/>
              </w:rPr>
            </w:pPr>
            <w:r w:rsidRPr="00D721AF">
              <w:rPr>
                <w:rFonts w:cs="Arial"/>
                <w:b/>
                <w:bCs/>
                <w:sz w:val="16"/>
                <w:szCs w:val="16"/>
              </w:rPr>
              <w:t>10/10</w:t>
            </w:r>
          </w:p>
        </w:tc>
        <w:tc>
          <w:tcPr>
            <w:tcW w:w="608" w:type="dxa"/>
            <w:vAlign w:val="center"/>
          </w:tcPr>
          <w:p w:rsidRPr="00D721AF" w:rsidR="00D721AF" w:rsidP="00DE164D" w:rsidRDefault="00D721AF" w14:paraId="5F5D784E" w14:textId="2D5004B3">
            <w:pPr>
              <w:spacing w:after="120"/>
              <w:jc w:val="center"/>
              <w:rPr>
                <w:rFonts w:cs="Arial"/>
                <w:b/>
                <w:bCs/>
                <w:sz w:val="16"/>
                <w:szCs w:val="16"/>
              </w:rPr>
            </w:pPr>
            <w:r w:rsidRPr="00D721AF">
              <w:rPr>
                <w:rFonts w:cs="Arial"/>
                <w:b/>
                <w:bCs/>
                <w:sz w:val="16"/>
                <w:szCs w:val="16"/>
              </w:rPr>
              <w:t>11/10</w:t>
            </w:r>
          </w:p>
        </w:tc>
        <w:tc>
          <w:tcPr>
            <w:tcW w:w="706" w:type="dxa"/>
            <w:vAlign w:val="center"/>
          </w:tcPr>
          <w:p w:rsidRPr="00D721AF" w:rsidR="00D721AF" w:rsidP="00DE164D" w:rsidRDefault="00D721AF" w14:paraId="1FDD37AF" w14:textId="71D111BA">
            <w:pPr>
              <w:spacing w:after="120"/>
              <w:jc w:val="center"/>
              <w:rPr>
                <w:rFonts w:cs="Arial"/>
                <w:b/>
                <w:bCs/>
                <w:sz w:val="16"/>
                <w:szCs w:val="16"/>
              </w:rPr>
            </w:pPr>
            <w:r w:rsidRPr="00D721AF">
              <w:rPr>
                <w:rFonts w:cs="Arial"/>
                <w:b/>
                <w:bCs/>
                <w:sz w:val="16"/>
                <w:szCs w:val="16"/>
              </w:rPr>
              <w:t>12/10</w:t>
            </w:r>
          </w:p>
        </w:tc>
      </w:tr>
      <w:tr w:rsidRPr="00D721AF" w:rsidR="00D721AF" w:rsidTr="00217E9D" w14:paraId="1510E02F" w14:textId="77777777">
        <w:trPr>
          <w:jc w:val="center"/>
        </w:trPr>
        <w:tc>
          <w:tcPr>
            <w:tcW w:w="1881" w:type="dxa"/>
          </w:tcPr>
          <w:p w:rsidRPr="00D721AF" w:rsidR="00D721AF" w:rsidP="004B32F8" w:rsidRDefault="00D721AF" w14:paraId="0D1348CC" w14:textId="2CE16B9D">
            <w:pPr>
              <w:spacing w:before="120" w:after="120"/>
              <w:jc w:val="center"/>
              <w:rPr>
                <w:rFonts w:cs="Arial"/>
                <w:b/>
                <w:bCs/>
              </w:rPr>
            </w:pPr>
            <w:r w:rsidRPr="00D721AF">
              <w:rPr>
                <w:rFonts w:cs="Arial"/>
                <w:b/>
                <w:bCs/>
              </w:rPr>
              <w:t>369</w:t>
            </w:r>
          </w:p>
        </w:tc>
        <w:tc>
          <w:tcPr>
            <w:tcW w:w="617" w:type="dxa"/>
          </w:tcPr>
          <w:p w:rsidRPr="00D721AF" w:rsidR="00D721AF" w:rsidP="00D721AF" w:rsidRDefault="004B32F8" w14:paraId="37DC5F33" w14:textId="75591B34">
            <w:pPr>
              <w:spacing w:before="120" w:after="120"/>
              <w:rPr>
                <w:rFonts w:cs="Arial"/>
                <w:b/>
                <w:bCs/>
              </w:rPr>
            </w:pPr>
            <w:r w:rsidRPr="00D721AF">
              <w:rPr>
                <w:rFonts w:ascii="Wingdings" w:hAnsi="Wingdings" w:eastAsia="Wingdings" w:cs="Wingdings"/>
                <w:b/>
                <w:bCs/>
                <w:sz w:val="24"/>
                <w:szCs w:val="24"/>
              </w:rPr>
              <w:t>¦</w:t>
            </w:r>
          </w:p>
        </w:tc>
        <w:tc>
          <w:tcPr>
            <w:tcW w:w="617" w:type="dxa"/>
          </w:tcPr>
          <w:p w:rsidRPr="00D721AF" w:rsidR="00D721AF" w:rsidP="00D721AF" w:rsidRDefault="00D721AF" w14:paraId="1C3CFDFF" w14:textId="77777777">
            <w:pPr>
              <w:spacing w:before="120" w:after="120"/>
              <w:rPr>
                <w:rFonts w:cs="Arial"/>
                <w:b/>
                <w:bCs/>
              </w:rPr>
            </w:pPr>
          </w:p>
        </w:tc>
        <w:tc>
          <w:tcPr>
            <w:tcW w:w="617" w:type="dxa"/>
          </w:tcPr>
          <w:p w:rsidRPr="00D721AF" w:rsidR="00D721AF" w:rsidP="00D721AF" w:rsidRDefault="00D721AF" w14:paraId="6AE8EAA3" w14:textId="77777777">
            <w:pPr>
              <w:spacing w:before="120" w:after="120"/>
              <w:rPr>
                <w:rFonts w:cs="Arial"/>
                <w:b/>
                <w:bCs/>
              </w:rPr>
            </w:pPr>
          </w:p>
        </w:tc>
        <w:tc>
          <w:tcPr>
            <w:tcW w:w="832" w:type="dxa"/>
          </w:tcPr>
          <w:p w:rsidRPr="00D721AF" w:rsidR="00D721AF" w:rsidP="00D721AF" w:rsidRDefault="004B32F8" w14:paraId="047E689A" w14:textId="1AA2D74D">
            <w:pPr>
              <w:spacing w:before="120" w:after="120"/>
              <w:rPr>
                <w:rFonts w:cs="Arial"/>
                <w:b/>
                <w:bCs/>
              </w:rPr>
            </w:pPr>
            <w:r w:rsidRPr="00D721AF">
              <w:rPr>
                <w:rFonts w:ascii="Webdings" w:hAnsi="Webdings" w:eastAsia="Webdings" w:cs="Webdings"/>
                <w:b/>
                <w:bCs/>
                <w:sz w:val="28"/>
                <w:szCs w:val="28"/>
              </w:rPr>
              <w:t>5</w:t>
            </w:r>
            <w:r w:rsidRPr="00D721AF" w:rsidR="00A70D0E">
              <w:rPr>
                <w:rFonts w:cs="Arial"/>
                <w:b/>
                <w:bCs/>
                <w:sz w:val="24"/>
                <w:szCs w:val="24"/>
              </w:rPr>
              <w:t xml:space="preserve"> L</w:t>
            </w:r>
          </w:p>
        </w:tc>
        <w:tc>
          <w:tcPr>
            <w:tcW w:w="617" w:type="dxa"/>
          </w:tcPr>
          <w:p w:rsidRPr="00D721AF" w:rsidR="00D721AF" w:rsidP="00D721AF" w:rsidRDefault="00D721AF" w14:paraId="007F9951" w14:textId="4A13B901">
            <w:pPr>
              <w:spacing w:before="120" w:after="120"/>
              <w:rPr>
                <w:rFonts w:cs="Arial"/>
                <w:b/>
                <w:bCs/>
              </w:rPr>
            </w:pPr>
          </w:p>
        </w:tc>
        <w:tc>
          <w:tcPr>
            <w:tcW w:w="617" w:type="dxa"/>
          </w:tcPr>
          <w:p w:rsidRPr="00D721AF" w:rsidR="00D721AF" w:rsidP="00D721AF" w:rsidRDefault="00D721AF" w14:paraId="3A2962D6" w14:textId="77777777">
            <w:pPr>
              <w:spacing w:before="120" w:after="120"/>
              <w:rPr>
                <w:rFonts w:cs="Arial"/>
                <w:b/>
                <w:bCs/>
              </w:rPr>
            </w:pPr>
          </w:p>
        </w:tc>
        <w:tc>
          <w:tcPr>
            <w:tcW w:w="617" w:type="dxa"/>
          </w:tcPr>
          <w:p w:rsidRPr="00D721AF" w:rsidR="00D721AF" w:rsidP="00D721AF" w:rsidRDefault="00D721AF" w14:paraId="60C17E3D" w14:textId="77777777">
            <w:pPr>
              <w:spacing w:before="120" w:after="120"/>
              <w:rPr>
                <w:rFonts w:cs="Arial"/>
                <w:b/>
                <w:bCs/>
              </w:rPr>
            </w:pPr>
          </w:p>
        </w:tc>
        <w:tc>
          <w:tcPr>
            <w:tcW w:w="617" w:type="dxa"/>
          </w:tcPr>
          <w:p w:rsidRPr="00D721AF" w:rsidR="00D721AF" w:rsidP="00D721AF" w:rsidRDefault="00D721AF" w14:paraId="7A14CEEF" w14:textId="77777777">
            <w:pPr>
              <w:spacing w:before="120" w:after="120"/>
              <w:rPr>
                <w:rFonts w:cs="Arial"/>
                <w:b/>
                <w:bCs/>
              </w:rPr>
            </w:pPr>
          </w:p>
        </w:tc>
        <w:tc>
          <w:tcPr>
            <w:tcW w:w="832" w:type="dxa"/>
          </w:tcPr>
          <w:p w:rsidRPr="00D721AF" w:rsidR="00D721AF" w:rsidP="00D721AF" w:rsidRDefault="00D721AF" w14:paraId="0B53B2CB" w14:textId="77777777">
            <w:pPr>
              <w:spacing w:before="120" w:after="120"/>
              <w:rPr>
                <w:rFonts w:cs="Arial"/>
                <w:b/>
                <w:bCs/>
              </w:rPr>
            </w:pPr>
          </w:p>
        </w:tc>
        <w:tc>
          <w:tcPr>
            <w:tcW w:w="617" w:type="dxa"/>
          </w:tcPr>
          <w:p w:rsidRPr="00D721AF" w:rsidR="00D721AF" w:rsidP="00D721AF" w:rsidRDefault="00D721AF" w14:paraId="24FED4EA" w14:textId="77777777">
            <w:pPr>
              <w:spacing w:before="120" w:after="120"/>
              <w:rPr>
                <w:rFonts w:cs="Arial"/>
                <w:b/>
                <w:bCs/>
              </w:rPr>
            </w:pPr>
          </w:p>
        </w:tc>
        <w:tc>
          <w:tcPr>
            <w:tcW w:w="617" w:type="dxa"/>
          </w:tcPr>
          <w:p w:rsidRPr="00D721AF" w:rsidR="00D721AF" w:rsidP="00D721AF" w:rsidRDefault="00D721AF" w14:paraId="5F3ACD34" w14:textId="77777777">
            <w:pPr>
              <w:spacing w:before="120" w:after="120"/>
              <w:rPr>
                <w:rFonts w:cs="Arial"/>
                <w:b/>
                <w:bCs/>
              </w:rPr>
            </w:pPr>
          </w:p>
        </w:tc>
        <w:tc>
          <w:tcPr>
            <w:tcW w:w="617" w:type="dxa"/>
          </w:tcPr>
          <w:p w:rsidRPr="00D721AF" w:rsidR="00D721AF" w:rsidP="00D721AF" w:rsidRDefault="00D721AF" w14:paraId="6DDF2692" w14:textId="77777777">
            <w:pPr>
              <w:spacing w:before="120" w:after="120"/>
              <w:rPr>
                <w:rFonts w:cs="Arial"/>
                <w:b/>
                <w:bCs/>
              </w:rPr>
            </w:pPr>
          </w:p>
        </w:tc>
        <w:tc>
          <w:tcPr>
            <w:tcW w:w="608" w:type="dxa"/>
          </w:tcPr>
          <w:p w:rsidRPr="00D721AF" w:rsidR="00D721AF" w:rsidP="00D721AF" w:rsidRDefault="00D721AF" w14:paraId="24D79159" w14:textId="77777777">
            <w:pPr>
              <w:spacing w:before="120" w:after="120"/>
              <w:rPr>
                <w:rFonts w:cs="Arial"/>
                <w:b/>
                <w:bCs/>
              </w:rPr>
            </w:pPr>
          </w:p>
        </w:tc>
        <w:tc>
          <w:tcPr>
            <w:tcW w:w="706" w:type="dxa"/>
          </w:tcPr>
          <w:p w:rsidRPr="00D721AF" w:rsidR="00D721AF" w:rsidP="00D721AF" w:rsidRDefault="00D721AF" w14:paraId="7CEFC2CB" w14:textId="77777777">
            <w:pPr>
              <w:spacing w:before="120" w:after="120"/>
              <w:rPr>
                <w:rFonts w:cs="Arial"/>
                <w:b/>
                <w:bCs/>
              </w:rPr>
            </w:pPr>
          </w:p>
        </w:tc>
      </w:tr>
      <w:tr w:rsidRPr="00D721AF" w:rsidR="00D721AF" w:rsidTr="00217E9D" w14:paraId="7BAE8398" w14:textId="77777777">
        <w:trPr>
          <w:jc w:val="center"/>
        </w:trPr>
        <w:tc>
          <w:tcPr>
            <w:tcW w:w="1881" w:type="dxa"/>
          </w:tcPr>
          <w:p w:rsidRPr="00D721AF" w:rsidR="00D721AF" w:rsidP="004B32F8" w:rsidRDefault="00D721AF" w14:paraId="0D552069" w14:textId="22F2F642">
            <w:pPr>
              <w:spacing w:before="120" w:after="120"/>
              <w:jc w:val="center"/>
              <w:rPr>
                <w:rFonts w:cs="Arial"/>
                <w:b/>
                <w:bCs/>
              </w:rPr>
            </w:pPr>
            <w:r w:rsidRPr="00D721AF">
              <w:rPr>
                <w:rFonts w:cs="Arial"/>
                <w:b/>
                <w:bCs/>
              </w:rPr>
              <w:t>370</w:t>
            </w:r>
          </w:p>
        </w:tc>
        <w:tc>
          <w:tcPr>
            <w:tcW w:w="617" w:type="dxa"/>
          </w:tcPr>
          <w:p w:rsidRPr="00D721AF" w:rsidR="00D721AF" w:rsidP="00D721AF" w:rsidRDefault="00D721AF" w14:paraId="15C90F8C" w14:textId="77777777">
            <w:pPr>
              <w:spacing w:before="120" w:after="120"/>
              <w:rPr>
                <w:rFonts w:cs="Arial"/>
                <w:b/>
                <w:bCs/>
              </w:rPr>
            </w:pPr>
          </w:p>
        </w:tc>
        <w:tc>
          <w:tcPr>
            <w:tcW w:w="617" w:type="dxa"/>
          </w:tcPr>
          <w:p w:rsidRPr="00D721AF" w:rsidR="00D721AF" w:rsidP="00D721AF" w:rsidRDefault="004B32F8" w14:paraId="5D663890" w14:textId="76758EED">
            <w:pPr>
              <w:spacing w:before="120" w:after="120"/>
              <w:rPr>
                <w:rFonts w:cs="Arial"/>
                <w:b/>
                <w:bCs/>
              </w:rPr>
            </w:pPr>
            <w:r w:rsidRPr="00D721AF">
              <w:rPr>
                <w:rFonts w:ascii="Wingdings" w:hAnsi="Wingdings" w:eastAsia="Wingdings" w:cs="Wingdings"/>
                <w:b/>
                <w:bCs/>
                <w:sz w:val="24"/>
                <w:szCs w:val="24"/>
              </w:rPr>
              <w:t>¦</w:t>
            </w:r>
          </w:p>
        </w:tc>
        <w:tc>
          <w:tcPr>
            <w:tcW w:w="617" w:type="dxa"/>
          </w:tcPr>
          <w:p w:rsidRPr="00D721AF" w:rsidR="00D721AF" w:rsidP="00D721AF" w:rsidRDefault="00D721AF" w14:paraId="3594C9D3" w14:textId="77777777">
            <w:pPr>
              <w:spacing w:before="120" w:after="120"/>
              <w:rPr>
                <w:rFonts w:cs="Arial"/>
                <w:b/>
                <w:bCs/>
              </w:rPr>
            </w:pPr>
          </w:p>
        </w:tc>
        <w:tc>
          <w:tcPr>
            <w:tcW w:w="832" w:type="dxa"/>
          </w:tcPr>
          <w:p w:rsidRPr="00D721AF" w:rsidR="00D721AF" w:rsidP="00D721AF" w:rsidRDefault="004B32F8" w14:paraId="280F7181" w14:textId="2F64A4E2">
            <w:pPr>
              <w:spacing w:before="120" w:after="120"/>
              <w:rPr>
                <w:rFonts w:cs="Arial"/>
                <w:b/>
                <w:bCs/>
              </w:rPr>
            </w:pPr>
            <w:r w:rsidRPr="00D721AF">
              <w:rPr>
                <w:rFonts w:ascii="Webdings" w:hAnsi="Webdings" w:eastAsia="Webdings" w:cs="Webdings"/>
                <w:b/>
                <w:bCs/>
                <w:sz w:val="28"/>
                <w:szCs w:val="28"/>
              </w:rPr>
              <w:t>5</w:t>
            </w:r>
            <w:r w:rsidRPr="00D721AF">
              <w:rPr>
                <w:rFonts w:cs="Arial"/>
                <w:b/>
                <w:bCs/>
                <w:sz w:val="24"/>
                <w:szCs w:val="24"/>
              </w:rPr>
              <w:t xml:space="preserve"> L</w:t>
            </w:r>
          </w:p>
        </w:tc>
        <w:tc>
          <w:tcPr>
            <w:tcW w:w="617" w:type="dxa"/>
          </w:tcPr>
          <w:p w:rsidRPr="00D721AF" w:rsidR="00D721AF" w:rsidP="00D721AF" w:rsidRDefault="00D721AF" w14:paraId="73823122" w14:textId="77777777">
            <w:pPr>
              <w:spacing w:before="120" w:after="120"/>
              <w:rPr>
                <w:rFonts w:cs="Arial"/>
                <w:b/>
                <w:bCs/>
              </w:rPr>
            </w:pPr>
          </w:p>
        </w:tc>
        <w:tc>
          <w:tcPr>
            <w:tcW w:w="617" w:type="dxa"/>
          </w:tcPr>
          <w:p w:rsidRPr="00D721AF" w:rsidR="00D721AF" w:rsidP="00D721AF" w:rsidRDefault="00D721AF" w14:paraId="64A3EC4C" w14:textId="77777777">
            <w:pPr>
              <w:spacing w:before="120" w:after="120"/>
              <w:rPr>
                <w:rFonts w:cs="Arial"/>
                <w:b/>
                <w:bCs/>
              </w:rPr>
            </w:pPr>
          </w:p>
        </w:tc>
        <w:tc>
          <w:tcPr>
            <w:tcW w:w="617" w:type="dxa"/>
          </w:tcPr>
          <w:p w:rsidRPr="00D721AF" w:rsidR="00D721AF" w:rsidP="00D721AF" w:rsidRDefault="00D721AF" w14:paraId="7FACFEB1" w14:textId="77777777">
            <w:pPr>
              <w:spacing w:before="120" w:after="120"/>
              <w:rPr>
                <w:rFonts w:cs="Arial"/>
                <w:b/>
                <w:bCs/>
              </w:rPr>
            </w:pPr>
          </w:p>
        </w:tc>
        <w:tc>
          <w:tcPr>
            <w:tcW w:w="617" w:type="dxa"/>
          </w:tcPr>
          <w:p w:rsidRPr="00D721AF" w:rsidR="00D721AF" w:rsidP="00D721AF" w:rsidRDefault="00D721AF" w14:paraId="2AB3B966" w14:textId="77777777">
            <w:pPr>
              <w:spacing w:before="120" w:after="120"/>
              <w:rPr>
                <w:rFonts w:cs="Arial"/>
                <w:b/>
                <w:bCs/>
              </w:rPr>
            </w:pPr>
          </w:p>
        </w:tc>
        <w:tc>
          <w:tcPr>
            <w:tcW w:w="832" w:type="dxa"/>
          </w:tcPr>
          <w:p w:rsidRPr="00D721AF" w:rsidR="00D721AF" w:rsidP="00D721AF" w:rsidRDefault="00D721AF" w14:paraId="4BDC4383" w14:textId="77777777">
            <w:pPr>
              <w:spacing w:before="120" w:after="120"/>
              <w:rPr>
                <w:rFonts w:cs="Arial"/>
                <w:b/>
                <w:bCs/>
              </w:rPr>
            </w:pPr>
          </w:p>
        </w:tc>
        <w:tc>
          <w:tcPr>
            <w:tcW w:w="617" w:type="dxa"/>
          </w:tcPr>
          <w:p w:rsidRPr="00D721AF" w:rsidR="00D721AF" w:rsidP="00D721AF" w:rsidRDefault="00D721AF" w14:paraId="5C16E10A" w14:textId="77777777">
            <w:pPr>
              <w:spacing w:before="120" w:after="120"/>
              <w:rPr>
                <w:rFonts w:cs="Arial"/>
                <w:b/>
                <w:bCs/>
              </w:rPr>
            </w:pPr>
          </w:p>
        </w:tc>
        <w:tc>
          <w:tcPr>
            <w:tcW w:w="617" w:type="dxa"/>
          </w:tcPr>
          <w:p w:rsidRPr="00D721AF" w:rsidR="00D721AF" w:rsidP="00D721AF" w:rsidRDefault="00D721AF" w14:paraId="74C41E69" w14:textId="77777777">
            <w:pPr>
              <w:spacing w:before="120" w:after="120"/>
              <w:rPr>
                <w:rFonts w:cs="Arial"/>
                <w:b/>
                <w:bCs/>
              </w:rPr>
            </w:pPr>
          </w:p>
        </w:tc>
        <w:tc>
          <w:tcPr>
            <w:tcW w:w="617" w:type="dxa"/>
          </w:tcPr>
          <w:p w:rsidRPr="00D721AF" w:rsidR="00D721AF" w:rsidP="00D721AF" w:rsidRDefault="00D721AF" w14:paraId="22CFA3EC" w14:textId="77777777">
            <w:pPr>
              <w:spacing w:before="120" w:after="120"/>
              <w:rPr>
                <w:rFonts w:cs="Arial"/>
                <w:b/>
                <w:bCs/>
              </w:rPr>
            </w:pPr>
          </w:p>
        </w:tc>
        <w:tc>
          <w:tcPr>
            <w:tcW w:w="608" w:type="dxa"/>
          </w:tcPr>
          <w:p w:rsidRPr="00D721AF" w:rsidR="00D721AF" w:rsidP="00D721AF" w:rsidRDefault="00D721AF" w14:paraId="12D05F4B" w14:textId="77777777">
            <w:pPr>
              <w:spacing w:before="120" w:after="120"/>
              <w:rPr>
                <w:rFonts w:cs="Arial"/>
                <w:b/>
                <w:bCs/>
              </w:rPr>
            </w:pPr>
          </w:p>
        </w:tc>
        <w:tc>
          <w:tcPr>
            <w:tcW w:w="706" w:type="dxa"/>
          </w:tcPr>
          <w:p w:rsidRPr="00D721AF" w:rsidR="00D721AF" w:rsidP="00D721AF" w:rsidRDefault="00D721AF" w14:paraId="5EE46975" w14:textId="77777777">
            <w:pPr>
              <w:spacing w:before="120" w:after="120"/>
              <w:rPr>
                <w:rFonts w:cs="Arial"/>
                <w:b/>
                <w:bCs/>
              </w:rPr>
            </w:pPr>
          </w:p>
        </w:tc>
      </w:tr>
      <w:tr w:rsidRPr="00D721AF" w:rsidR="00D721AF" w:rsidTr="00217E9D" w14:paraId="522ED6DA" w14:textId="77777777">
        <w:trPr>
          <w:jc w:val="center"/>
        </w:trPr>
        <w:tc>
          <w:tcPr>
            <w:tcW w:w="1881" w:type="dxa"/>
          </w:tcPr>
          <w:p w:rsidRPr="00D721AF" w:rsidR="00D721AF" w:rsidP="004B32F8" w:rsidRDefault="00D721AF" w14:paraId="2EC46078" w14:textId="46EC28EB">
            <w:pPr>
              <w:spacing w:before="120" w:after="120"/>
              <w:jc w:val="center"/>
              <w:rPr>
                <w:rFonts w:cs="Arial"/>
                <w:b/>
                <w:bCs/>
              </w:rPr>
            </w:pPr>
            <w:r w:rsidRPr="00D721AF">
              <w:rPr>
                <w:rFonts w:cs="Arial"/>
                <w:b/>
                <w:bCs/>
              </w:rPr>
              <w:t>371</w:t>
            </w:r>
          </w:p>
        </w:tc>
        <w:tc>
          <w:tcPr>
            <w:tcW w:w="617" w:type="dxa"/>
          </w:tcPr>
          <w:p w:rsidRPr="00D721AF" w:rsidR="00D721AF" w:rsidP="00D721AF" w:rsidRDefault="00D721AF" w14:paraId="3EB5AD6A" w14:textId="77777777">
            <w:pPr>
              <w:spacing w:before="120" w:after="120"/>
              <w:rPr>
                <w:rFonts w:cs="Arial"/>
                <w:b/>
                <w:bCs/>
              </w:rPr>
            </w:pPr>
          </w:p>
        </w:tc>
        <w:tc>
          <w:tcPr>
            <w:tcW w:w="617" w:type="dxa"/>
          </w:tcPr>
          <w:p w:rsidRPr="00D721AF" w:rsidR="00D721AF" w:rsidP="00D721AF" w:rsidRDefault="004B32F8" w14:paraId="5ACAA2D5" w14:textId="16F90FD0">
            <w:pPr>
              <w:spacing w:before="120" w:after="120"/>
              <w:rPr>
                <w:rFonts w:cs="Arial"/>
                <w:b/>
                <w:bCs/>
              </w:rPr>
            </w:pPr>
            <w:r w:rsidRPr="00D721AF">
              <w:rPr>
                <w:rFonts w:ascii="Wingdings" w:hAnsi="Wingdings" w:eastAsia="Wingdings" w:cs="Wingdings"/>
                <w:b/>
                <w:bCs/>
                <w:sz w:val="24"/>
                <w:szCs w:val="24"/>
              </w:rPr>
              <w:t>¦</w:t>
            </w:r>
          </w:p>
        </w:tc>
        <w:tc>
          <w:tcPr>
            <w:tcW w:w="617" w:type="dxa"/>
          </w:tcPr>
          <w:p w:rsidRPr="00D721AF" w:rsidR="00D721AF" w:rsidP="00D721AF" w:rsidRDefault="00D721AF" w14:paraId="2AD5B1BA" w14:textId="77777777">
            <w:pPr>
              <w:spacing w:before="120" w:after="120"/>
              <w:rPr>
                <w:rFonts w:cs="Arial"/>
                <w:b/>
                <w:bCs/>
              </w:rPr>
            </w:pPr>
          </w:p>
        </w:tc>
        <w:tc>
          <w:tcPr>
            <w:tcW w:w="832" w:type="dxa"/>
          </w:tcPr>
          <w:p w:rsidRPr="00D721AF" w:rsidR="00D721AF" w:rsidP="00D721AF" w:rsidRDefault="00D721AF" w14:paraId="630FF912" w14:textId="123BAC5B">
            <w:pPr>
              <w:spacing w:before="120" w:after="120"/>
              <w:rPr>
                <w:rFonts w:cs="Arial"/>
                <w:b/>
                <w:bCs/>
              </w:rPr>
            </w:pPr>
          </w:p>
        </w:tc>
        <w:tc>
          <w:tcPr>
            <w:tcW w:w="617" w:type="dxa"/>
          </w:tcPr>
          <w:p w:rsidRPr="00D721AF" w:rsidR="00D721AF" w:rsidP="00D721AF" w:rsidRDefault="004B32F8" w14:paraId="76D312D5" w14:textId="70E8135C">
            <w:pPr>
              <w:spacing w:before="120" w:after="120"/>
              <w:rPr>
                <w:rFonts w:cs="Arial"/>
                <w:b/>
                <w:bCs/>
              </w:rPr>
            </w:pPr>
            <w:r w:rsidRPr="00D721AF">
              <w:rPr>
                <w:rFonts w:ascii="Webdings" w:hAnsi="Webdings" w:eastAsia="Webdings" w:cs="Webdings"/>
                <w:b/>
                <w:bCs/>
                <w:sz w:val="28"/>
                <w:szCs w:val="28"/>
              </w:rPr>
              <w:t>5</w:t>
            </w:r>
          </w:p>
        </w:tc>
        <w:tc>
          <w:tcPr>
            <w:tcW w:w="617" w:type="dxa"/>
          </w:tcPr>
          <w:p w:rsidRPr="00D721AF" w:rsidR="00D721AF" w:rsidP="00D721AF" w:rsidRDefault="00D721AF" w14:paraId="1A8679C8" w14:textId="77777777">
            <w:pPr>
              <w:spacing w:before="120" w:after="120"/>
              <w:rPr>
                <w:rFonts w:cs="Arial"/>
                <w:b/>
                <w:bCs/>
              </w:rPr>
            </w:pPr>
          </w:p>
        </w:tc>
        <w:tc>
          <w:tcPr>
            <w:tcW w:w="617" w:type="dxa"/>
          </w:tcPr>
          <w:p w:rsidRPr="00D721AF" w:rsidR="00D721AF" w:rsidP="00D721AF" w:rsidRDefault="00D721AF" w14:paraId="33FA9FA2" w14:textId="77777777">
            <w:pPr>
              <w:spacing w:before="120" w:after="120"/>
              <w:rPr>
                <w:rFonts w:cs="Arial"/>
                <w:b/>
                <w:bCs/>
              </w:rPr>
            </w:pPr>
          </w:p>
        </w:tc>
        <w:tc>
          <w:tcPr>
            <w:tcW w:w="617" w:type="dxa"/>
          </w:tcPr>
          <w:p w:rsidRPr="00D721AF" w:rsidR="00D721AF" w:rsidP="00D721AF" w:rsidRDefault="00D721AF" w14:paraId="30CAE99C" w14:textId="77777777">
            <w:pPr>
              <w:spacing w:before="120" w:after="120"/>
              <w:rPr>
                <w:rFonts w:cs="Arial"/>
                <w:b/>
                <w:bCs/>
              </w:rPr>
            </w:pPr>
          </w:p>
        </w:tc>
        <w:tc>
          <w:tcPr>
            <w:tcW w:w="832" w:type="dxa"/>
          </w:tcPr>
          <w:p w:rsidRPr="00D721AF" w:rsidR="00D721AF" w:rsidP="00D721AF" w:rsidRDefault="00D721AF" w14:paraId="7370E4C1" w14:textId="77777777">
            <w:pPr>
              <w:spacing w:before="120" w:after="120"/>
              <w:rPr>
                <w:rFonts w:cs="Arial"/>
                <w:b/>
                <w:bCs/>
              </w:rPr>
            </w:pPr>
          </w:p>
        </w:tc>
        <w:tc>
          <w:tcPr>
            <w:tcW w:w="617" w:type="dxa"/>
          </w:tcPr>
          <w:p w:rsidRPr="00D721AF" w:rsidR="00D721AF" w:rsidP="00D721AF" w:rsidRDefault="00D721AF" w14:paraId="4D04AD35" w14:textId="77777777">
            <w:pPr>
              <w:spacing w:before="120" w:after="120"/>
              <w:rPr>
                <w:rFonts w:cs="Arial"/>
                <w:b/>
                <w:bCs/>
              </w:rPr>
            </w:pPr>
          </w:p>
        </w:tc>
        <w:tc>
          <w:tcPr>
            <w:tcW w:w="617" w:type="dxa"/>
          </w:tcPr>
          <w:p w:rsidRPr="00D721AF" w:rsidR="00D721AF" w:rsidP="00D721AF" w:rsidRDefault="00D721AF" w14:paraId="4775B613" w14:textId="77777777">
            <w:pPr>
              <w:spacing w:before="120" w:after="120"/>
              <w:rPr>
                <w:rFonts w:cs="Arial"/>
                <w:b/>
                <w:bCs/>
              </w:rPr>
            </w:pPr>
          </w:p>
        </w:tc>
        <w:tc>
          <w:tcPr>
            <w:tcW w:w="617" w:type="dxa"/>
          </w:tcPr>
          <w:p w:rsidRPr="00D721AF" w:rsidR="00D721AF" w:rsidP="00D721AF" w:rsidRDefault="00D721AF" w14:paraId="09D6DF5B" w14:textId="77777777">
            <w:pPr>
              <w:spacing w:before="120" w:after="120"/>
              <w:rPr>
                <w:rFonts w:cs="Arial"/>
                <w:b/>
                <w:bCs/>
              </w:rPr>
            </w:pPr>
          </w:p>
        </w:tc>
        <w:tc>
          <w:tcPr>
            <w:tcW w:w="608" w:type="dxa"/>
          </w:tcPr>
          <w:p w:rsidRPr="00D721AF" w:rsidR="00D721AF" w:rsidP="00D721AF" w:rsidRDefault="00D721AF" w14:paraId="1343617B" w14:textId="77777777">
            <w:pPr>
              <w:spacing w:before="120" w:after="120"/>
              <w:rPr>
                <w:rFonts w:cs="Arial"/>
                <w:b/>
                <w:bCs/>
              </w:rPr>
            </w:pPr>
          </w:p>
        </w:tc>
        <w:tc>
          <w:tcPr>
            <w:tcW w:w="706" w:type="dxa"/>
          </w:tcPr>
          <w:p w:rsidRPr="00D721AF" w:rsidR="00D721AF" w:rsidP="00D721AF" w:rsidRDefault="00D721AF" w14:paraId="1AFF60BC" w14:textId="77777777">
            <w:pPr>
              <w:spacing w:before="120" w:after="120"/>
              <w:rPr>
                <w:rFonts w:cs="Arial"/>
                <w:b/>
                <w:bCs/>
              </w:rPr>
            </w:pPr>
          </w:p>
        </w:tc>
      </w:tr>
      <w:tr w:rsidRPr="00D721AF" w:rsidR="00D721AF" w:rsidTr="00217E9D" w14:paraId="0DBA8D0C" w14:textId="77777777">
        <w:trPr>
          <w:jc w:val="center"/>
        </w:trPr>
        <w:tc>
          <w:tcPr>
            <w:tcW w:w="1881" w:type="dxa"/>
          </w:tcPr>
          <w:p w:rsidRPr="00D721AF" w:rsidR="00D721AF" w:rsidP="004B32F8" w:rsidRDefault="00D721AF" w14:paraId="12CEE541" w14:textId="76B7A007">
            <w:pPr>
              <w:spacing w:before="120" w:after="120"/>
              <w:jc w:val="center"/>
              <w:rPr>
                <w:rFonts w:cs="Arial"/>
                <w:b/>
                <w:bCs/>
              </w:rPr>
            </w:pPr>
            <w:r w:rsidRPr="00D721AF">
              <w:rPr>
                <w:rFonts w:cs="Arial"/>
                <w:b/>
                <w:bCs/>
              </w:rPr>
              <w:t>372</w:t>
            </w:r>
          </w:p>
        </w:tc>
        <w:tc>
          <w:tcPr>
            <w:tcW w:w="617" w:type="dxa"/>
          </w:tcPr>
          <w:p w:rsidRPr="00D721AF" w:rsidR="00D721AF" w:rsidP="00D721AF" w:rsidRDefault="00D721AF" w14:paraId="263DA5EA" w14:textId="77777777">
            <w:pPr>
              <w:spacing w:before="120" w:after="120"/>
              <w:rPr>
                <w:rFonts w:cs="Arial"/>
                <w:b/>
                <w:bCs/>
              </w:rPr>
            </w:pPr>
          </w:p>
        </w:tc>
        <w:tc>
          <w:tcPr>
            <w:tcW w:w="617" w:type="dxa"/>
          </w:tcPr>
          <w:p w:rsidRPr="00D721AF" w:rsidR="00D721AF" w:rsidP="00D721AF" w:rsidRDefault="00D721AF" w14:paraId="2612B76F" w14:textId="77777777">
            <w:pPr>
              <w:spacing w:before="120" w:after="120"/>
              <w:rPr>
                <w:rFonts w:cs="Arial"/>
                <w:b/>
                <w:bCs/>
              </w:rPr>
            </w:pPr>
          </w:p>
        </w:tc>
        <w:tc>
          <w:tcPr>
            <w:tcW w:w="617" w:type="dxa"/>
          </w:tcPr>
          <w:p w:rsidRPr="00D721AF" w:rsidR="00D721AF" w:rsidP="00D721AF" w:rsidRDefault="00D721AF" w14:paraId="3713E45B" w14:textId="77777777">
            <w:pPr>
              <w:spacing w:before="120" w:after="120"/>
              <w:rPr>
                <w:rFonts w:cs="Arial"/>
                <w:b/>
                <w:bCs/>
              </w:rPr>
            </w:pPr>
          </w:p>
        </w:tc>
        <w:tc>
          <w:tcPr>
            <w:tcW w:w="832" w:type="dxa"/>
          </w:tcPr>
          <w:p w:rsidRPr="00D721AF" w:rsidR="00D721AF" w:rsidP="00D721AF" w:rsidRDefault="004B32F8" w14:paraId="112C5865" w14:textId="023A8898">
            <w:pPr>
              <w:spacing w:before="120" w:after="120"/>
              <w:rPr>
                <w:rFonts w:cs="Arial"/>
                <w:b/>
                <w:bCs/>
              </w:rPr>
            </w:pPr>
            <w:r w:rsidRPr="00D721AF">
              <w:rPr>
                <w:rFonts w:ascii="Wingdings" w:hAnsi="Wingdings" w:eastAsia="Wingdings" w:cs="Wingdings"/>
                <w:b/>
                <w:bCs/>
                <w:sz w:val="24"/>
                <w:szCs w:val="24"/>
              </w:rPr>
              <w:t>¦</w:t>
            </w:r>
          </w:p>
        </w:tc>
        <w:tc>
          <w:tcPr>
            <w:tcW w:w="617" w:type="dxa"/>
          </w:tcPr>
          <w:p w:rsidRPr="00D721AF" w:rsidR="00D721AF" w:rsidP="00D721AF" w:rsidRDefault="00D721AF" w14:paraId="6D47CC4B" w14:textId="77777777">
            <w:pPr>
              <w:spacing w:before="120" w:after="120"/>
              <w:rPr>
                <w:rFonts w:cs="Arial"/>
                <w:b/>
                <w:bCs/>
              </w:rPr>
            </w:pPr>
          </w:p>
        </w:tc>
        <w:tc>
          <w:tcPr>
            <w:tcW w:w="617" w:type="dxa"/>
          </w:tcPr>
          <w:p w:rsidRPr="00D721AF" w:rsidR="00D721AF" w:rsidP="00D721AF" w:rsidRDefault="004B32F8" w14:paraId="76753C86" w14:textId="0FDA9B17">
            <w:pPr>
              <w:spacing w:before="120" w:after="120"/>
              <w:rPr>
                <w:rFonts w:cs="Arial"/>
                <w:b/>
                <w:bCs/>
              </w:rPr>
            </w:pPr>
            <w:r w:rsidRPr="00D721AF">
              <w:rPr>
                <w:rFonts w:ascii="Webdings" w:hAnsi="Webdings" w:eastAsia="Webdings" w:cs="Webdings"/>
                <w:b/>
                <w:bCs/>
                <w:sz w:val="28"/>
                <w:szCs w:val="28"/>
              </w:rPr>
              <w:t>5</w:t>
            </w:r>
          </w:p>
        </w:tc>
        <w:tc>
          <w:tcPr>
            <w:tcW w:w="617" w:type="dxa"/>
          </w:tcPr>
          <w:p w:rsidRPr="00D721AF" w:rsidR="00D721AF" w:rsidP="00D721AF" w:rsidRDefault="00D721AF" w14:paraId="0A9FD473" w14:textId="77777777">
            <w:pPr>
              <w:spacing w:before="120" w:after="120"/>
              <w:rPr>
                <w:rFonts w:cs="Arial"/>
                <w:b/>
                <w:bCs/>
              </w:rPr>
            </w:pPr>
          </w:p>
        </w:tc>
        <w:tc>
          <w:tcPr>
            <w:tcW w:w="617" w:type="dxa"/>
          </w:tcPr>
          <w:p w:rsidRPr="00D721AF" w:rsidR="00D721AF" w:rsidP="00D721AF" w:rsidRDefault="00D721AF" w14:paraId="30A5E551" w14:textId="77777777">
            <w:pPr>
              <w:spacing w:before="120" w:after="120"/>
              <w:rPr>
                <w:rFonts w:cs="Arial"/>
                <w:b/>
                <w:bCs/>
              </w:rPr>
            </w:pPr>
          </w:p>
        </w:tc>
        <w:tc>
          <w:tcPr>
            <w:tcW w:w="832" w:type="dxa"/>
          </w:tcPr>
          <w:p w:rsidRPr="00D721AF" w:rsidR="00D721AF" w:rsidP="00D721AF" w:rsidRDefault="00D721AF" w14:paraId="675B2E56" w14:textId="6BC21633">
            <w:pPr>
              <w:spacing w:before="120" w:after="120"/>
              <w:rPr>
                <w:rFonts w:cs="Arial"/>
                <w:b/>
                <w:bCs/>
              </w:rPr>
            </w:pPr>
          </w:p>
        </w:tc>
        <w:tc>
          <w:tcPr>
            <w:tcW w:w="617" w:type="dxa"/>
          </w:tcPr>
          <w:p w:rsidRPr="00D721AF" w:rsidR="00D721AF" w:rsidP="00D721AF" w:rsidRDefault="00D721AF" w14:paraId="300D983F" w14:textId="77777777">
            <w:pPr>
              <w:spacing w:before="120" w:after="120"/>
              <w:rPr>
                <w:rFonts w:cs="Arial"/>
                <w:b/>
                <w:bCs/>
              </w:rPr>
            </w:pPr>
          </w:p>
        </w:tc>
        <w:tc>
          <w:tcPr>
            <w:tcW w:w="617" w:type="dxa"/>
          </w:tcPr>
          <w:p w:rsidRPr="00D721AF" w:rsidR="00D721AF" w:rsidP="00D721AF" w:rsidRDefault="00D721AF" w14:paraId="14967E28" w14:textId="77777777">
            <w:pPr>
              <w:spacing w:before="120" w:after="120"/>
              <w:rPr>
                <w:rFonts w:cs="Arial"/>
                <w:b/>
                <w:bCs/>
              </w:rPr>
            </w:pPr>
          </w:p>
        </w:tc>
        <w:tc>
          <w:tcPr>
            <w:tcW w:w="617" w:type="dxa"/>
          </w:tcPr>
          <w:p w:rsidRPr="00D721AF" w:rsidR="00D721AF" w:rsidP="00D721AF" w:rsidRDefault="00D721AF" w14:paraId="6C729321" w14:textId="77777777">
            <w:pPr>
              <w:spacing w:before="120" w:after="120"/>
              <w:rPr>
                <w:rFonts w:cs="Arial"/>
                <w:b/>
                <w:bCs/>
              </w:rPr>
            </w:pPr>
          </w:p>
        </w:tc>
        <w:tc>
          <w:tcPr>
            <w:tcW w:w="608" w:type="dxa"/>
          </w:tcPr>
          <w:p w:rsidRPr="00D721AF" w:rsidR="00D721AF" w:rsidP="00D721AF" w:rsidRDefault="00D721AF" w14:paraId="02834796" w14:textId="77777777">
            <w:pPr>
              <w:spacing w:before="120" w:after="120"/>
              <w:rPr>
                <w:rFonts w:cs="Arial"/>
                <w:b/>
                <w:bCs/>
              </w:rPr>
            </w:pPr>
          </w:p>
        </w:tc>
        <w:tc>
          <w:tcPr>
            <w:tcW w:w="706" w:type="dxa"/>
          </w:tcPr>
          <w:p w:rsidRPr="00D721AF" w:rsidR="00D721AF" w:rsidP="00D721AF" w:rsidRDefault="00D721AF" w14:paraId="015DFCDE" w14:textId="77777777">
            <w:pPr>
              <w:spacing w:before="120" w:after="120"/>
              <w:rPr>
                <w:rFonts w:cs="Arial"/>
                <w:b/>
                <w:bCs/>
              </w:rPr>
            </w:pPr>
          </w:p>
        </w:tc>
      </w:tr>
      <w:tr w:rsidRPr="00D721AF" w:rsidR="00D721AF" w:rsidTr="00217E9D" w14:paraId="6F68C2B8" w14:textId="77777777">
        <w:trPr>
          <w:jc w:val="center"/>
        </w:trPr>
        <w:tc>
          <w:tcPr>
            <w:tcW w:w="1881" w:type="dxa"/>
          </w:tcPr>
          <w:p w:rsidRPr="00D721AF" w:rsidR="00D721AF" w:rsidP="004B32F8" w:rsidRDefault="00D721AF" w14:paraId="1BD29E3D" w14:textId="34A9FE00">
            <w:pPr>
              <w:spacing w:before="120" w:after="120"/>
              <w:jc w:val="center"/>
              <w:rPr>
                <w:rFonts w:cs="Arial"/>
                <w:b/>
                <w:bCs/>
              </w:rPr>
            </w:pPr>
          </w:p>
        </w:tc>
        <w:tc>
          <w:tcPr>
            <w:tcW w:w="617" w:type="dxa"/>
          </w:tcPr>
          <w:p w:rsidRPr="00D721AF" w:rsidR="00D721AF" w:rsidP="00D721AF" w:rsidRDefault="00D721AF" w14:paraId="7A0D54B6" w14:textId="77777777">
            <w:pPr>
              <w:spacing w:before="120" w:after="120"/>
              <w:rPr>
                <w:rFonts w:cs="Arial"/>
                <w:b/>
                <w:bCs/>
              </w:rPr>
            </w:pPr>
          </w:p>
        </w:tc>
        <w:tc>
          <w:tcPr>
            <w:tcW w:w="617" w:type="dxa"/>
          </w:tcPr>
          <w:p w:rsidRPr="00D721AF" w:rsidR="00D721AF" w:rsidP="00D721AF" w:rsidRDefault="00D721AF" w14:paraId="6C77C00D" w14:textId="77777777">
            <w:pPr>
              <w:spacing w:before="120" w:after="120"/>
              <w:rPr>
                <w:rFonts w:cs="Arial"/>
                <w:b/>
                <w:bCs/>
              </w:rPr>
            </w:pPr>
          </w:p>
        </w:tc>
        <w:tc>
          <w:tcPr>
            <w:tcW w:w="617" w:type="dxa"/>
          </w:tcPr>
          <w:p w:rsidRPr="00D721AF" w:rsidR="00D721AF" w:rsidP="00D721AF" w:rsidRDefault="00D721AF" w14:paraId="490FAF54" w14:textId="77777777">
            <w:pPr>
              <w:spacing w:before="120" w:after="120"/>
              <w:rPr>
                <w:rFonts w:cs="Arial"/>
                <w:b/>
                <w:bCs/>
              </w:rPr>
            </w:pPr>
          </w:p>
        </w:tc>
        <w:tc>
          <w:tcPr>
            <w:tcW w:w="832" w:type="dxa"/>
          </w:tcPr>
          <w:p w:rsidRPr="00D721AF" w:rsidR="00D721AF" w:rsidP="00D721AF" w:rsidRDefault="00D721AF" w14:paraId="79C6060D" w14:textId="77777777">
            <w:pPr>
              <w:spacing w:before="120" w:after="120"/>
              <w:rPr>
                <w:rFonts w:cs="Arial"/>
                <w:b/>
                <w:bCs/>
              </w:rPr>
            </w:pPr>
          </w:p>
        </w:tc>
        <w:tc>
          <w:tcPr>
            <w:tcW w:w="617" w:type="dxa"/>
          </w:tcPr>
          <w:p w:rsidRPr="00D721AF" w:rsidR="00D721AF" w:rsidP="00D721AF" w:rsidRDefault="00D721AF" w14:paraId="3CE30713" w14:textId="3FBDB563">
            <w:pPr>
              <w:spacing w:before="120" w:after="120"/>
              <w:rPr>
                <w:rFonts w:cs="Arial"/>
                <w:b/>
                <w:bCs/>
              </w:rPr>
            </w:pPr>
          </w:p>
        </w:tc>
        <w:tc>
          <w:tcPr>
            <w:tcW w:w="617" w:type="dxa"/>
          </w:tcPr>
          <w:p w:rsidRPr="00D721AF" w:rsidR="00D721AF" w:rsidP="00D721AF" w:rsidRDefault="00D721AF" w14:paraId="6C934289" w14:textId="57DC2CA8">
            <w:pPr>
              <w:spacing w:before="120" w:after="120"/>
              <w:rPr>
                <w:rFonts w:cs="Arial"/>
                <w:b/>
                <w:bCs/>
              </w:rPr>
            </w:pPr>
          </w:p>
        </w:tc>
        <w:tc>
          <w:tcPr>
            <w:tcW w:w="617" w:type="dxa"/>
          </w:tcPr>
          <w:p w:rsidRPr="00D721AF" w:rsidR="00D721AF" w:rsidP="00D721AF" w:rsidRDefault="00D721AF" w14:paraId="686C6B6B" w14:textId="77777777">
            <w:pPr>
              <w:spacing w:before="120" w:after="120"/>
              <w:rPr>
                <w:rFonts w:cs="Arial"/>
                <w:b/>
                <w:bCs/>
              </w:rPr>
            </w:pPr>
          </w:p>
        </w:tc>
        <w:tc>
          <w:tcPr>
            <w:tcW w:w="617" w:type="dxa"/>
          </w:tcPr>
          <w:p w:rsidRPr="00D721AF" w:rsidR="00D721AF" w:rsidP="00D721AF" w:rsidRDefault="00D721AF" w14:paraId="2261C635" w14:textId="77777777">
            <w:pPr>
              <w:spacing w:before="120" w:after="120"/>
              <w:rPr>
                <w:rFonts w:cs="Arial"/>
                <w:b/>
                <w:bCs/>
              </w:rPr>
            </w:pPr>
          </w:p>
        </w:tc>
        <w:tc>
          <w:tcPr>
            <w:tcW w:w="832" w:type="dxa"/>
          </w:tcPr>
          <w:p w:rsidRPr="00D721AF" w:rsidR="00D721AF" w:rsidP="00D721AF" w:rsidRDefault="00D721AF" w14:paraId="1BFDAD08" w14:textId="44CF1818">
            <w:pPr>
              <w:spacing w:before="120" w:after="120"/>
              <w:rPr>
                <w:rFonts w:cs="Arial"/>
                <w:b/>
                <w:bCs/>
              </w:rPr>
            </w:pPr>
          </w:p>
        </w:tc>
        <w:tc>
          <w:tcPr>
            <w:tcW w:w="617" w:type="dxa"/>
          </w:tcPr>
          <w:p w:rsidRPr="00D721AF" w:rsidR="00D721AF" w:rsidP="00D721AF" w:rsidRDefault="00D721AF" w14:paraId="6DE3D436" w14:textId="78DAF3BF">
            <w:pPr>
              <w:spacing w:before="120" w:after="120"/>
              <w:rPr>
                <w:rFonts w:cs="Arial"/>
                <w:b/>
                <w:bCs/>
              </w:rPr>
            </w:pPr>
          </w:p>
        </w:tc>
        <w:tc>
          <w:tcPr>
            <w:tcW w:w="617" w:type="dxa"/>
          </w:tcPr>
          <w:p w:rsidRPr="00D721AF" w:rsidR="00D721AF" w:rsidP="00D721AF" w:rsidRDefault="00D721AF" w14:paraId="58510052" w14:textId="77777777">
            <w:pPr>
              <w:spacing w:before="120" w:after="120"/>
              <w:rPr>
                <w:rFonts w:cs="Arial"/>
                <w:b/>
                <w:bCs/>
              </w:rPr>
            </w:pPr>
          </w:p>
        </w:tc>
        <w:tc>
          <w:tcPr>
            <w:tcW w:w="617" w:type="dxa"/>
          </w:tcPr>
          <w:p w:rsidRPr="00D721AF" w:rsidR="00D721AF" w:rsidP="00D721AF" w:rsidRDefault="00D721AF" w14:paraId="3686286D" w14:textId="77777777">
            <w:pPr>
              <w:spacing w:before="120" w:after="120"/>
              <w:rPr>
                <w:rFonts w:cs="Arial"/>
                <w:b/>
                <w:bCs/>
              </w:rPr>
            </w:pPr>
          </w:p>
        </w:tc>
        <w:tc>
          <w:tcPr>
            <w:tcW w:w="608" w:type="dxa"/>
          </w:tcPr>
          <w:p w:rsidRPr="00D721AF" w:rsidR="00D721AF" w:rsidP="00D721AF" w:rsidRDefault="00D721AF" w14:paraId="53C9A0E2" w14:textId="77777777">
            <w:pPr>
              <w:spacing w:before="120" w:after="120"/>
              <w:rPr>
                <w:rFonts w:cs="Arial"/>
                <w:b/>
                <w:bCs/>
              </w:rPr>
            </w:pPr>
          </w:p>
        </w:tc>
        <w:tc>
          <w:tcPr>
            <w:tcW w:w="706" w:type="dxa"/>
          </w:tcPr>
          <w:p w:rsidRPr="00D721AF" w:rsidR="00D721AF" w:rsidP="00D721AF" w:rsidRDefault="00D721AF" w14:paraId="792DDC49" w14:textId="77777777">
            <w:pPr>
              <w:spacing w:before="120" w:after="120"/>
              <w:rPr>
                <w:rFonts w:cs="Arial"/>
                <w:b/>
                <w:bCs/>
              </w:rPr>
            </w:pPr>
          </w:p>
        </w:tc>
      </w:tr>
    </w:tbl>
    <w:p w:rsidR="00D721AF" w:rsidRDefault="00D721AF" w14:paraId="14759B52" w14:textId="77777777">
      <w:pPr>
        <w:rPr>
          <w:b/>
          <w:bCs/>
          <w:color w:val="FF0000"/>
        </w:rPr>
      </w:pPr>
    </w:p>
    <w:p w:rsidRPr="009A4A8C" w:rsidR="009A4A8C" w:rsidRDefault="009A4A8C" w14:paraId="5AA65455" w14:textId="2DECA914">
      <w:pPr>
        <w:rPr>
          <w:b/>
          <w:bCs/>
          <w:color w:val="FF0000"/>
        </w:rPr>
      </w:pPr>
      <w:r w:rsidRPr="009A4A8C">
        <w:rPr>
          <w:b/>
          <w:bCs/>
          <w:color w:val="FF0000"/>
        </w:rPr>
        <w:t xml:space="preserve">DOCUMENT </w:t>
      </w:r>
      <w:r w:rsidR="00A70D0E">
        <w:rPr>
          <w:b/>
          <w:bCs/>
          <w:color w:val="FF0000"/>
        </w:rPr>
        <w:t>3</w:t>
      </w:r>
      <w:r w:rsidRPr="009A4A8C">
        <w:rPr>
          <w:b/>
          <w:bCs/>
          <w:color w:val="FF0000"/>
        </w:rPr>
        <w:t xml:space="preserve"> – Mail de commande</w:t>
      </w:r>
      <w:r w:rsidR="004B32F8">
        <w:rPr>
          <w:b/>
          <w:bCs/>
          <w:color w:val="FF0000"/>
        </w:rPr>
        <w:t xml:space="preserve"> du 02/10</w:t>
      </w:r>
    </w:p>
    <w:p w:rsidR="00B20238" w:rsidP="009A4A8C" w:rsidRDefault="00B20238" w14:paraId="570955D7" w14:textId="02154547">
      <w:pPr>
        <w:pBdr>
          <w:top w:val="single" w:color="auto" w:sz="4" w:space="1"/>
          <w:left w:val="single" w:color="auto" w:sz="4" w:space="4"/>
          <w:bottom w:val="single" w:color="auto" w:sz="4" w:space="1"/>
          <w:right w:val="single" w:color="auto" w:sz="4" w:space="4"/>
        </w:pBdr>
      </w:pPr>
      <w:r>
        <w:t>De :</w:t>
      </w:r>
      <w:r w:rsidR="009A4A8C">
        <w:t xml:space="preserve"> </w:t>
      </w:r>
      <w:hyperlink w:history="1" r:id="rId10">
        <w:r w:rsidRPr="00045902" w:rsidR="009A4A8C">
          <w:rPr>
            <w:rStyle w:val="Lienhypertexte"/>
          </w:rPr>
          <w:t>commercial@argasol.fr</w:t>
        </w:r>
      </w:hyperlink>
      <w:r w:rsidR="009A4A8C">
        <w:t xml:space="preserve"> </w:t>
      </w:r>
    </w:p>
    <w:p w:rsidR="00B20238" w:rsidP="009A4A8C" w:rsidRDefault="00B20238" w14:paraId="60359BB7" w14:textId="7F3CD64A">
      <w:pPr>
        <w:pBdr>
          <w:top w:val="single" w:color="auto" w:sz="4" w:space="1"/>
          <w:left w:val="single" w:color="auto" w:sz="4" w:space="4"/>
          <w:bottom w:val="single" w:color="auto" w:sz="4" w:space="1"/>
          <w:right w:val="single" w:color="auto" w:sz="4" w:space="4"/>
        </w:pBdr>
      </w:pPr>
      <w:r>
        <w:t>A :</w:t>
      </w:r>
      <w:r w:rsidR="009A4A8C">
        <w:t xml:space="preserve"> </w:t>
      </w:r>
      <w:hyperlink w:history="1" r:id="rId11">
        <w:r w:rsidRPr="00045902" w:rsidR="009A4A8C">
          <w:rPr>
            <w:rStyle w:val="Lienhypertexte"/>
          </w:rPr>
          <w:t>infocom@tmilasavonnerie.com</w:t>
        </w:r>
      </w:hyperlink>
      <w:r w:rsidR="009A4A8C">
        <w:t xml:space="preserve"> </w:t>
      </w:r>
    </w:p>
    <w:p w:rsidR="00B20238" w:rsidP="009A4A8C" w:rsidRDefault="00B20238" w14:paraId="70CED0B6" w14:textId="24800B49">
      <w:pPr>
        <w:pBdr>
          <w:top w:val="single" w:color="auto" w:sz="4" w:space="1"/>
          <w:left w:val="single" w:color="auto" w:sz="4" w:space="4"/>
          <w:bottom w:val="single" w:color="auto" w:sz="4" w:space="1"/>
          <w:right w:val="single" w:color="auto" w:sz="4" w:space="4"/>
        </w:pBdr>
      </w:pPr>
      <w:r>
        <w:t>Objet :</w:t>
      </w:r>
      <w:r w:rsidR="009A4A8C">
        <w:t xml:space="preserve"> commande client 45478</w:t>
      </w:r>
    </w:p>
    <w:p w:rsidR="00B20238" w:rsidP="009A4A8C" w:rsidRDefault="00B20238" w14:paraId="379E7B3A" w14:textId="63039982">
      <w:pPr>
        <w:pBdr>
          <w:top w:val="single" w:color="auto" w:sz="4" w:space="1"/>
          <w:left w:val="single" w:color="auto" w:sz="4" w:space="4"/>
          <w:bottom w:val="single" w:color="auto" w:sz="4" w:space="1"/>
          <w:right w:val="single" w:color="auto" w:sz="4" w:space="4"/>
        </w:pBdr>
      </w:pPr>
      <w:r>
        <w:t>Message</w:t>
      </w:r>
    </w:p>
    <w:p w:rsidR="00B20238" w:rsidP="009A4A8C" w:rsidRDefault="00B20238" w14:paraId="2980F80E" w14:textId="7D296F09">
      <w:pPr>
        <w:pBdr>
          <w:top w:val="single" w:color="auto" w:sz="4" w:space="1"/>
          <w:left w:val="single" w:color="auto" w:sz="4" w:space="4"/>
          <w:bottom w:val="single" w:color="auto" w:sz="4" w:space="1"/>
          <w:right w:val="single" w:color="auto" w:sz="4" w:space="4"/>
        </w:pBdr>
      </w:pPr>
      <w:r>
        <w:t>Bonjour,</w:t>
      </w:r>
    </w:p>
    <w:p w:rsidR="00B20238" w:rsidP="009A4A8C" w:rsidRDefault="00B20238" w14:paraId="3E820A38" w14:textId="3FC33C6F">
      <w:pPr>
        <w:pBdr>
          <w:top w:val="single" w:color="auto" w:sz="4" w:space="1"/>
          <w:left w:val="single" w:color="auto" w:sz="4" w:space="4"/>
          <w:bottom w:val="single" w:color="auto" w:sz="4" w:space="1"/>
          <w:right w:val="single" w:color="auto" w:sz="4" w:space="4"/>
        </w:pBdr>
      </w:pPr>
      <w:r>
        <w:t>Nous vous prions de bien vouloir trouver ci-dessous le détail de notre commande :</w:t>
      </w:r>
    </w:p>
    <w:p w:rsidR="00B20238" w:rsidP="009A4A8C" w:rsidRDefault="00B20238" w14:paraId="4C79A86C" w14:textId="488A70E8">
      <w:pPr>
        <w:pStyle w:val="Paragraphedeliste"/>
        <w:numPr>
          <w:ilvl w:val="0"/>
          <w:numId w:val="1"/>
        </w:numPr>
        <w:pBdr>
          <w:top w:val="single" w:color="auto" w:sz="4" w:space="1"/>
          <w:left w:val="single" w:color="auto" w:sz="4" w:space="4"/>
          <w:bottom w:val="single" w:color="auto" w:sz="4" w:space="1"/>
          <w:right w:val="single" w:color="auto" w:sz="4" w:space="4"/>
        </w:pBdr>
      </w:pPr>
      <w:r>
        <w:t xml:space="preserve">Bondillons de savons Pur Olive – Certifiés BIO – 500 kg </w:t>
      </w:r>
      <w:r w:rsidR="00CD45FA">
        <w:t>référence 1256</w:t>
      </w:r>
    </w:p>
    <w:p w:rsidR="00B20238" w:rsidP="009A4A8C" w:rsidRDefault="00B20238" w14:paraId="25196481" w14:textId="4E59CA0E">
      <w:pPr>
        <w:pStyle w:val="Paragraphedeliste"/>
        <w:numPr>
          <w:ilvl w:val="0"/>
          <w:numId w:val="1"/>
        </w:numPr>
        <w:pBdr>
          <w:top w:val="single" w:color="auto" w:sz="4" w:space="1"/>
          <w:left w:val="single" w:color="auto" w:sz="4" w:space="4"/>
          <w:bottom w:val="single" w:color="auto" w:sz="4" w:space="1"/>
          <w:right w:val="single" w:color="auto" w:sz="4" w:space="4"/>
        </w:pBdr>
      </w:pPr>
      <w:r>
        <w:t xml:space="preserve">Base de savon ALOE </w:t>
      </w:r>
      <w:r w:rsidR="00DE164D">
        <w:t xml:space="preserve">BIO </w:t>
      </w:r>
      <w:r>
        <w:t>Translucide – 135 kg</w:t>
      </w:r>
      <w:r w:rsidR="00CD45FA">
        <w:t xml:space="preserve"> référence 0568</w:t>
      </w:r>
    </w:p>
    <w:p w:rsidR="00B20238" w:rsidP="009A4A8C" w:rsidRDefault="00B20238" w14:paraId="29943E04" w14:textId="25A29AD5">
      <w:pPr>
        <w:pStyle w:val="Paragraphedeliste"/>
        <w:numPr>
          <w:ilvl w:val="0"/>
          <w:numId w:val="1"/>
        </w:numPr>
        <w:pBdr>
          <w:top w:val="single" w:color="auto" w:sz="4" w:space="1"/>
          <w:left w:val="single" w:color="auto" w:sz="4" w:space="4"/>
          <w:bottom w:val="single" w:color="auto" w:sz="4" w:space="1"/>
          <w:right w:val="single" w:color="auto" w:sz="4" w:space="4"/>
        </w:pBdr>
      </w:pPr>
      <w:r>
        <w:t xml:space="preserve">Base de savon Lait d’ânesse </w:t>
      </w:r>
      <w:r w:rsidR="00DE164D">
        <w:t xml:space="preserve">BIO </w:t>
      </w:r>
      <w:r>
        <w:t>– 135 kg</w:t>
      </w:r>
      <w:r w:rsidR="00CD45FA">
        <w:t xml:space="preserve">  référence 0575</w:t>
      </w:r>
    </w:p>
    <w:p w:rsidR="00B20238" w:rsidP="009A4A8C" w:rsidRDefault="00B20238" w14:paraId="7EEE537D" w14:textId="1E54B8A7">
      <w:pPr>
        <w:pStyle w:val="Paragraphedeliste"/>
        <w:numPr>
          <w:ilvl w:val="0"/>
          <w:numId w:val="1"/>
        </w:numPr>
        <w:pBdr>
          <w:top w:val="single" w:color="auto" w:sz="4" w:space="1"/>
          <w:left w:val="single" w:color="auto" w:sz="4" w:space="4"/>
          <w:bottom w:val="single" w:color="auto" w:sz="4" w:space="1"/>
          <w:right w:val="single" w:color="auto" w:sz="4" w:space="4"/>
        </w:pBdr>
      </w:pPr>
      <w:r>
        <w:t>Base de savon OMP Bio – 10*11.5 kg</w:t>
      </w:r>
      <w:r w:rsidR="00CD45FA">
        <w:t xml:space="preserve"> référence 0699</w:t>
      </w:r>
    </w:p>
    <w:p w:rsidR="00E354E0" w:rsidP="009A4A8C" w:rsidRDefault="00CD45FA" w14:paraId="4D946C91" w14:textId="7C73549F">
      <w:pPr>
        <w:pStyle w:val="Paragraphedeliste"/>
        <w:numPr>
          <w:ilvl w:val="0"/>
          <w:numId w:val="1"/>
        </w:numPr>
        <w:pBdr>
          <w:top w:val="single" w:color="auto" w:sz="4" w:space="1"/>
          <w:left w:val="single" w:color="auto" w:sz="4" w:space="4"/>
          <w:bottom w:val="single" w:color="auto" w:sz="4" w:space="1"/>
          <w:right w:val="single" w:color="auto" w:sz="4" w:space="4"/>
        </w:pBdr>
      </w:pPr>
      <w:r>
        <w:rPr>
          <w:rFonts w:cs="Arial"/>
        </w:rPr>
        <w:t>Beurre</w:t>
      </w:r>
      <w:r w:rsidR="00E354E0">
        <w:rPr>
          <w:rFonts w:cs="Arial"/>
        </w:rPr>
        <w:t xml:space="preserve"> végétal Karité </w:t>
      </w:r>
      <w:proofErr w:type="spellStart"/>
      <w:r w:rsidR="00E354E0">
        <w:rPr>
          <w:rFonts w:cs="Arial"/>
        </w:rPr>
        <w:t>Butyrospermum</w:t>
      </w:r>
      <w:proofErr w:type="spellEnd"/>
      <w:r w:rsidR="00E354E0">
        <w:rPr>
          <w:rFonts w:cs="Arial"/>
        </w:rPr>
        <w:t xml:space="preserve"> </w:t>
      </w:r>
      <w:proofErr w:type="spellStart"/>
      <w:r w:rsidR="00E354E0">
        <w:rPr>
          <w:rFonts w:cs="Arial"/>
        </w:rPr>
        <w:t>parkii</w:t>
      </w:r>
      <w:proofErr w:type="spellEnd"/>
      <w:r w:rsidR="00E354E0">
        <w:rPr>
          <w:rFonts w:cs="Arial"/>
        </w:rPr>
        <w:t xml:space="preserve"> BIO </w:t>
      </w:r>
      <w:r>
        <w:rPr>
          <w:rFonts w:cs="Arial"/>
        </w:rPr>
        <w:t>50</w:t>
      </w:r>
      <w:r w:rsidR="00E354E0">
        <w:rPr>
          <w:rFonts w:cs="Arial"/>
        </w:rPr>
        <w:t xml:space="preserve"> kg</w:t>
      </w:r>
      <w:r>
        <w:rPr>
          <w:rFonts w:cs="Arial"/>
        </w:rPr>
        <w:t xml:space="preserve"> référence 0230</w:t>
      </w:r>
    </w:p>
    <w:p w:rsidRPr="00B20238" w:rsidR="00B20238" w:rsidP="009A4A8C" w:rsidRDefault="00B20238" w14:paraId="6E65D333" w14:textId="6BB5B5E0">
      <w:pPr>
        <w:pStyle w:val="Paragraphedeliste"/>
        <w:numPr>
          <w:ilvl w:val="0"/>
          <w:numId w:val="1"/>
        </w:numPr>
        <w:pBdr>
          <w:top w:val="single" w:color="auto" w:sz="4" w:space="1"/>
          <w:left w:val="single" w:color="auto" w:sz="4" w:space="4"/>
          <w:bottom w:val="single" w:color="auto" w:sz="4" w:space="1"/>
          <w:right w:val="single" w:color="auto" w:sz="4" w:space="4"/>
        </w:pBdr>
      </w:pPr>
      <w:r>
        <w:rPr>
          <w:rFonts w:cs="Arial"/>
        </w:rPr>
        <w:t xml:space="preserve">Huile végétale Abricot (pression) Prunus </w:t>
      </w:r>
      <w:proofErr w:type="spellStart"/>
      <w:r>
        <w:rPr>
          <w:rFonts w:cs="Arial"/>
        </w:rPr>
        <w:t>armeniaca</w:t>
      </w:r>
      <w:proofErr w:type="spellEnd"/>
      <w:r>
        <w:rPr>
          <w:rFonts w:cs="Arial"/>
        </w:rPr>
        <w:t xml:space="preserve"> BIO </w:t>
      </w:r>
      <w:r w:rsidR="00CD45FA">
        <w:rPr>
          <w:rFonts w:cs="Arial"/>
        </w:rPr>
        <w:t>50</w:t>
      </w:r>
      <w:r>
        <w:rPr>
          <w:rFonts w:cs="Arial"/>
        </w:rPr>
        <w:t xml:space="preserve"> kg</w:t>
      </w:r>
      <w:r w:rsidR="00CD45FA">
        <w:rPr>
          <w:rFonts w:cs="Arial"/>
        </w:rPr>
        <w:t xml:space="preserve"> référence 0820</w:t>
      </w:r>
    </w:p>
    <w:p w:rsidRPr="00B20238" w:rsidR="00B20238" w:rsidP="009A4A8C" w:rsidRDefault="00B20238" w14:paraId="2FC3CDC1" w14:textId="02AA2A85">
      <w:pPr>
        <w:pStyle w:val="Paragraphedeliste"/>
        <w:numPr>
          <w:ilvl w:val="0"/>
          <w:numId w:val="1"/>
        </w:numPr>
        <w:pBdr>
          <w:top w:val="single" w:color="auto" w:sz="4" w:space="1"/>
          <w:left w:val="single" w:color="auto" w:sz="4" w:space="4"/>
          <w:bottom w:val="single" w:color="auto" w:sz="4" w:space="1"/>
          <w:right w:val="single" w:color="auto" w:sz="4" w:space="4"/>
        </w:pBdr>
      </w:pPr>
      <w:r>
        <w:rPr>
          <w:rFonts w:cs="Arial"/>
        </w:rPr>
        <w:t xml:space="preserve">Huile végétale Bourrache(pression) </w:t>
      </w:r>
      <w:proofErr w:type="spellStart"/>
      <w:r>
        <w:rPr>
          <w:rFonts w:cs="Arial"/>
        </w:rPr>
        <w:t>Borago</w:t>
      </w:r>
      <w:proofErr w:type="spellEnd"/>
      <w:r>
        <w:rPr>
          <w:rFonts w:cs="Arial"/>
        </w:rPr>
        <w:t xml:space="preserve"> </w:t>
      </w:r>
      <w:proofErr w:type="spellStart"/>
      <w:r>
        <w:rPr>
          <w:rFonts w:cs="Arial"/>
        </w:rPr>
        <w:t>officinalis</w:t>
      </w:r>
      <w:proofErr w:type="spellEnd"/>
      <w:r w:rsidR="00E354E0">
        <w:rPr>
          <w:rFonts w:cs="Arial"/>
        </w:rPr>
        <w:t xml:space="preserve"> BIO</w:t>
      </w:r>
      <w:r>
        <w:rPr>
          <w:rFonts w:cs="Arial"/>
        </w:rPr>
        <w:t xml:space="preserve"> </w:t>
      </w:r>
      <w:r w:rsidR="00CD45FA">
        <w:rPr>
          <w:rFonts w:cs="Arial"/>
        </w:rPr>
        <w:t>50</w:t>
      </w:r>
      <w:r>
        <w:rPr>
          <w:rFonts w:cs="Arial"/>
        </w:rPr>
        <w:t xml:space="preserve"> kg</w:t>
      </w:r>
      <w:r w:rsidR="00CD45FA">
        <w:rPr>
          <w:rFonts w:cs="Arial"/>
        </w:rPr>
        <w:t xml:space="preserve"> référence 0824</w:t>
      </w:r>
    </w:p>
    <w:p w:rsidRPr="00B20238" w:rsidR="00B20238" w:rsidP="009A4A8C" w:rsidRDefault="00CD45FA" w14:paraId="51083EC7" w14:textId="24C95C5F">
      <w:pPr>
        <w:pStyle w:val="Paragraphedeliste"/>
        <w:numPr>
          <w:ilvl w:val="0"/>
          <w:numId w:val="1"/>
        </w:numPr>
        <w:pBdr>
          <w:top w:val="single" w:color="auto" w:sz="4" w:space="1"/>
          <w:left w:val="single" w:color="auto" w:sz="4" w:space="4"/>
          <w:bottom w:val="single" w:color="auto" w:sz="4" w:space="1"/>
          <w:right w:val="single" w:color="auto" w:sz="4" w:space="4"/>
        </w:pBdr>
      </w:pPr>
      <w:r>
        <w:rPr>
          <w:rFonts w:cs="Arial"/>
        </w:rPr>
        <w:t>Beurre</w:t>
      </w:r>
      <w:r w:rsidR="00B20238">
        <w:rPr>
          <w:rFonts w:cs="Arial"/>
        </w:rPr>
        <w:t xml:space="preserve"> végétal Cacao Theobroma cacao</w:t>
      </w:r>
      <w:r w:rsidR="00E354E0">
        <w:rPr>
          <w:rFonts w:cs="Arial"/>
        </w:rPr>
        <w:t xml:space="preserve"> BIO</w:t>
      </w:r>
      <w:r w:rsidR="00B20238">
        <w:rPr>
          <w:rFonts w:cs="Arial"/>
        </w:rPr>
        <w:t xml:space="preserve"> – </w:t>
      </w:r>
      <w:r>
        <w:rPr>
          <w:rFonts w:cs="Arial"/>
        </w:rPr>
        <w:t>50</w:t>
      </w:r>
      <w:r w:rsidR="00B20238">
        <w:rPr>
          <w:rFonts w:cs="Arial"/>
        </w:rPr>
        <w:t xml:space="preserve"> kg</w:t>
      </w:r>
      <w:r>
        <w:rPr>
          <w:rFonts w:cs="Arial"/>
        </w:rPr>
        <w:t xml:space="preserve"> référence 0231</w:t>
      </w:r>
    </w:p>
    <w:p w:rsidR="00B20238" w:rsidP="009A4A8C" w:rsidRDefault="00B20238" w14:paraId="026B5F18" w14:textId="7816F1F2">
      <w:pPr>
        <w:pBdr>
          <w:top w:val="single" w:color="auto" w:sz="4" w:space="1"/>
          <w:left w:val="single" w:color="auto" w:sz="4" w:space="4"/>
          <w:bottom w:val="single" w:color="auto" w:sz="4" w:space="1"/>
          <w:right w:val="single" w:color="auto" w:sz="4" w:space="4"/>
        </w:pBdr>
      </w:pPr>
      <w:r>
        <w:t xml:space="preserve">Nous souhaitons être livrés </w:t>
      </w:r>
      <w:r w:rsidR="00A70D0E">
        <w:t>pour le 6 octobre au plus tard.</w:t>
      </w:r>
    </w:p>
    <w:p w:rsidR="00E354E0" w:rsidP="009A4A8C" w:rsidRDefault="00E354E0" w14:paraId="6117DC56" w14:textId="2DC6F74B">
      <w:pPr>
        <w:pBdr>
          <w:top w:val="single" w:color="auto" w:sz="4" w:space="1"/>
          <w:left w:val="single" w:color="auto" w:sz="4" w:space="4"/>
          <w:bottom w:val="single" w:color="auto" w:sz="4" w:space="1"/>
          <w:right w:val="single" w:color="auto" w:sz="4" w:space="4"/>
        </w:pBdr>
      </w:pPr>
      <w:r>
        <w:t>Le paiement vous sera adressé dès réception de facture,</w:t>
      </w:r>
    </w:p>
    <w:p w:rsidR="00E354E0" w:rsidP="009A4A8C" w:rsidRDefault="00E354E0" w14:paraId="22C51F13" w14:textId="21B9F4E9">
      <w:pPr>
        <w:pBdr>
          <w:top w:val="single" w:color="auto" w:sz="4" w:space="1"/>
          <w:left w:val="single" w:color="auto" w:sz="4" w:space="4"/>
          <w:bottom w:val="single" w:color="auto" w:sz="4" w:space="1"/>
          <w:right w:val="single" w:color="auto" w:sz="4" w:space="4"/>
        </w:pBdr>
      </w:pPr>
      <w:r>
        <w:t>Bien cordialement,</w:t>
      </w:r>
    </w:p>
    <w:p w:rsidR="00E354E0" w:rsidP="009A4A8C" w:rsidRDefault="004B32F8" w14:paraId="60044DC1" w14:textId="4E43314D">
      <w:pPr>
        <w:pBdr>
          <w:top w:val="single" w:color="auto" w:sz="4" w:space="1"/>
          <w:left w:val="single" w:color="auto" w:sz="4" w:space="4"/>
          <w:bottom w:val="single" w:color="auto" w:sz="4" w:space="1"/>
          <w:right w:val="single" w:color="auto" w:sz="4" w:space="4"/>
        </w:pBdr>
      </w:pPr>
      <w:r>
        <w:rPr>
          <w:noProof/>
        </w:rPr>
        <mc:AlternateContent>
          <mc:Choice Requires="wps">
            <w:drawing>
              <wp:anchor distT="0" distB="0" distL="114300" distR="114300" simplePos="0" relativeHeight="251662336" behindDoc="0" locked="0" layoutInCell="1" allowOverlap="1" wp14:anchorId="02C727C0" wp14:editId="77C7B657">
                <wp:simplePos x="0" y="0"/>
                <wp:positionH relativeFrom="column">
                  <wp:posOffset>4633595</wp:posOffset>
                </wp:positionH>
                <wp:positionV relativeFrom="paragraph">
                  <wp:posOffset>43815</wp:posOffset>
                </wp:positionV>
                <wp:extent cx="1647825" cy="619125"/>
                <wp:effectExtent l="0" t="0" r="28575" b="28575"/>
                <wp:wrapNone/>
                <wp:docPr id="1298446903" name="Zone de texte 2"/>
                <wp:cNvGraphicFramePr/>
                <a:graphic xmlns:a="http://schemas.openxmlformats.org/drawingml/2006/main">
                  <a:graphicData uri="http://schemas.microsoft.com/office/word/2010/wordprocessingShape">
                    <wps:wsp>
                      <wps:cNvSpPr txBox="1"/>
                      <wps:spPr>
                        <a:xfrm>
                          <a:off x="0" y="0"/>
                          <a:ext cx="1647825" cy="6191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B32F8" w:rsidP="004B32F8" w:rsidRDefault="004B32F8" w14:paraId="6E91DE21" w14:textId="35744A28">
                            <w:pPr>
                              <w:jc w:val="both"/>
                            </w:pPr>
                            <w:r>
                              <w:t>Cette commande portera pour notre suivi le n° 373.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57ABD1EE">
              <v:shape id="Zone de texte 2" style="position:absolute;margin-left:364.85pt;margin-top:3.45pt;width:129.75pt;height: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color="#4472c4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" w14:anchorId="02C727C0">
                <v:textbox>
                  <w:txbxContent>
                    <w:p w:rsidR="004B32F8" w:rsidP="004B32F8" w:rsidRDefault="004B32F8" w14:paraId="6EBD6A53" w14:textId="35744A28">
                      <w:pPr>
                        <w:jc w:val="both"/>
                      </w:pPr>
                      <w:r>
                        <w:t>Cette commande portera pour notre suivi le n° 373.</w:t>
                      </w:r>
                    </w:p>
                  </w:txbxContent>
                </v:textbox>
              </v:shape>
            </w:pict>
          </mc:Fallback>
        </mc:AlternateContent>
      </w:r>
      <w:r w:rsidR="00E354E0">
        <w:t>Marc LIEVRE,</w:t>
      </w:r>
    </w:p>
    <w:p w:rsidR="00E354E0" w:rsidP="009A4A8C" w:rsidRDefault="00E354E0" w14:paraId="7C64EB19" w14:textId="3CA348B7">
      <w:pPr>
        <w:pBdr>
          <w:top w:val="single" w:color="auto" w:sz="4" w:space="1"/>
          <w:left w:val="single" w:color="auto" w:sz="4" w:space="4"/>
          <w:bottom w:val="single" w:color="auto" w:sz="4" w:space="1"/>
          <w:right w:val="single" w:color="auto" w:sz="4" w:space="4"/>
        </w:pBdr>
      </w:pPr>
      <w:r>
        <w:t>Service Commercial</w:t>
      </w:r>
    </w:p>
    <w:p w:rsidR="004B32F8" w:rsidP="009A4A8C" w:rsidRDefault="004B32F8" w14:paraId="77E88DB1" w14:textId="77777777">
      <w:pPr>
        <w:rPr>
          <w:b/>
          <w:bCs/>
          <w:color w:val="FF0000"/>
        </w:rPr>
      </w:pPr>
    </w:p>
    <w:p w:rsidR="004B32F8" w:rsidP="009A4A8C" w:rsidRDefault="004B32F8" w14:paraId="5F7704F4" w14:textId="77777777">
      <w:pPr>
        <w:rPr>
          <w:b/>
          <w:bCs/>
          <w:color w:val="FF0000"/>
        </w:rPr>
      </w:pPr>
    </w:p>
    <w:p w:rsidR="004B32F8" w:rsidP="009A4A8C" w:rsidRDefault="004B32F8" w14:paraId="21F27250" w14:textId="77777777">
      <w:pPr>
        <w:rPr>
          <w:b/>
          <w:bCs/>
          <w:color w:val="FF0000"/>
        </w:rPr>
      </w:pPr>
    </w:p>
    <w:p w:rsidR="00F956B1" w:rsidP="009A4A8C" w:rsidRDefault="00F956B1" w14:paraId="039CEC37" w14:textId="77777777">
      <w:pPr>
        <w:rPr>
          <w:b/>
          <w:bCs/>
          <w:color w:val="FF0000"/>
        </w:rPr>
      </w:pPr>
    </w:p>
    <w:p w:rsidR="004B32F8" w:rsidP="009A4A8C" w:rsidRDefault="004B32F8" w14:paraId="52B31B4D" w14:textId="77777777">
      <w:pPr>
        <w:rPr>
          <w:b/>
          <w:bCs/>
          <w:color w:val="FF0000"/>
        </w:rPr>
      </w:pPr>
    </w:p>
    <w:p w:rsidRPr="009A4A8C" w:rsidR="00E354E0" w:rsidP="009A4A8C" w:rsidRDefault="009A4A8C" w14:paraId="511E6C9E" w14:textId="517E9BDC">
      <w:pPr>
        <w:rPr>
          <w:b/>
          <w:bCs/>
          <w:color w:val="FF0000"/>
        </w:rPr>
      </w:pPr>
      <w:r w:rsidRPr="009A4A8C">
        <w:rPr>
          <w:b/>
          <w:bCs/>
          <w:color w:val="FF0000"/>
        </w:rPr>
        <w:t xml:space="preserve">DOCUMENT </w:t>
      </w:r>
      <w:r w:rsidR="00A70D0E">
        <w:rPr>
          <w:b/>
          <w:bCs/>
          <w:color w:val="FF0000"/>
        </w:rPr>
        <w:t>4</w:t>
      </w:r>
      <w:r w:rsidRPr="009A4A8C">
        <w:rPr>
          <w:b/>
          <w:bCs/>
          <w:color w:val="FF0000"/>
        </w:rPr>
        <w:t xml:space="preserve"> – Confirmation commande</w:t>
      </w:r>
      <w:r w:rsidR="004B32F8">
        <w:rPr>
          <w:b/>
          <w:bCs/>
          <w:color w:val="FF0000"/>
        </w:rPr>
        <w:t xml:space="preserve"> reçue le 2/10</w:t>
      </w:r>
    </w:p>
    <w:p w:rsidR="00E354E0" w:rsidP="009A4A8C" w:rsidRDefault="00E354E0" w14:paraId="2128A89F" w14:textId="77777777">
      <w:pPr>
        <w:spacing w:after="0"/>
      </w:pPr>
    </w:p>
    <w:p w:rsidR="009A4A8C" w:rsidP="009A4A8C" w:rsidRDefault="009A4A8C" w14:paraId="64CF421F" w14:textId="6B71835E">
      <w:pPr>
        <w:pBdr>
          <w:top w:val="single" w:color="auto" w:sz="4" w:space="1"/>
          <w:left w:val="single" w:color="auto" w:sz="4" w:space="4"/>
          <w:bottom w:val="single" w:color="auto" w:sz="4" w:space="1"/>
          <w:right w:val="single" w:color="auto" w:sz="4" w:space="4"/>
        </w:pBdr>
      </w:pPr>
      <w:r>
        <w:t xml:space="preserve">De : </w:t>
      </w:r>
      <w:hyperlink w:history="1" r:id="rId12">
        <w:r w:rsidRPr="00045902">
          <w:rPr>
            <w:rStyle w:val="Lienhypertexte"/>
          </w:rPr>
          <w:t>infocom@tmilasavonnerie.com</w:t>
        </w:r>
      </w:hyperlink>
      <w:r>
        <w:t xml:space="preserve"> </w:t>
      </w:r>
    </w:p>
    <w:p w:rsidR="009A4A8C" w:rsidP="009A4A8C" w:rsidRDefault="009A4A8C" w14:paraId="033084D3" w14:textId="3588ED32">
      <w:pPr>
        <w:pBdr>
          <w:top w:val="single" w:color="auto" w:sz="4" w:space="1"/>
          <w:left w:val="single" w:color="auto" w:sz="4" w:space="4"/>
          <w:bottom w:val="single" w:color="auto" w:sz="4" w:space="1"/>
          <w:right w:val="single" w:color="auto" w:sz="4" w:space="4"/>
        </w:pBdr>
      </w:pPr>
      <w:r>
        <w:t xml:space="preserve">À : </w:t>
      </w:r>
      <w:hyperlink w:history="1" r:id="rId13">
        <w:r w:rsidRPr="00045902">
          <w:rPr>
            <w:rStyle w:val="Lienhypertexte"/>
          </w:rPr>
          <w:t>commercial@argasol.fr</w:t>
        </w:r>
      </w:hyperlink>
      <w:r>
        <w:t xml:space="preserve"> </w:t>
      </w:r>
    </w:p>
    <w:p w:rsidR="009A4A8C" w:rsidP="009A4A8C" w:rsidRDefault="009A4A8C" w14:paraId="00542F91" w14:textId="7D1912E1">
      <w:pPr>
        <w:pBdr>
          <w:top w:val="single" w:color="auto" w:sz="4" w:space="1"/>
          <w:left w:val="single" w:color="auto" w:sz="4" w:space="4"/>
          <w:bottom w:val="single" w:color="auto" w:sz="4" w:space="1"/>
          <w:right w:val="single" w:color="auto" w:sz="4" w:space="4"/>
        </w:pBdr>
      </w:pPr>
      <w:r>
        <w:t>Objet : votre commande</w:t>
      </w:r>
    </w:p>
    <w:p w:rsidR="009A4A8C" w:rsidP="009A4A8C" w:rsidRDefault="009A4A8C" w14:paraId="102721F2" w14:textId="5DB002B4">
      <w:pPr>
        <w:pBdr>
          <w:top w:val="single" w:color="auto" w:sz="4" w:space="1"/>
          <w:left w:val="single" w:color="auto" w:sz="4" w:space="4"/>
          <w:bottom w:val="single" w:color="auto" w:sz="4" w:space="1"/>
          <w:right w:val="single" w:color="auto" w:sz="4" w:space="4"/>
        </w:pBdr>
      </w:pPr>
      <w:r>
        <w:t>Message</w:t>
      </w:r>
    </w:p>
    <w:p w:rsidR="00E354E0" w:rsidP="009A4A8C" w:rsidRDefault="00E354E0" w14:paraId="028874EC" w14:textId="3E6C88F7">
      <w:pPr>
        <w:pBdr>
          <w:top w:val="single" w:color="auto" w:sz="4" w:space="1"/>
          <w:left w:val="single" w:color="auto" w:sz="4" w:space="4"/>
          <w:bottom w:val="single" w:color="auto" w:sz="4" w:space="1"/>
          <w:right w:val="single" w:color="auto" w:sz="4" w:space="4"/>
        </w:pBdr>
      </w:pPr>
      <w:r>
        <w:t>Bonjour,</w:t>
      </w:r>
    </w:p>
    <w:p w:rsidR="00E354E0" w:rsidP="009A4A8C" w:rsidRDefault="00E354E0" w14:paraId="7F8928DA" w14:textId="05BBC249">
      <w:pPr>
        <w:pBdr>
          <w:top w:val="single" w:color="auto" w:sz="4" w:space="1"/>
          <w:left w:val="single" w:color="auto" w:sz="4" w:space="4"/>
          <w:bottom w:val="single" w:color="auto" w:sz="4" w:space="1"/>
          <w:right w:val="single" w:color="auto" w:sz="4" w:space="4"/>
        </w:pBdr>
        <w:jc w:val="both"/>
      </w:pPr>
      <w:r>
        <w:t xml:space="preserve">Je vous remercie pour votre commande. Nous l’avons bien pris en compte. La marchandise vous sera </w:t>
      </w:r>
      <w:r w:rsidR="00CD45FA">
        <w:t>expédiée</w:t>
      </w:r>
      <w:r>
        <w:t xml:space="preserve"> dès le </w:t>
      </w:r>
      <w:r w:rsidR="004B32F8">
        <w:t>5</w:t>
      </w:r>
      <w:r>
        <w:t xml:space="preserve"> </w:t>
      </w:r>
      <w:r w:rsidR="004B32F8">
        <w:t>octobre</w:t>
      </w:r>
      <w:r>
        <w:t xml:space="preserve"> par un de nos partenaire</w:t>
      </w:r>
      <w:r w:rsidR="009A4A8C">
        <w:t>s</w:t>
      </w:r>
      <w:r>
        <w:t>. Elle est conditionnée comme suit :</w:t>
      </w:r>
    </w:p>
    <w:p w:rsidR="00E354E0" w:rsidP="009A4A8C" w:rsidRDefault="00E354E0" w14:paraId="23DDE1EC" w14:textId="4797417E">
      <w:pPr>
        <w:pStyle w:val="Paragraphedeliste"/>
        <w:numPr>
          <w:ilvl w:val="0"/>
          <w:numId w:val="2"/>
        </w:numPr>
        <w:pBdr>
          <w:top w:val="single" w:color="auto" w:sz="4" w:space="1"/>
          <w:left w:val="single" w:color="auto" w:sz="4" w:space="4"/>
          <w:bottom w:val="single" w:color="auto" w:sz="4" w:space="1"/>
          <w:right w:val="single" w:color="auto" w:sz="4" w:space="4"/>
        </w:pBdr>
      </w:pPr>
      <w:r>
        <w:t>1 palette 1200*800 poids 500</w:t>
      </w:r>
      <w:r w:rsidR="00CD45FA">
        <w:t>.00</w:t>
      </w:r>
      <w:r>
        <w:t xml:space="preserve"> kg</w:t>
      </w:r>
      <w:r w:rsidR="00CD45FA">
        <w:t xml:space="preserve"> – Conditionnée en 25 cartons de 20</w:t>
      </w:r>
      <w:r w:rsidR="008F7A7F">
        <w:t>.00</w:t>
      </w:r>
      <w:r w:rsidR="00CD45FA">
        <w:t xml:space="preserve"> kg</w:t>
      </w:r>
    </w:p>
    <w:p w:rsidR="00E354E0" w:rsidP="009A4A8C" w:rsidRDefault="00E354E0" w14:paraId="694B7548" w14:textId="4007ED35">
      <w:pPr>
        <w:pStyle w:val="Paragraphedeliste"/>
        <w:numPr>
          <w:ilvl w:val="0"/>
          <w:numId w:val="2"/>
        </w:numPr>
        <w:pBdr>
          <w:top w:val="single" w:color="auto" w:sz="4" w:space="1"/>
          <w:left w:val="single" w:color="auto" w:sz="4" w:space="4"/>
          <w:bottom w:val="single" w:color="auto" w:sz="4" w:space="1"/>
          <w:right w:val="single" w:color="auto" w:sz="4" w:space="4"/>
        </w:pBdr>
      </w:pPr>
      <w:r>
        <w:t>1 palette 1200*800 poids 270</w:t>
      </w:r>
      <w:r w:rsidR="00CD45FA">
        <w:t>.00</w:t>
      </w:r>
      <w:r>
        <w:t xml:space="preserve"> kg</w:t>
      </w:r>
      <w:r w:rsidR="00CD45FA">
        <w:t xml:space="preserve"> – Conditionnée en 20 cartons de 13.5</w:t>
      </w:r>
      <w:r w:rsidR="008F7A7F">
        <w:t>0</w:t>
      </w:r>
      <w:r w:rsidR="00CD45FA">
        <w:t xml:space="preserve"> kg</w:t>
      </w:r>
    </w:p>
    <w:p w:rsidR="00E354E0" w:rsidP="009A4A8C" w:rsidRDefault="00E354E0" w14:paraId="10456456" w14:textId="0B23E5F8">
      <w:pPr>
        <w:pStyle w:val="Paragraphedeliste"/>
        <w:numPr>
          <w:ilvl w:val="0"/>
          <w:numId w:val="2"/>
        </w:numPr>
        <w:pBdr>
          <w:top w:val="single" w:color="auto" w:sz="4" w:space="1"/>
          <w:left w:val="single" w:color="auto" w:sz="4" w:space="4"/>
          <w:bottom w:val="single" w:color="auto" w:sz="4" w:space="1"/>
          <w:right w:val="single" w:color="auto" w:sz="4" w:space="4"/>
        </w:pBdr>
      </w:pPr>
      <w:r>
        <w:t xml:space="preserve">1 palette </w:t>
      </w:r>
      <w:r w:rsidR="00CD45FA">
        <w:t>800*800 poids 100.00 kg – Conditionnée en 10 cartons de 11,5</w:t>
      </w:r>
      <w:r w:rsidR="008F7A7F">
        <w:t>0</w:t>
      </w:r>
      <w:r w:rsidR="00CD45FA">
        <w:t xml:space="preserve"> kg</w:t>
      </w:r>
    </w:p>
    <w:p w:rsidR="00CD45FA" w:rsidP="009A4A8C" w:rsidRDefault="00CD45FA" w14:paraId="792FF351" w14:textId="0A4F454B">
      <w:pPr>
        <w:pStyle w:val="Paragraphedeliste"/>
        <w:numPr>
          <w:ilvl w:val="0"/>
          <w:numId w:val="2"/>
        </w:numPr>
        <w:pBdr>
          <w:top w:val="single" w:color="auto" w:sz="4" w:space="1"/>
          <w:left w:val="single" w:color="auto" w:sz="4" w:space="4"/>
          <w:bottom w:val="single" w:color="auto" w:sz="4" w:space="1"/>
          <w:right w:val="single" w:color="auto" w:sz="4" w:space="4"/>
        </w:pBdr>
      </w:pPr>
      <w:r>
        <w:t>1 palette 800*800 poids 200</w:t>
      </w:r>
      <w:r w:rsidR="00555F1C">
        <w:t>.00</w:t>
      </w:r>
      <w:r>
        <w:t xml:space="preserve"> kg – Conditionnée en 20 cartons de 10</w:t>
      </w:r>
      <w:r w:rsidR="008F7A7F">
        <w:t>.00</w:t>
      </w:r>
      <w:r>
        <w:t xml:space="preserve"> kg</w:t>
      </w:r>
    </w:p>
    <w:p w:rsidR="00CD45FA" w:rsidP="009A4A8C" w:rsidRDefault="00CD45FA" w14:paraId="739ADDA4" w14:textId="2D78D3A1">
      <w:pPr>
        <w:pBdr>
          <w:top w:val="single" w:color="auto" w:sz="4" w:space="1"/>
          <w:left w:val="single" w:color="auto" w:sz="4" w:space="4"/>
          <w:bottom w:val="single" w:color="auto" w:sz="4" w:space="1"/>
          <w:right w:val="single" w:color="auto" w:sz="4" w:space="4"/>
        </w:pBdr>
      </w:pPr>
      <w:r>
        <w:t>Poids total : 1</w:t>
      </w:r>
      <w:r w:rsidR="00555F1C">
        <w:t> </w:t>
      </w:r>
      <w:r w:rsidR="007F1F62">
        <w:t>085</w:t>
      </w:r>
      <w:r w:rsidR="00555F1C">
        <w:t>.00</w:t>
      </w:r>
      <w:r>
        <w:t xml:space="preserve"> kg</w:t>
      </w:r>
    </w:p>
    <w:p w:rsidR="00CD45FA" w:rsidP="009A4A8C" w:rsidRDefault="009A4A8C" w14:paraId="3CFF718D" w14:textId="2793CF50">
      <w:pPr>
        <w:pBdr>
          <w:top w:val="single" w:color="auto" w:sz="4" w:space="1"/>
          <w:left w:val="single" w:color="auto" w:sz="4" w:space="4"/>
          <w:bottom w:val="single" w:color="auto" w:sz="4" w:space="1"/>
          <w:right w:val="single" w:color="auto" w:sz="4" w:space="4"/>
        </w:pBdr>
      </w:pPr>
      <w:r>
        <w:t>Je reste à votre disposition pour tout renseignement complémentaire,</w:t>
      </w:r>
    </w:p>
    <w:p w:rsidR="009A4A8C" w:rsidP="009A4A8C" w:rsidRDefault="007C2893" w14:paraId="628FA196" w14:textId="6C84F1B3">
      <w:pPr>
        <w:pBdr>
          <w:top w:val="single" w:color="auto" w:sz="4" w:space="1"/>
          <w:left w:val="single" w:color="auto" w:sz="4" w:space="4"/>
          <w:bottom w:val="single" w:color="auto" w:sz="4" w:space="1"/>
          <w:right w:val="single" w:color="auto" w:sz="4" w:space="4"/>
        </w:pBdr>
      </w:pPr>
      <w:r>
        <w:rPr>
          <w:noProof/>
        </w:rPr>
        <w:drawing>
          <wp:anchor distT="0" distB="0" distL="114300" distR="114300" simplePos="0" relativeHeight="251668480" behindDoc="0" locked="0" layoutInCell="1" allowOverlap="1" wp14:anchorId="401A8DB3" wp14:editId="6AB01BEA">
            <wp:simplePos x="0" y="0"/>
            <wp:positionH relativeFrom="column">
              <wp:posOffset>2812111</wp:posOffset>
            </wp:positionH>
            <wp:positionV relativeFrom="paragraph">
              <wp:posOffset>175398</wp:posOffset>
            </wp:positionV>
            <wp:extent cx="707666" cy="556597"/>
            <wp:effectExtent l="0" t="0" r="0" b="0"/>
            <wp:wrapNone/>
            <wp:docPr id="66693242" name="Image 66693242"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98777" name="Image 1" descr="Une image contenant logo&#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7666" cy="556597"/>
                    </a:xfrm>
                    <a:prstGeom prst="rect">
                      <a:avLst/>
                    </a:prstGeom>
                  </pic:spPr>
                </pic:pic>
              </a:graphicData>
            </a:graphic>
            <wp14:sizeRelH relativeFrom="page">
              <wp14:pctWidth>0</wp14:pctWidth>
            </wp14:sizeRelH>
            <wp14:sizeRelV relativeFrom="page">
              <wp14:pctHeight>0</wp14:pctHeight>
            </wp14:sizeRelV>
          </wp:anchor>
        </w:drawing>
      </w:r>
      <w:r w:rsidR="009A4A8C">
        <w:t>Cordialement,</w:t>
      </w:r>
    </w:p>
    <w:p w:rsidR="004B32F8" w:rsidP="009C25F6" w:rsidRDefault="009A4A8C" w14:paraId="53837B95" w14:textId="7C33175A">
      <w:pPr>
        <w:pBdr>
          <w:top w:val="single" w:color="auto" w:sz="4" w:space="1"/>
          <w:left w:val="single" w:color="auto" w:sz="4" w:space="4"/>
          <w:bottom w:val="single" w:color="auto" w:sz="4" w:space="1"/>
          <w:right w:val="single" w:color="auto" w:sz="4" w:space="4"/>
        </w:pBdr>
      </w:pPr>
      <w:r>
        <w:t>Jérôme FERNANDEZ</w:t>
      </w:r>
    </w:p>
    <w:p w:rsidRPr="009C25F6" w:rsidR="009C25F6" w:rsidP="009C25F6" w:rsidRDefault="009C25F6" w14:paraId="447A04E4" w14:textId="17F3FB8A">
      <w:pPr>
        <w:pBdr>
          <w:top w:val="single" w:color="auto" w:sz="4" w:space="1"/>
          <w:left w:val="single" w:color="auto" w:sz="4" w:space="4"/>
          <w:bottom w:val="single" w:color="auto" w:sz="4" w:space="1"/>
          <w:right w:val="single" w:color="auto" w:sz="4" w:space="4"/>
        </w:pBdr>
      </w:pPr>
      <w:r>
        <w:t>Service commercial T</w:t>
      </w:r>
      <w:r w:rsidR="007C2893">
        <w:t xml:space="preserve">MI – La </w:t>
      </w:r>
      <w:r w:rsidR="008F7A7F">
        <w:t>S</w:t>
      </w:r>
      <w:r w:rsidR="007C2893">
        <w:t xml:space="preserve">avonnerie </w:t>
      </w:r>
    </w:p>
    <w:p w:rsidR="004B32F8" w:rsidP="009A4A8C" w:rsidRDefault="004B32F8" w14:paraId="185BABA6" w14:textId="77777777">
      <w:pPr>
        <w:rPr>
          <w:b/>
          <w:bCs/>
          <w:color w:val="FF0000"/>
        </w:rPr>
      </w:pPr>
    </w:p>
    <w:p w:rsidR="004B32F8" w:rsidP="009A4A8C" w:rsidRDefault="004B32F8" w14:paraId="6F11E65C" w14:textId="023D0666">
      <w:pPr>
        <w:rPr>
          <w:b/>
          <w:bCs/>
          <w:color w:val="FF0000"/>
        </w:rPr>
      </w:pPr>
    </w:p>
    <w:p w:rsidR="004B32F8" w:rsidP="009A4A8C" w:rsidRDefault="004B32F8" w14:paraId="700ACF7A" w14:textId="495CC9A9">
      <w:pPr>
        <w:rPr>
          <w:b/>
          <w:bCs/>
          <w:color w:val="FF0000"/>
        </w:rPr>
      </w:pPr>
    </w:p>
    <w:p w:rsidR="004B32F8" w:rsidP="009A4A8C" w:rsidRDefault="004B32F8" w14:paraId="7DEAFBF2" w14:textId="0F8B1194">
      <w:pPr>
        <w:rPr>
          <w:b/>
          <w:bCs/>
          <w:color w:val="FF0000"/>
        </w:rPr>
      </w:pPr>
    </w:p>
    <w:p w:rsidR="004B32F8" w:rsidP="009A4A8C" w:rsidRDefault="004B32F8" w14:paraId="66CC5B06" w14:textId="0A472E80">
      <w:pPr>
        <w:rPr>
          <w:b/>
          <w:bCs/>
          <w:color w:val="FF0000"/>
        </w:rPr>
      </w:pPr>
    </w:p>
    <w:p w:rsidR="004B32F8" w:rsidP="009A4A8C" w:rsidRDefault="004B32F8" w14:paraId="7814379C" w14:textId="6CC73CD0">
      <w:pPr>
        <w:rPr>
          <w:b/>
          <w:bCs/>
          <w:color w:val="FF0000"/>
        </w:rPr>
      </w:pPr>
    </w:p>
    <w:p w:rsidR="004B32F8" w:rsidP="009A4A8C" w:rsidRDefault="004B32F8" w14:paraId="1978E50F" w14:textId="77777777">
      <w:pPr>
        <w:rPr>
          <w:b/>
          <w:bCs/>
          <w:color w:val="FF0000"/>
        </w:rPr>
      </w:pPr>
    </w:p>
    <w:p w:rsidR="004B32F8" w:rsidP="009A4A8C" w:rsidRDefault="004B32F8" w14:paraId="4801F92B" w14:textId="77777777">
      <w:pPr>
        <w:rPr>
          <w:b/>
          <w:bCs/>
          <w:color w:val="FF0000"/>
        </w:rPr>
      </w:pPr>
    </w:p>
    <w:p w:rsidR="004B32F8" w:rsidP="009A4A8C" w:rsidRDefault="004B32F8" w14:paraId="145F1823" w14:textId="225CB449">
      <w:pPr>
        <w:rPr>
          <w:b/>
          <w:bCs/>
          <w:color w:val="FF0000"/>
        </w:rPr>
      </w:pPr>
    </w:p>
    <w:p w:rsidR="004B32F8" w:rsidP="009A4A8C" w:rsidRDefault="004B32F8" w14:paraId="35EF8B16" w14:textId="77777777">
      <w:pPr>
        <w:rPr>
          <w:b/>
          <w:bCs/>
          <w:color w:val="FF0000"/>
        </w:rPr>
      </w:pPr>
    </w:p>
    <w:p w:rsidR="004B32F8" w:rsidP="009A4A8C" w:rsidRDefault="004B32F8" w14:paraId="3B4FC72B" w14:textId="77777777">
      <w:pPr>
        <w:rPr>
          <w:b/>
          <w:bCs/>
          <w:color w:val="FF0000"/>
        </w:rPr>
      </w:pPr>
    </w:p>
    <w:p w:rsidR="004B32F8" w:rsidP="009A4A8C" w:rsidRDefault="004B32F8" w14:paraId="3B1F4916" w14:textId="77777777">
      <w:pPr>
        <w:rPr>
          <w:b/>
          <w:bCs/>
          <w:color w:val="FF0000"/>
        </w:rPr>
      </w:pPr>
    </w:p>
    <w:p w:rsidR="004B32F8" w:rsidP="009A4A8C" w:rsidRDefault="004B32F8" w14:paraId="52E62911" w14:textId="77777777">
      <w:pPr>
        <w:rPr>
          <w:b/>
          <w:bCs/>
          <w:color w:val="FF0000"/>
        </w:rPr>
      </w:pPr>
    </w:p>
    <w:p w:rsidR="004B32F8" w:rsidP="009A4A8C" w:rsidRDefault="004B32F8" w14:paraId="51323C3B" w14:textId="2E928247">
      <w:pPr>
        <w:rPr>
          <w:b/>
          <w:bCs/>
          <w:color w:val="FF0000"/>
        </w:rPr>
      </w:pPr>
    </w:p>
    <w:p w:rsidR="007C2893" w:rsidP="009A4A8C" w:rsidRDefault="007C2893" w14:paraId="44238084" w14:textId="77777777">
      <w:pPr>
        <w:rPr>
          <w:b/>
          <w:bCs/>
          <w:color w:val="FF0000"/>
        </w:rPr>
      </w:pPr>
    </w:p>
    <w:p w:rsidR="004B32F8" w:rsidP="009A4A8C" w:rsidRDefault="004B32F8" w14:paraId="4523F64A" w14:textId="77777777">
      <w:pPr>
        <w:rPr>
          <w:b/>
          <w:bCs/>
          <w:color w:val="FF0000"/>
        </w:rPr>
      </w:pPr>
    </w:p>
    <w:p w:rsidR="004B32F8" w:rsidP="009A4A8C" w:rsidRDefault="004B32F8" w14:paraId="0181BBED" w14:textId="77777777">
      <w:pPr>
        <w:rPr>
          <w:b/>
          <w:bCs/>
          <w:color w:val="FF0000"/>
        </w:rPr>
      </w:pPr>
    </w:p>
    <w:p w:rsidRPr="009A4A8C" w:rsidR="00E354E0" w:rsidP="009A4A8C" w:rsidRDefault="009A4A8C" w14:paraId="2ABE8CB6" w14:textId="574B1B10">
      <w:pPr>
        <w:rPr>
          <w:b/>
          <w:bCs/>
          <w:color w:val="FF0000"/>
        </w:rPr>
      </w:pPr>
      <w:r>
        <w:rPr>
          <w:b/>
          <w:bCs/>
          <w:noProof/>
          <w:color w:val="FF0000"/>
        </w:rPr>
        <mc:AlternateContent>
          <mc:Choice Requires="wps">
            <w:drawing>
              <wp:anchor distT="0" distB="0" distL="114300" distR="114300" simplePos="0" relativeHeight="251657215" behindDoc="1" locked="0" layoutInCell="1" allowOverlap="1" wp14:anchorId="10961852" wp14:editId="719C6681">
                <wp:simplePos x="0" y="0"/>
                <wp:positionH relativeFrom="column">
                  <wp:posOffset>-502865</wp:posOffset>
                </wp:positionH>
                <wp:positionV relativeFrom="paragraph">
                  <wp:posOffset>276059</wp:posOffset>
                </wp:positionV>
                <wp:extent cx="6785113" cy="5867400"/>
                <wp:effectExtent l="0" t="0" r="15875" b="19050"/>
                <wp:wrapNone/>
                <wp:docPr id="154460825" name="Zone de texte 1"/>
                <wp:cNvGraphicFramePr/>
                <a:graphic xmlns:a="http://schemas.openxmlformats.org/drawingml/2006/main">
                  <a:graphicData uri="http://schemas.microsoft.com/office/word/2010/wordprocessingShape">
                    <wps:wsp>
                      <wps:cNvSpPr txBox="1"/>
                      <wps:spPr>
                        <a:xfrm>
                          <a:off x="0" y="0"/>
                          <a:ext cx="6785113" cy="5867400"/>
                        </a:xfrm>
                        <a:prstGeom prst="rect">
                          <a:avLst/>
                        </a:prstGeom>
                        <a:solidFill>
                          <a:schemeClr val="lt1"/>
                        </a:solidFill>
                        <a:ln w="6350">
                          <a:solidFill>
                            <a:prstClr val="black"/>
                          </a:solidFill>
                        </a:ln>
                      </wps:spPr>
                      <wps:txbx>
                        <w:txbxContent>
                          <w:p w:rsidR="009A4A8C" w:rsidRDefault="009A4A8C" w14:paraId="55A3FE4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03E6FD1">
              <v:shape id="Zone de texte 1" style="position:absolute;margin-left:-39.6pt;margin-top:21.75pt;width:534.25pt;height:462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i2PAIAAIQEAAAOAAAAZHJzL2Uyb0RvYy54bWysVE1v2zAMvQ/YfxB0X2ynSZoZ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" w14:anchorId="10961852">
                <v:textbox>
                  <w:txbxContent>
                    <w:p w:rsidR="009A4A8C" w:rsidRDefault="009A4A8C" w14:paraId="672A6659" w14:textId="77777777"/>
                  </w:txbxContent>
                </v:textbox>
              </v:shape>
            </w:pict>
          </mc:Fallback>
        </mc:AlternateContent>
      </w:r>
      <w:r w:rsidRPr="009A4A8C">
        <w:rPr>
          <w:b/>
          <w:bCs/>
          <w:color w:val="FF0000"/>
        </w:rPr>
        <w:t xml:space="preserve">DOCUMENT </w:t>
      </w:r>
      <w:r w:rsidR="00F01CC6">
        <w:rPr>
          <w:b/>
          <w:bCs/>
          <w:color w:val="FF0000"/>
        </w:rPr>
        <w:t>5</w:t>
      </w:r>
      <w:r w:rsidRPr="009A4A8C">
        <w:rPr>
          <w:b/>
          <w:bCs/>
          <w:color w:val="FF0000"/>
        </w:rPr>
        <w:t xml:space="preserve"> – BON DE LIVRAISON</w:t>
      </w:r>
    </w:p>
    <w:p w:rsidR="009A4A8C" w:rsidP="00E354E0" w:rsidRDefault="009A4A8C" w14:paraId="08884795" w14:textId="77777777">
      <w:pPr>
        <w:pStyle w:val="font7"/>
        <w:spacing w:before="0" w:beforeAutospacing="0" w:after="0" w:afterAutospacing="0"/>
        <w:rPr>
          <w:rStyle w:val="wixui-rich-texttext"/>
          <w:rFonts w:ascii="Arial" w:hAnsi="Arial" w:cs="Arial"/>
          <w:b/>
          <w:bCs/>
          <w:color w:val="000000"/>
          <w:sz w:val="36"/>
          <w:szCs w:val="36"/>
        </w:rPr>
      </w:pPr>
    </w:p>
    <w:p w:rsidRPr="00846C06" w:rsidR="00E354E0" w:rsidP="00E354E0" w:rsidRDefault="009A4A8C" w14:paraId="4D30769C" w14:textId="5C140ECA">
      <w:pPr>
        <w:pStyle w:val="font7"/>
        <w:spacing w:before="0" w:beforeAutospacing="0" w:after="0" w:afterAutospacing="0"/>
        <w:rPr>
          <w:rFonts w:ascii="Arial" w:hAnsi="Arial" w:cs="Arial"/>
          <w:b/>
          <w:bCs/>
          <w:sz w:val="36"/>
          <w:szCs w:val="36"/>
        </w:rPr>
      </w:pPr>
      <w:r>
        <w:rPr>
          <w:noProof/>
        </w:rPr>
        <w:drawing>
          <wp:anchor distT="0" distB="0" distL="114300" distR="114300" simplePos="0" relativeHeight="251660288" behindDoc="0" locked="0" layoutInCell="1" allowOverlap="1" wp14:anchorId="4DC85A24" wp14:editId="7F4E6AE2">
            <wp:simplePos x="0" y="0"/>
            <wp:positionH relativeFrom="column">
              <wp:posOffset>4395470</wp:posOffset>
            </wp:positionH>
            <wp:positionV relativeFrom="paragraph">
              <wp:posOffset>-201930</wp:posOffset>
            </wp:positionV>
            <wp:extent cx="1790700" cy="1408430"/>
            <wp:effectExtent l="0" t="0" r="0" b="1270"/>
            <wp:wrapNone/>
            <wp:docPr id="353598777"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98777" name="Image 1" descr="Une image contenant logo&#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1790700" cy="1408430"/>
                    </a:xfrm>
                    <a:prstGeom prst="rect">
                      <a:avLst/>
                    </a:prstGeom>
                  </pic:spPr>
                </pic:pic>
              </a:graphicData>
            </a:graphic>
            <wp14:sizeRelH relativeFrom="page">
              <wp14:pctWidth>0</wp14:pctWidth>
            </wp14:sizeRelH>
            <wp14:sizeRelV relativeFrom="page">
              <wp14:pctHeight>0</wp14:pctHeight>
            </wp14:sizeRelV>
          </wp:anchor>
        </w:drawing>
      </w:r>
      <w:r w:rsidRPr="00846C06" w:rsidR="00E354E0">
        <w:rPr>
          <w:rStyle w:val="wixui-rich-texttext"/>
          <w:rFonts w:ascii="Arial" w:hAnsi="Arial" w:cs="Arial"/>
          <w:b/>
          <w:bCs/>
          <w:color w:val="000000"/>
          <w:sz w:val="36"/>
          <w:szCs w:val="36"/>
        </w:rPr>
        <w:t>T.M.I Sarl</w:t>
      </w:r>
    </w:p>
    <w:p w:rsidRPr="00E354E0" w:rsidR="00E354E0" w:rsidP="00E354E0" w:rsidRDefault="00E354E0" w14:paraId="57432D57" w14:textId="7AE48D26">
      <w:pPr>
        <w:pStyle w:val="font7"/>
        <w:spacing w:before="0" w:beforeAutospacing="0" w:after="0" w:afterAutospacing="0"/>
        <w:rPr>
          <w:rFonts w:ascii="Arial" w:hAnsi="Arial" w:cs="Arial"/>
          <w:sz w:val="22"/>
          <w:szCs w:val="22"/>
        </w:rPr>
      </w:pPr>
      <w:r w:rsidRPr="00E354E0">
        <w:rPr>
          <w:rStyle w:val="wixui-rich-texttext"/>
          <w:rFonts w:ascii="Arial" w:hAnsi="Arial" w:cs="Arial"/>
          <w:color w:val="000000"/>
          <w:sz w:val="22"/>
          <w:szCs w:val="22"/>
        </w:rPr>
        <w:t>27 Bd de l'Ariane 06300 Nice, France</w:t>
      </w:r>
    </w:p>
    <w:p w:rsidRPr="00E354E0" w:rsidR="00E354E0" w:rsidP="00E354E0" w:rsidRDefault="00E354E0" w14:paraId="472F474F" w14:textId="670676F8">
      <w:pPr>
        <w:pStyle w:val="font7"/>
        <w:spacing w:before="0" w:beforeAutospacing="0" w:after="0" w:afterAutospacing="0"/>
        <w:rPr>
          <w:rFonts w:ascii="Arial" w:hAnsi="Arial" w:cs="Arial"/>
          <w:sz w:val="22"/>
          <w:szCs w:val="22"/>
        </w:rPr>
      </w:pPr>
      <w:r w:rsidRPr="00E354E0">
        <w:rPr>
          <w:rStyle w:val="wixui-rich-texttext"/>
          <w:rFonts w:ascii="Arial" w:hAnsi="Arial" w:cs="Arial"/>
          <w:color w:val="000000"/>
          <w:sz w:val="22"/>
          <w:szCs w:val="22"/>
        </w:rPr>
        <w:t xml:space="preserve">Tel: </w:t>
      </w:r>
      <w:hyperlink w:history="1" r:id="rId16">
        <w:r w:rsidRPr="00E354E0">
          <w:rPr>
            <w:rStyle w:val="Lienhypertexte"/>
            <w:rFonts w:ascii="Arial" w:hAnsi="Arial" w:cs="Arial"/>
            <w:sz w:val="22"/>
            <w:szCs w:val="22"/>
          </w:rPr>
          <w:t xml:space="preserve">+33(0)4.93.27.07.12 </w:t>
        </w:r>
      </w:hyperlink>
      <w:r w:rsidRPr="00E354E0">
        <w:rPr>
          <w:rStyle w:val="wixui-rich-texttext"/>
          <w:rFonts w:ascii="Arial" w:hAnsi="Arial" w:cs="Arial"/>
          <w:color w:val="000000"/>
          <w:sz w:val="22"/>
          <w:szCs w:val="22"/>
        </w:rPr>
        <w:t xml:space="preserve">- Email: </w:t>
      </w:r>
      <w:hyperlink w:tgtFrame="_self" w:history="1" r:id="rId17">
        <w:r w:rsidRPr="00E354E0">
          <w:rPr>
            <w:rStyle w:val="Lienhypertexte"/>
            <w:rFonts w:ascii="Arial" w:hAnsi="Arial" w:cs="Arial"/>
            <w:sz w:val="22"/>
            <w:szCs w:val="22"/>
          </w:rPr>
          <w:t>Info@tmilasavonnerie.com</w:t>
        </w:r>
      </w:hyperlink>
    </w:p>
    <w:p w:rsidR="00E354E0" w:rsidP="00B20238" w:rsidRDefault="00E354E0" w14:paraId="441BEF16" w14:textId="17E09FB0"/>
    <w:p w:rsidRPr="00846C06" w:rsidR="00E354E0" w:rsidP="00B20238" w:rsidRDefault="00E354E0" w14:paraId="1545DE76" w14:textId="15DAC46B">
      <w:pPr>
        <w:rPr>
          <w:b/>
          <w:bCs/>
          <w:sz w:val="36"/>
          <w:szCs w:val="36"/>
        </w:rPr>
      </w:pPr>
      <w:r w:rsidRPr="00846C06">
        <w:rPr>
          <w:b/>
          <w:bCs/>
          <w:sz w:val="36"/>
          <w:szCs w:val="36"/>
        </w:rPr>
        <w:t xml:space="preserve">Bon de livraison </w:t>
      </w:r>
      <w:r w:rsidRPr="00846C06" w:rsidR="00846C06">
        <w:rPr>
          <w:b/>
          <w:bCs/>
          <w:sz w:val="36"/>
          <w:szCs w:val="36"/>
        </w:rPr>
        <w:t>n° 498</w:t>
      </w:r>
    </w:p>
    <w:p w:rsidR="004B32F8" w:rsidP="00B20238" w:rsidRDefault="004B32F8" w14:paraId="478DB16C" w14:textId="1508175D">
      <w:r>
        <w:t>N° client 45478</w:t>
      </w:r>
    </w:p>
    <w:p w:rsidR="004B32F8" w:rsidP="00B20238" w:rsidRDefault="004B32F8" w14:paraId="7F918698" w14:textId="77777777">
      <w:r>
        <w:t>Notre référence commande : CFR59851</w:t>
      </w:r>
    </w:p>
    <w:p w:rsidR="00846C06" w:rsidP="00B20238" w:rsidRDefault="004B32F8" w14:paraId="2248614E" w14:textId="509849DE">
      <w:r>
        <w:t>Date de la commande : 02/10</w:t>
      </w:r>
      <w:r w:rsidR="00846C06">
        <w:t xml:space="preserve"> </w:t>
      </w:r>
    </w:p>
    <w:p w:rsidR="00E354E0" w:rsidP="00B20238" w:rsidRDefault="00275510" w14:paraId="734A76D2" w14:textId="67C01063">
      <w:r>
        <w:t xml:space="preserve">Livraison prévue le </w:t>
      </w:r>
      <w:r w:rsidR="004B32F8">
        <w:t>5/10</w:t>
      </w:r>
      <w:r>
        <w:t xml:space="preserve"> par route via transporteur TRANS’CO</w:t>
      </w:r>
    </w:p>
    <w:tbl>
      <w:tblPr>
        <w:tblStyle w:val="Grilledutableau"/>
        <w:tblW w:w="10307" w:type="dxa"/>
        <w:jc w:val="center"/>
        <w:tblLook w:val="04A0" w:firstRow="1" w:lastRow="0" w:firstColumn="1" w:lastColumn="0" w:noHBand="0" w:noVBand="1"/>
      </w:tblPr>
      <w:tblGrid>
        <w:gridCol w:w="1545"/>
        <w:gridCol w:w="3409"/>
        <w:gridCol w:w="889"/>
        <w:gridCol w:w="2025"/>
        <w:gridCol w:w="1427"/>
        <w:gridCol w:w="1012"/>
      </w:tblGrid>
      <w:tr w:rsidR="00CD45FA" w:rsidTr="00DE164D" w14:paraId="1B6D48AC" w14:textId="77777777">
        <w:trPr>
          <w:jc w:val="center"/>
        </w:trPr>
        <w:tc>
          <w:tcPr>
            <w:tcW w:w="1545" w:type="dxa"/>
            <w:shd w:val="clear" w:color="auto" w:fill="D9D9D9" w:themeFill="background1" w:themeFillShade="D9"/>
          </w:tcPr>
          <w:p w:rsidRPr="00846C06" w:rsidR="00CD45FA" w:rsidP="00846C06" w:rsidRDefault="00CD45FA" w14:paraId="5E911B19" w14:textId="2DB2437A">
            <w:pPr>
              <w:jc w:val="center"/>
              <w:rPr>
                <w:b/>
                <w:bCs/>
              </w:rPr>
            </w:pPr>
            <w:r w:rsidRPr="00846C06">
              <w:rPr>
                <w:b/>
                <w:bCs/>
              </w:rPr>
              <w:t>Référence</w:t>
            </w:r>
          </w:p>
        </w:tc>
        <w:tc>
          <w:tcPr>
            <w:tcW w:w="3409" w:type="dxa"/>
            <w:shd w:val="clear" w:color="auto" w:fill="D9D9D9" w:themeFill="background1" w:themeFillShade="D9"/>
          </w:tcPr>
          <w:p w:rsidRPr="00846C06" w:rsidR="00CD45FA" w:rsidP="00846C06" w:rsidRDefault="00CD45FA" w14:paraId="7FC973FB" w14:textId="47B48361">
            <w:pPr>
              <w:jc w:val="center"/>
              <w:rPr>
                <w:b/>
                <w:bCs/>
              </w:rPr>
            </w:pPr>
            <w:r w:rsidRPr="00846C06">
              <w:rPr>
                <w:b/>
                <w:bCs/>
              </w:rPr>
              <w:t>Désignation</w:t>
            </w:r>
          </w:p>
        </w:tc>
        <w:tc>
          <w:tcPr>
            <w:tcW w:w="889" w:type="dxa"/>
            <w:shd w:val="clear" w:color="auto" w:fill="D9D9D9" w:themeFill="background1" w:themeFillShade="D9"/>
          </w:tcPr>
          <w:p w:rsidRPr="00846C06" w:rsidR="00CD45FA" w:rsidP="00846C06" w:rsidRDefault="00CD45FA" w14:paraId="6E736595" w14:textId="0CC022DE">
            <w:pPr>
              <w:jc w:val="center"/>
              <w:rPr>
                <w:b/>
                <w:bCs/>
              </w:rPr>
            </w:pPr>
            <w:r w:rsidRPr="00846C06">
              <w:rPr>
                <w:b/>
                <w:bCs/>
              </w:rPr>
              <w:t>Unité</w:t>
            </w:r>
          </w:p>
        </w:tc>
        <w:tc>
          <w:tcPr>
            <w:tcW w:w="2025" w:type="dxa"/>
            <w:shd w:val="clear" w:color="auto" w:fill="D9D9D9" w:themeFill="background1" w:themeFillShade="D9"/>
          </w:tcPr>
          <w:p w:rsidRPr="00846C06" w:rsidR="00CD45FA" w:rsidP="00846C06" w:rsidRDefault="00CD45FA" w14:paraId="5C0CF9A4" w14:textId="7D96DA24">
            <w:pPr>
              <w:jc w:val="center"/>
              <w:rPr>
                <w:b/>
                <w:bCs/>
              </w:rPr>
            </w:pPr>
            <w:r w:rsidRPr="00846C06">
              <w:rPr>
                <w:b/>
                <w:bCs/>
              </w:rPr>
              <w:t>Conditionnement</w:t>
            </w:r>
          </w:p>
        </w:tc>
        <w:tc>
          <w:tcPr>
            <w:tcW w:w="1427" w:type="dxa"/>
            <w:shd w:val="clear" w:color="auto" w:fill="D9D9D9" w:themeFill="background1" w:themeFillShade="D9"/>
          </w:tcPr>
          <w:p w:rsidRPr="00846C06" w:rsidR="00CD45FA" w:rsidP="00846C06" w:rsidRDefault="00CD45FA" w14:paraId="78D1F3CC" w14:textId="732105C3">
            <w:pPr>
              <w:jc w:val="center"/>
              <w:rPr>
                <w:b/>
                <w:bCs/>
              </w:rPr>
            </w:pPr>
            <w:r w:rsidRPr="00846C06">
              <w:rPr>
                <w:b/>
                <w:bCs/>
              </w:rPr>
              <w:t>Quantité</w:t>
            </w:r>
          </w:p>
        </w:tc>
        <w:tc>
          <w:tcPr>
            <w:tcW w:w="1012" w:type="dxa"/>
            <w:shd w:val="clear" w:color="auto" w:fill="D9D9D9" w:themeFill="background1" w:themeFillShade="D9"/>
          </w:tcPr>
          <w:p w:rsidRPr="00846C06" w:rsidR="00CD45FA" w:rsidP="00846C06" w:rsidRDefault="00CD45FA" w14:paraId="2982D68B" w14:textId="548273C6">
            <w:pPr>
              <w:jc w:val="center"/>
              <w:rPr>
                <w:b/>
                <w:bCs/>
              </w:rPr>
            </w:pPr>
            <w:r w:rsidRPr="00846C06">
              <w:rPr>
                <w:b/>
                <w:bCs/>
              </w:rPr>
              <w:t>PU</w:t>
            </w:r>
            <w:r w:rsidR="00846C06">
              <w:rPr>
                <w:b/>
                <w:bCs/>
              </w:rPr>
              <w:t xml:space="preserve"> €</w:t>
            </w:r>
          </w:p>
        </w:tc>
      </w:tr>
      <w:tr w:rsidR="00AF1A0C" w:rsidTr="00DE164D" w14:paraId="114C1BF1" w14:textId="77777777">
        <w:trPr>
          <w:jc w:val="center"/>
        </w:trPr>
        <w:tc>
          <w:tcPr>
            <w:tcW w:w="1545" w:type="dxa"/>
            <w:vAlign w:val="center"/>
          </w:tcPr>
          <w:p w:rsidR="00AF1A0C" w:rsidP="009A4A8C" w:rsidRDefault="00AF1A0C" w14:paraId="20AD0AD7" w14:textId="77777777">
            <w:pPr>
              <w:jc w:val="center"/>
            </w:pPr>
            <w:r w:rsidRPr="000A0D14">
              <w:rPr>
                <w:rFonts w:cs="Arial"/>
              </w:rPr>
              <w:t>0230</w:t>
            </w:r>
          </w:p>
        </w:tc>
        <w:tc>
          <w:tcPr>
            <w:tcW w:w="3409" w:type="dxa"/>
            <w:vAlign w:val="center"/>
          </w:tcPr>
          <w:p w:rsidR="00AF1A0C" w:rsidP="009A4A8C" w:rsidRDefault="008D38D3" w14:paraId="2985A26A" w14:textId="0D59138F">
            <w:pPr>
              <w:jc w:val="center"/>
            </w:pPr>
            <w:r>
              <w:rPr>
                <w:rFonts w:cs="Arial"/>
              </w:rPr>
              <w:t xml:space="preserve">Beurre végétal Karité </w:t>
            </w:r>
            <w:proofErr w:type="spellStart"/>
            <w:r>
              <w:rPr>
                <w:rFonts w:cs="Arial"/>
              </w:rPr>
              <w:t>Butyrospermum</w:t>
            </w:r>
            <w:proofErr w:type="spellEnd"/>
            <w:r>
              <w:rPr>
                <w:rFonts w:cs="Arial"/>
              </w:rPr>
              <w:t xml:space="preserve"> </w:t>
            </w:r>
            <w:proofErr w:type="spellStart"/>
            <w:r>
              <w:rPr>
                <w:rFonts w:cs="Arial"/>
              </w:rPr>
              <w:t>parkii</w:t>
            </w:r>
            <w:proofErr w:type="spellEnd"/>
            <w:r>
              <w:rPr>
                <w:rFonts w:cs="Arial"/>
              </w:rPr>
              <w:t xml:space="preserve"> BIO</w:t>
            </w:r>
          </w:p>
        </w:tc>
        <w:tc>
          <w:tcPr>
            <w:tcW w:w="889" w:type="dxa"/>
            <w:vAlign w:val="center"/>
          </w:tcPr>
          <w:p w:rsidR="00AF1A0C" w:rsidP="009A4A8C" w:rsidRDefault="00AF1A0C" w14:paraId="06B47ADA" w14:textId="45E172F2">
            <w:pPr>
              <w:jc w:val="center"/>
            </w:pPr>
            <w:r>
              <w:t>Kg</w:t>
            </w:r>
          </w:p>
        </w:tc>
        <w:tc>
          <w:tcPr>
            <w:tcW w:w="2025" w:type="dxa"/>
            <w:vAlign w:val="center"/>
          </w:tcPr>
          <w:p w:rsidR="00AF1A0C" w:rsidP="009A4A8C" w:rsidRDefault="00AF1A0C" w14:paraId="54D9B577" w14:textId="33F25BAE">
            <w:pPr>
              <w:jc w:val="center"/>
            </w:pPr>
            <w:r>
              <w:t>Carton de 10 kg</w:t>
            </w:r>
          </w:p>
        </w:tc>
        <w:tc>
          <w:tcPr>
            <w:tcW w:w="1427" w:type="dxa"/>
            <w:vAlign w:val="center"/>
          </w:tcPr>
          <w:p w:rsidR="00AF1A0C" w:rsidP="00DE164D" w:rsidRDefault="00AF1A0C" w14:paraId="3F137FE1" w14:textId="2549653B">
            <w:pPr>
              <w:jc w:val="right"/>
            </w:pPr>
            <w:r>
              <w:t>5.00</w:t>
            </w:r>
          </w:p>
        </w:tc>
        <w:tc>
          <w:tcPr>
            <w:tcW w:w="1012" w:type="dxa"/>
            <w:vAlign w:val="center"/>
          </w:tcPr>
          <w:p w:rsidR="00AF1A0C" w:rsidP="00DE164D" w:rsidRDefault="00AF1A0C" w14:paraId="6A1DB8EC" w14:textId="7AC31488">
            <w:pPr>
              <w:jc w:val="right"/>
            </w:pPr>
            <w:r>
              <w:t>460.00</w:t>
            </w:r>
          </w:p>
        </w:tc>
      </w:tr>
      <w:tr w:rsidR="00AF1A0C" w:rsidTr="00DE164D" w14:paraId="739645C6" w14:textId="77777777">
        <w:trPr>
          <w:jc w:val="center"/>
        </w:trPr>
        <w:tc>
          <w:tcPr>
            <w:tcW w:w="1545" w:type="dxa"/>
            <w:vAlign w:val="center"/>
          </w:tcPr>
          <w:p w:rsidR="00AF1A0C" w:rsidP="009A4A8C" w:rsidRDefault="00AF1A0C" w14:paraId="2FD896BD" w14:textId="77777777">
            <w:pPr>
              <w:jc w:val="center"/>
            </w:pPr>
            <w:r w:rsidRPr="000A0D14">
              <w:rPr>
                <w:rFonts w:cs="Arial"/>
              </w:rPr>
              <w:t>0231</w:t>
            </w:r>
          </w:p>
        </w:tc>
        <w:tc>
          <w:tcPr>
            <w:tcW w:w="3409" w:type="dxa"/>
            <w:vAlign w:val="center"/>
          </w:tcPr>
          <w:p w:rsidR="00AF1A0C" w:rsidP="009A4A8C" w:rsidRDefault="00AF1A0C" w14:paraId="231B8E41" w14:textId="1C88364B">
            <w:pPr>
              <w:jc w:val="center"/>
            </w:pPr>
            <w:r>
              <w:rPr>
                <w:rFonts w:cs="Arial"/>
              </w:rPr>
              <w:t>Beurre végétal Cacao Theobroma cacao BIO</w:t>
            </w:r>
          </w:p>
        </w:tc>
        <w:tc>
          <w:tcPr>
            <w:tcW w:w="889" w:type="dxa"/>
            <w:vAlign w:val="center"/>
          </w:tcPr>
          <w:p w:rsidR="00AF1A0C" w:rsidP="009A4A8C" w:rsidRDefault="00AF1A0C" w14:paraId="732D12ED" w14:textId="32FE8E40">
            <w:pPr>
              <w:jc w:val="center"/>
            </w:pPr>
            <w:r>
              <w:t>Kg</w:t>
            </w:r>
          </w:p>
        </w:tc>
        <w:tc>
          <w:tcPr>
            <w:tcW w:w="2025" w:type="dxa"/>
            <w:vAlign w:val="center"/>
          </w:tcPr>
          <w:p w:rsidR="00AF1A0C" w:rsidP="009A4A8C" w:rsidRDefault="00AF1A0C" w14:paraId="233BFA99" w14:textId="003E0B39">
            <w:pPr>
              <w:jc w:val="center"/>
            </w:pPr>
            <w:r>
              <w:t>Carton de 10 kg</w:t>
            </w:r>
          </w:p>
        </w:tc>
        <w:tc>
          <w:tcPr>
            <w:tcW w:w="1427" w:type="dxa"/>
            <w:vAlign w:val="center"/>
          </w:tcPr>
          <w:p w:rsidR="00AF1A0C" w:rsidP="00DE164D" w:rsidRDefault="00AF1A0C" w14:paraId="4F0973A8" w14:textId="28692E29">
            <w:pPr>
              <w:jc w:val="right"/>
            </w:pPr>
            <w:r>
              <w:t>5.00</w:t>
            </w:r>
          </w:p>
        </w:tc>
        <w:tc>
          <w:tcPr>
            <w:tcW w:w="1012" w:type="dxa"/>
            <w:vAlign w:val="center"/>
          </w:tcPr>
          <w:p w:rsidR="00AF1A0C" w:rsidP="00DE164D" w:rsidRDefault="00AF1A0C" w14:paraId="38A6D716" w14:textId="28F7A144">
            <w:pPr>
              <w:jc w:val="right"/>
            </w:pPr>
            <w:r>
              <w:t>489.00</w:t>
            </w:r>
          </w:p>
        </w:tc>
      </w:tr>
      <w:tr w:rsidR="00AF1A0C" w:rsidTr="00DE164D" w14:paraId="1B686F36" w14:textId="77777777">
        <w:trPr>
          <w:jc w:val="center"/>
        </w:trPr>
        <w:tc>
          <w:tcPr>
            <w:tcW w:w="1545" w:type="dxa"/>
            <w:vAlign w:val="center"/>
          </w:tcPr>
          <w:p w:rsidR="00AF1A0C" w:rsidP="009A4A8C" w:rsidRDefault="00AF1A0C" w14:paraId="66FFB483" w14:textId="77777777">
            <w:pPr>
              <w:jc w:val="center"/>
            </w:pPr>
            <w:r w:rsidRPr="000A0D14">
              <w:t>0568</w:t>
            </w:r>
          </w:p>
        </w:tc>
        <w:tc>
          <w:tcPr>
            <w:tcW w:w="3409" w:type="dxa"/>
            <w:vAlign w:val="center"/>
          </w:tcPr>
          <w:p w:rsidR="00AF1A0C" w:rsidP="009A4A8C" w:rsidRDefault="00AF1A0C" w14:paraId="7ABD01E5" w14:textId="79F1EA4F">
            <w:pPr>
              <w:jc w:val="center"/>
            </w:pPr>
            <w:r>
              <w:t>Base de savon ALOE</w:t>
            </w:r>
            <w:r w:rsidR="00DE164D">
              <w:t xml:space="preserve"> BIO</w:t>
            </w:r>
            <w:r>
              <w:t xml:space="preserve"> Translucide</w:t>
            </w:r>
          </w:p>
        </w:tc>
        <w:tc>
          <w:tcPr>
            <w:tcW w:w="889" w:type="dxa"/>
            <w:vAlign w:val="center"/>
          </w:tcPr>
          <w:p w:rsidR="00AF1A0C" w:rsidP="009A4A8C" w:rsidRDefault="00AF1A0C" w14:paraId="3FFE9525" w14:textId="6AA40EA8">
            <w:pPr>
              <w:jc w:val="center"/>
            </w:pPr>
            <w:r>
              <w:t>Kg</w:t>
            </w:r>
          </w:p>
        </w:tc>
        <w:tc>
          <w:tcPr>
            <w:tcW w:w="2025" w:type="dxa"/>
            <w:vAlign w:val="center"/>
          </w:tcPr>
          <w:p w:rsidR="00AF1A0C" w:rsidP="009A4A8C" w:rsidRDefault="00AF1A0C" w14:paraId="24AC7619" w14:textId="2C69922E">
            <w:pPr>
              <w:jc w:val="center"/>
            </w:pPr>
            <w:r>
              <w:t>Carton de 13.5 kg</w:t>
            </w:r>
          </w:p>
        </w:tc>
        <w:tc>
          <w:tcPr>
            <w:tcW w:w="1427" w:type="dxa"/>
            <w:vAlign w:val="center"/>
          </w:tcPr>
          <w:p w:rsidR="00AF1A0C" w:rsidP="00DE164D" w:rsidRDefault="00AF1A0C" w14:paraId="073B65C4" w14:textId="56AF56A3">
            <w:pPr>
              <w:jc w:val="right"/>
            </w:pPr>
            <w:r>
              <w:t>10.00</w:t>
            </w:r>
          </w:p>
        </w:tc>
        <w:tc>
          <w:tcPr>
            <w:tcW w:w="1012" w:type="dxa"/>
            <w:vAlign w:val="center"/>
          </w:tcPr>
          <w:p w:rsidR="00AF1A0C" w:rsidP="00DE164D" w:rsidRDefault="00846C06" w14:paraId="0CBBCB06" w14:textId="279134C4">
            <w:pPr>
              <w:jc w:val="right"/>
            </w:pPr>
            <w:r>
              <w:t>120.00</w:t>
            </w:r>
          </w:p>
        </w:tc>
      </w:tr>
      <w:tr w:rsidR="00AF1A0C" w:rsidTr="00DE164D" w14:paraId="4D95ED3E" w14:textId="77777777">
        <w:trPr>
          <w:jc w:val="center"/>
        </w:trPr>
        <w:tc>
          <w:tcPr>
            <w:tcW w:w="1545" w:type="dxa"/>
            <w:vAlign w:val="center"/>
          </w:tcPr>
          <w:p w:rsidR="00AF1A0C" w:rsidP="009A4A8C" w:rsidRDefault="00AF1A0C" w14:paraId="107F2FC7" w14:textId="77777777">
            <w:pPr>
              <w:jc w:val="center"/>
            </w:pPr>
            <w:r w:rsidRPr="000A0D14">
              <w:t>0575</w:t>
            </w:r>
          </w:p>
        </w:tc>
        <w:tc>
          <w:tcPr>
            <w:tcW w:w="3409" w:type="dxa"/>
            <w:vAlign w:val="center"/>
          </w:tcPr>
          <w:p w:rsidR="00AF1A0C" w:rsidP="009A4A8C" w:rsidRDefault="00AF1A0C" w14:paraId="7A58B1DE" w14:textId="34542957">
            <w:pPr>
              <w:jc w:val="center"/>
            </w:pPr>
            <w:r>
              <w:t>Base de savon Lait d’ânesse</w:t>
            </w:r>
            <w:r w:rsidR="00DE164D">
              <w:t xml:space="preserve"> BIO</w:t>
            </w:r>
          </w:p>
        </w:tc>
        <w:tc>
          <w:tcPr>
            <w:tcW w:w="889" w:type="dxa"/>
            <w:vAlign w:val="center"/>
          </w:tcPr>
          <w:p w:rsidR="00AF1A0C" w:rsidP="009A4A8C" w:rsidRDefault="00AF1A0C" w14:paraId="37AC83EA" w14:textId="32D321F7">
            <w:pPr>
              <w:jc w:val="center"/>
            </w:pPr>
            <w:r>
              <w:t>Kg</w:t>
            </w:r>
          </w:p>
        </w:tc>
        <w:tc>
          <w:tcPr>
            <w:tcW w:w="2025" w:type="dxa"/>
            <w:vAlign w:val="center"/>
          </w:tcPr>
          <w:p w:rsidR="00AF1A0C" w:rsidP="009A4A8C" w:rsidRDefault="00AF1A0C" w14:paraId="704D81FE" w14:textId="3DC6446A">
            <w:pPr>
              <w:jc w:val="center"/>
            </w:pPr>
            <w:r>
              <w:t>Carton de 13.5 kg</w:t>
            </w:r>
          </w:p>
        </w:tc>
        <w:tc>
          <w:tcPr>
            <w:tcW w:w="1427" w:type="dxa"/>
            <w:vAlign w:val="center"/>
          </w:tcPr>
          <w:p w:rsidR="00AF1A0C" w:rsidP="00DE164D" w:rsidRDefault="00AF1A0C" w14:paraId="6880F33E" w14:textId="6D20BE7B">
            <w:pPr>
              <w:jc w:val="right"/>
            </w:pPr>
            <w:r>
              <w:t>10.00</w:t>
            </w:r>
          </w:p>
        </w:tc>
        <w:tc>
          <w:tcPr>
            <w:tcW w:w="1012" w:type="dxa"/>
            <w:vAlign w:val="center"/>
          </w:tcPr>
          <w:p w:rsidR="00AF1A0C" w:rsidP="00DE164D" w:rsidRDefault="00846C06" w14:paraId="36008909" w14:textId="6242E77F">
            <w:pPr>
              <w:jc w:val="right"/>
            </w:pPr>
            <w:r>
              <w:t>145.00</w:t>
            </w:r>
          </w:p>
        </w:tc>
      </w:tr>
      <w:tr w:rsidR="00AF1A0C" w:rsidTr="00DE164D" w14:paraId="617A0DA2" w14:textId="77777777">
        <w:trPr>
          <w:jc w:val="center"/>
        </w:trPr>
        <w:tc>
          <w:tcPr>
            <w:tcW w:w="1545" w:type="dxa"/>
            <w:vAlign w:val="center"/>
          </w:tcPr>
          <w:p w:rsidR="00AF1A0C" w:rsidP="009A4A8C" w:rsidRDefault="00AF1A0C" w14:paraId="0BBB4E99" w14:textId="77777777">
            <w:pPr>
              <w:jc w:val="center"/>
            </w:pPr>
            <w:r w:rsidRPr="000A0D14">
              <w:t>0699</w:t>
            </w:r>
          </w:p>
        </w:tc>
        <w:tc>
          <w:tcPr>
            <w:tcW w:w="3409" w:type="dxa"/>
            <w:vAlign w:val="center"/>
          </w:tcPr>
          <w:p w:rsidR="00AF1A0C" w:rsidP="009A4A8C" w:rsidRDefault="00AF1A0C" w14:paraId="2BC30CB7" w14:textId="38AB7545">
            <w:pPr>
              <w:jc w:val="center"/>
            </w:pPr>
            <w:r>
              <w:t>Base de savon OMP Bio</w:t>
            </w:r>
          </w:p>
        </w:tc>
        <w:tc>
          <w:tcPr>
            <w:tcW w:w="889" w:type="dxa"/>
            <w:vAlign w:val="center"/>
          </w:tcPr>
          <w:p w:rsidR="00AF1A0C" w:rsidP="009A4A8C" w:rsidRDefault="00AF1A0C" w14:paraId="74CB86BE" w14:textId="68CADFE3">
            <w:pPr>
              <w:jc w:val="center"/>
            </w:pPr>
            <w:r>
              <w:t>Kg</w:t>
            </w:r>
          </w:p>
        </w:tc>
        <w:tc>
          <w:tcPr>
            <w:tcW w:w="2025" w:type="dxa"/>
            <w:vAlign w:val="center"/>
          </w:tcPr>
          <w:p w:rsidR="00AF1A0C" w:rsidP="009A4A8C" w:rsidRDefault="00AF1A0C" w14:paraId="3EFD250E" w14:textId="3D6DC0E9">
            <w:pPr>
              <w:jc w:val="center"/>
            </w:pPr>
            <w:r>
              <w:t>Carton de 11.5 kg</w:t>
            </w:r>
          </w:p>
        </w:tc>
        <w:tc>
          <w:tcPr>
            <w:tcW w:w="1427" w:type="dxa"/>
            <w:vAlign w:val="center"/>
          </w:tcPr>
          <w:p w:rsidR="00AF1A0C" w:rsidP="00DE164D" w:rsidRDefault="00AF1A0C" w14:paraId="108351A5" w14:textId="2ED90045">
            <w:pPr>
              <w:jc w:val="right"/>
            </w:pPr>
            <w:r>
              <w:t>10.00</w:t>
            </w:r>
          </w:p>
        </w:tc>
        <w:tc>
          <w:tcPr>
            <w:tcW w:w="1012" w:type="dxa"/>
            <w:vAlign w:val="center"/>
          </w:tcPr>
          <w:p w:rsidR="00AF1A0C" w:rsidP="00DE164D" w:rsidRDefault="00846C06" w14:paraId="18DFEC54" w14:textId="7D5BD983">
            <w:pPr>
              <w:jc w:val="right"/>
            </w:pPr>
            <w:r>
              <w:t>175.00</w:t>
            </w:r>
          </w:p>
        </w:tc>
      </w:tr>
      <w:tr w:rsidR="00AF1A0C" w:rsidTr="00DE164D" w14:paraId="160B01CA" w14:textId="77777777">
        <w:trPr>
          <w:jc w:val="center"/>
        </w:trPr>
        <w:tc>
          <w:tcPr>
            <w:tcW w:w="1545" w:type="dxa"/>
            <w:vAlign w:val="center"/>
          </w:tcPr>
          <w:p w:rsidR="00AF1A0C" w:rsidP="009A4A8C" w:rsidRDefault="00AF1A0C" w14:paraId="2269E5C2" w14:textId="77777777">
            <w:pPr>
              <w:jc w:val="center"/>
            </w:pPr>
            <w:r w:rsidRPr="000A0D14">
              <w:rPr>
                <w:rFonts w:cs="Arial"/>
              </w:rPr>
              <w:t>0820</w:t>
            </w:r>
          </w:p>
        </w:tc>
        <w:tc>
          <w:tcPr>
            <w:tcW w:w="3409" w:type="dxa"/>
            <w:vAlign w:val="center"/>
          </w:tcPr>
          <w:p w:rsidR="00AF1A0C" w:rsidP="009A4A8C" w:rsidRDefault="00AF1A0C" w14:paraId="539FF826" w14:textId="471C89E2">
            <w:pPr>
              <w:jc w:val="center"/>
            </w:pPr>
            <w:r>
              <w:rPr>
                <w:rFonts w:cs="Arial"/>
              </w:rPr>
              <w:t xml:space="preserve">Huile végétale Abricot (pression) Prunus </w:t>
            </w:r>
            <w:proofErr w:type="spellStart"/>
            <w:r>
              <w:rPr>
                <w:rFonts w:cs="Arial"/>
              </w:rPr>
              <w:t>armeniaca</w:t>
            </w:r>
            <w:proofErr w:type="spellEnd"/>
            <w:r>
              <w:rPr>
                <w:rFonts w:cs="Arial"/>
              </w:rPr>
              <w:t xml:space="preserve"> BIO</w:t>
            </w:r>
          </w:p>
        </w:tc>
        <w:tc>
          <w:tcPr>
            <w:tcW w:w="889" w:type="dxa"/>
            <w:vAlign w:val="center"/>
          </w:tcPr>
          <w:p w:rsidR="00AF1A0C" w:rsidP="009A4A8C" w:rsidRDefault="00AF1A0C" w14:paraId="3AFFBE3E" w14:textId="49FBFB87">
            <w:pPr>
              <w:jc w:val="center"/>
            </w:pPr>
            <w:r>
              <w:t>Kg</w:t>
            </w:r>
          </w:p>
        </w:tc>
        <w:tc>
          <w:tcPr>
            <w:tcW w:w="2025" w:type="dxa"/>
            <w:vAlign w:val="center"/>
          </w:tcPr>
          <w:p w:rsidR="00AF1A0C" w:rsidP="009A4A8C" w:rsidRDefault="00AF1A0C" w14:paraId="003234B5" w14:textId="52293603">
            <w:pPr>
              <w:jc w:val="center"/>
            </w:pPr>
            <w:r>
              <w:t>Carton de 10 kg</w:t>
            </w:r>
          </w:p>
        </w:tc>
        <w:tc>
          <w:tcPr>
            <w:tcW w:w="1427" w:type="dxa"/>
            <w:vAlign w:val="center"/>
          </w:tcPr>
          <w:p w:rsidR="00AF1A0C" w:rsidP="00DE164D" w:rsidRDefault="00AF1A0C" w14:paraId="211CB19D" w14:textId="74FCA291">
            <w:pPr>
              <w:jc w:val="right"/>
            </w:pPr>
            <w:r>
              <w:t>5.00</w:t>
            </w:r>
          </w:p>
        </w:tc>
        <w:tc>
          <w:tcPr>
            <w:tcW w:w="1012" w:type="dxa"/>
            <w:vAlign w:val="center"/>
          </w:tcPr>
          <w:p w:rsidR="00AF1A0C" w:rsidP="00DE164D" w:rsidRDefault="00AF1A0C" w14:paraId="64D68DCE" w14:textId="685CF1D4">
            <w:pPr>
              <w:jc w:val="right"/>
            </w:pPr>
            <w:r>
              <w:t>520.00</w:t>
            </w:r>
          </w:p>
        </w:tc>
      </w:tr>
      <w:tr w:rsidR="00AF1A0C" w:rsidTr="00DE164D" w14:paraId="1F149E11" w14:textId="77777777">
        <w:trPr>
          <w:jc w:val="center"/>
        </w:trPr>
        <w:tc>
          <w:tcPr>
            <w:tcW w:w="1545" w:type="dxa"/>
            <w:vAlign w:val="center"/>
          </w:tcPr>
          <w:p w:rsidRPr="007F1F62" w:rsidR="00AF1A0C" w:rsidP="009A4A8C" w:rsidRDefault="00AF1A0C" w14:paraId="3F504FB7" w14:textId="69C93F50">
            <w:pPr>
              <w:jc w:val="center"/>
            </w:pPr>
            <w:r w:rsidRPr="007F1F62">
              <w:rPr>
                <w:rFonts w:cs="Arial"/>
              </w:rPr>
              <w:t>082</w:t>
            </w:r>
            <w:r w:rsidRPr="007F1F62" w:rsidR="00846C06">
              <w:rPr>
                <w:rFonts w:cs="Arial"/>
              </w:rPr>
              <w:t>5</w:t>
            </w:r>
          </w:p>
        </w:tc>
        <w:tc>
          <w:tcPr>
            <w:tcW w:w="3409" w:type="dxa"/>
            <w:vAlign w:val="center"/>
          </w:tcPr>
          <w:p w:rsidRPr="007F1F62" w:rsidR="00AF1A0C" w:rsidP="009A4A8C" w:rsidRDefault="00AF1A0C" w14:paraId="070EF534" w14:textId="408BFE99">
            <w:pPr>
              <w:jc w:val="center"/>
            </w:pPr>
            <w:r w:rsidRPr="007F1F62">
              <w:rPr>
                <w:rFonts w:cs="Arial"/>
              </w:rPr>
              <w:t xml:space="preserve">Huile végétale </w:t>
            </w:r>
            <w:r w:rsidRPr="007F1F62" w:rsidR="00846C06">
              <w:rPr>
                <w:rFonts w:cs="Arial"/>
              </w:rPr>
              <w:t xml:space="preserve">Bourrache (raffinée) </w:t>
            </w:r>
            <w:proofErr w:type="spellStart"/>
            <w:r w:rsidRPr="007F1F62" w:rsidR="00846C06">
              <w:rPr>
                <w:rFonts w:cs="Arial"/>
              </w:rPr>
              <w:t>Borago</w:t>
            </w:r>
            <w:proofErr w:type="spellEnd"/>
            <w:r w:rsidRPr="007F1F62" w:rsidR="00846C06">
              <w:rPr>
                <w:rFonts w:cs="Arial"/>
              </w:rPr>
              <w:t xml:space="preserve"> </w:t>
            </w:r>
            <w:proofErr w:type="spellStart"/>
            <w:r w:rsidRPr="007F1F62" w:rsidR="00846C06">
              <w:rPr>
                <w:rFonts w:cs="Arial"/>
              </w:rPr>
              <w:t>officinalis</w:t>
            </w:r>
            <w:proofErr w:type="spellEnd"/>
            <w:r w:rsidRPr="007F1F62" w:rsidR="00DE164D">
              <w:rPr>
                <w:rFonts w:cs="Arial"/>
              </w:rPr>
              <w:t xml:space="preserve"> BIO</w:t>
            </w:r>
          </w:p>
        </w:tc>
        <w:tc>
          <w:tcPr>
            <w:tcW w:w="889" w:type="dxa"/>
            <w:vAlign w:val="center"/>
          </w:tcPr>
          <w:p w:rsidRPr="007F1F62" w:rsidR="00AF1A0C" w:rsidP="009A4A8C" w:rsidRDefault="00AF1A0C" w14:paraId="63E17792" w14:textId="62ED51BE">
            <w:pPr>
              <w:jc w:val="center"/>
            </w:pPr>
            <w:r w:rsidRPr="007F1F62">
              <w:t>Kg</w:t>
            </w:r>
          </w:p>
        </w:tc>
        <w:tc>
          <w:tcPr>
            <w:tcW w:w="2025" w:type="dxa"/>
            <w:vAlign w:val="center"/>
          </w:tcPr>
          <w:p w:rsidRPr="007F1F62" w:rsidR="00AF1A0C" w:rsidP="009A4A8C" w:rsidRDefault="00AF1A0C" w14:paraId="5BB51845" w14:textId="05F27D1E">
            <w:pPr>
              <w:jc w:val="center"/>
            </w:pPr>
            <w:r w:rsidRPr="007F1F62">
              <w:t>Carton de 10 kg</w:t>
            </w:r>
          </w:p>
        </w:tc>
        <w:tc>
          <w:tcPr>
            <w:tcW w:w="1427" w:type="dxa"/>
            <w:vAlign w:val="center"/>
          </w:tcPr>
          <w:p w:rsidRPr="007F1F62" w:rsidR="00AF1A0C" w:rsidP="00DE164D" w:rsidRDefault="00AF1A0C" w14:paraId="4D70EF0D" w14:textId="0583CD69">
            <w:pPr>
              <w:jc w:val="right"/>
            </w:pPr>
            <w:r w:rsidRPr="007F1F62">
              <w:t>5.00</w:t>
            </w:r>
          </w:p>
        </w:tc>
        <w:tc>
          <w:tcPr>
            <w:tcW w:w="1012" w:type="dxa"/>
            <w:vAlign w:val="center"/>
          </w:tcPr>
          <w:p w:rsidRPr="007F1F62" w:rsidR="00AF1A0C" w:rsidP="00DE164D" w:rsidRDefault="00AF1A0C" w14:paraId="008F935A" w14:textId="1C9D94A3">
            <w:pPr>
              <w:jc w:val="right"/>
            </w:pPr>
            <w:r w:rsidRPr="007F1F62">
              <w:t>480.00</w:t>
            </w:r>
          </w:p>
        </w:tc>
      </w:tr>
      <w:tr w:rsidR="00AF1A0C" w:rsidTr="00DE164D" w14:paraId="502BAE22" w14:textId="77777777">
        <w:trPr>
          <w:jc w:val="center"/>
        </w:trPr>
        <w:tc>
          <w:tcPr>
            <w:tcW w:w="1545" w:type="dxa"/>
            <w:vAlign w:val="center"/>
          </w:tcPr>
          <w:p w:rsidR="00AF1A0C" w:rsidP="009A4A8C" w:rsidRDefault="00AF1A0C" w14:paraId="7500B8C2" w14:textId="77777777">
            <w:pPr>
              <w:jc w:val="center"/>
            </w:pPr>
            <w:r w:rsidRPr="000A0D14">
              <w:t>1256</w:t>
            </w:r>
          </w:p>
        </w:tc>
        <w:tc>
          <w:tcPr>
            <w:tcW w:w="3409" w:type="dxa"/>
            <w:vAlign w:val="center"/>
          </w:tcPr>
          <w:p w:rsidR="00AF1A0C" w:rsidP="009A4A8C" w:rsidRDefault="00AF1A0C" w14:paraId="37BCD3DD" w14:textId="151E3EA6">
            <w:pPr>
              <w:jc w:val="center"/>
            </w:pPr>
            <w:r>
              <w:t>Bondillons de savons Pur Olive – Certifiés BIO</w:t>
            </w:r>
          </w:p>
        </w:tc>
        <w:tc>
          <w:tcPr>
            <w:tcW w:w="889" w:type="dxa"/>
            <w:vAlign w:val="center"/>
          </w:tcPr>
          <w:p w:rsidR="00AF1A0C" w:rsidP="009A4A8C" w:rsidRDefault="00AF1A0C" w14:paraId="62189E60" w14:textId="4565CED9">
            <w:pPr>
              <w:jc w:val="center"/>
            </w:pPr>
            <w:r>
              <w:t>Kg</w:t>
            </w:r>
          </w:p>
        </w:tc>
        <w:tc>
          <w:tcPr>
            <w:tcW w:w="2025" w:type="dxa"/>
            <w:vAlign w:val="center"/>
          </w:tcPr>
          <w:p w:rsidR="00AF1A0C" w:rsidP="009A4A8C" w:rsidRDefault="00AF1A0C" w14:paraId="6580A197" w14:textId="3FAACD31">
            <w:pPr>
              <w:jc w:val="center"/>
            </w:pPr>
            <w:r>
              <w:t>Carton de 20 kg</w:t>
            </w:r>
          </w:p>
        </w:tc>
        <w:tc>
          <w:tcPr>
            <w:tcW w:w="1427" w:type="dxa"/>
            <w:vAlign w:val="center"/>
          </w:tcPr>
          <w:p w:rsidR="00AF1A0C" w:rsidP="00DE164D" w:rsidRDefault="00AF1A0C" w14:paraId="12C3FA18" w14:textId="57D3EFC0">
            <w:pPr>
              <w:jc w:val="right"/>
            </w:pPr>
            <w:r>
              <w:t>25.00</w:t>
            </w:r>
          </w:p>
        </w:tc>
        <w:tc>
          <w:tcPr>
            <w:tcW w:w="1012" w:type="dxa"/>
            <w:vAlign w:val="center"/>
          </w:tcPr>
          <w:p w:rsidR="00AF1A0C" w:rsidP="00DE164D" w:rsidRDefault="00AF1A0C" w14:paraId="035E3534" w14:textId="3EF26AEC">
            <w:pPr>
              <w:jc w:val="right"/>
            </w:pPr>
            <w:r>
              <w:t>243.00</w:t>
            </w:r>
          </w:p>
        </w:tc>
      </w:tr>
      <w:tr w:rsidR="00AF1A0C" w:rsidTr="00DE164D" w14:paraId="20C27E88" w14:textId="77777777">
        <w:trPr>
          <w:jc w:val="center"/>
        </w:trPr>
        <w:tc>
          <w:tcPr>
            <w:tcW w:w="1545" w:type="dxa"/>
          </w:tcPr>
          <w:p w:rsidRPr="000A0D14" w:rsidR="00AF1A0C" w:rsidP="00AF1A0C" w:rsidRDefault="00AF1A0C" w14:paraId="7CD27369" w14:textId="77777777"/>
        </w:tc>
        <w:tc>
          <w:tcPr>
            <w:tcW w:w="3409" w:type="dxa"/>
          </w:tcPr>
          <w:p w:rsidR="00AF1A0C" w:rsidP="00AF1A0C" w:rsidRDefault="00AF1A0C" w14:paraId="30A2890B" w14:textId="77777777"/>
        </w:tc>
        <w:tc>
          <w:tcPr>
            <w:tcW w:w="889" w:type="dxa"/>
          </w:tcPr>
          <w:p w:rsidR="00AF1A0C" w:rsidP="00AF1A0C" w:rsidRDefault="00AF1A0C" w14:paraId="6670353F" w14:textId="77777777"/>
        </w:tc>
        <w:tc>
          <w:tcPr>
            <w:tcW w:w="2025" w:type="dxa"/>
          </w:tcPr>
          <w:p w:rsidR="00AF1A0C" w:rsidP="009A4A8C" w:rsidRDefault="00DE164D" w14:paraId="79B7B250" w14:textId="37B2B12B">
            <w:pPr>
              <w:jc w:val="center"/>
            </w:pPr>
            <w:r>
              <w:t xml:space="preserve">Total </w:t>
            </w:r>
            <w:r w:rsidR="00AF1A0C">
              <w:t>1</w:t>
            </w:r>
            <w:r>
              <w:t xml:space="preserve"> </w:t>
            </w:r>
            <w:r w:rsidR="00AF1A0C">
              <w:t>0</w:t>
            </w:r>
            <w:r w:rsidR="007F1F62">
              <w:t>85</w:t>
            </w:r>
            <w:r w:rsidR="00AF1A0C">
              <w:t>.</w:t>
            </w:r>
            <w:r w:rsidR="007F1F62">
              <w:t>00</w:t>
            </w:r>
            <w:r w:rsidR="00AF1A0C">
              <w:t xml:space="preserve"> kg</w:t>
            </w:r>
          </w:p>
        </w:tc>
        <w:tc>
          <w:tcPr>
            <w:tcW w:w="1427" w:type="dxa"/>
          </w:tcPr>
          <w:p w:rsidR="00AF1A0C" w:rsidP="00DE164D" w:rsidRDefault="00AF1A0C" w14:paraId="17408DA4" w14:textId="1AF595C8">
            <w:pPr>
              <w:jc w:val="right"/>
            </w:pPr>
            <w:r>
              <w:t>75.00</w:t>
            </w:r>
          </w:p>
        </w:tc>
        <w:tc>
          <w:tcPr>
            <w:tcW w:w="1012" w:type="dxa"/>
          </w:tcPr>
          <w:p w:rsidR="00AF1A0C" w:rsidP="00DE164D" w:rsidRDefault="00AF1A0C" w14:paraId="228699AE" w14:textId="77777777">
            <w:pPr>
              <w:jc w:val="right"/>
            </w:pPr>
          </w:p>
        </w:tc>
      </w:tr>
    </w:tbl>
    <w:p w:rsidR="004B32F8" w:rsidP="004B32F8" w:rsidRDefault="004B32F8" w14:paraId="425A83A0" w14:textId="057DF5DE">
      <w:r>
        <w:t xml:space="preserve">Conditions de livraison : à livrer avant le </w:t>
      </w:r>
      <w:r w:rsidR="008F7A7F">
        <w:t>6</w:t>
      </w:r>
      <w:r>
        <w:t xml:space="preserve"> </w:t>
      </w:r>
      <w:r w:rsidR="008F7A7F">
        <w:t>octobre</w:t>
      </w:r>
    </w:p>
    <w:p w:rsidR="00E354E0" w:rsidP="00B20238" w:rsidRDefault="00E354E0" w14:paraId="1BBA7C63" w14:textId="57C5D5BE"/>
    <w:p w:rsidRPr="009A4A8C" w:rsidR="00CB1FF8" w:rsidP="004B32F8" w:rsidRDefault="009A4A8C" w14:paraId="76723256" w14:textId="572454FE">
      <w:pPr>
        <w:pBdr>
          <w:top w:val="single" w:color="auto" w:sz="4" w:space="1"/>
          <w:left w:val="single" w:color="auto" w:sz="4" w:space="4"/>
          <w:bottom w:val="single" w:color="auto" w:sz="4" w:space="1"/>
          <w:right w:val="single" w:color="auto" w:sz="4" w:space="4"/>
        </w:pBdr>
        <w:rPr>
          <w:b/>
          <w:bCs/>
          <w:color w:val="FF0000"/>
        </w:rPr>
      </w:pPr>
      <w:r w:rsidRPr="009A4A8C">
        <w:rPr>
          <w:b/>
          <w:bCs/>
          <w:color w:val="FF0000"/>
        </w:rPr>
        <w:t xml:space="preserve">DOCUMENT </w:t>
      </w:r>
      <w:r w:rsidR="00F01CC6">
        <w:rPr>
          <w:b/>
          <w:bCs/>
          <w:color w:val="FF0000"/>
        </w:rPr>
        <w:t>6</w:t>
      </w:r>
      <w:r w:rsidRPr="009A4A8C">
        <w:rPr>
          <w:b/>
          <w:bCs/>
          <w:color w:val="FF0000"/>
        </w:rPr>
        <w:t xml:space="preserve"> - </w:t>
      </w:r>
      <w:r w:rsidRPr="009A4A8C" w:rsidR="00CB1FF8">
        <w:rPr>
          <w:b/>
          <w:bCs/>
          <w:color w:val="FF0000"/>
        </w:rPr>
        <w:t>Extrait des conditions générales de vente</w:t>
      </w:r>
    </w:p>
    <w:p w:rsidRPr="004B32F8" w:rsidR="00CB1FF8" w:rsidP="004B32F8" w:rsidRDefault="00CB1FF8" w14:paraId="7C9A44FA" w14:textId="478E1CC7">
      <w:pPr>
        <w:pBdr>
          <w:top w:val="single" w:color="auto" w:sz="4" w:space="1"/>
          <w:left w:val="single" w:color="auto" w:sz="4" w:space="4"/>
          <w:bottom w:val="single" w:color="auto" w:sz="4" w:space="1"/>
          <w:right w:val="single" w:color="auto" w:sz="4" w:space="4"/>
        </w:pBdr>
        <w:jc w:val="both"/>
        <w:rPr>
          <w:b/>
          <w:bCs/>
        </w:rPr>
      </w:pPr>
      <w:r w:rsidRPr="004B32F8">
        <w:rPr>
          <w:b/>
          <w:bCs/>
        </w:rPr>
        <w:t>Réclamations et retours de marchandises</w:t>
      </w:r>
    </w:p>
    <w:p w:rsidR="00CB1FF8" w:rsidP="004B32F8" w:rsidRDefault="00CB1FF8" w14:paraId="51DD3058" w14:textId="57D0389E">
      <w:pPr>
        <w:pBdr>
          <w:top w:val="single" w:color="auto" w:sz="4" w:space="1"/>
          <w:left w:val="single" w:color="auto" w:sz="4" w:space="4"/>
          <w:bottom w:val="single" w:color="auto" w:sz="4" w:space="1"/>
          <w:right w:val="single" w:color="auto" w:sz="4" w:space="4"/>
        </w:pBdr>
        <w:jc w:val="both"/>
      </w:pPr>
      <w:r>
        <w:t>En cas de non-conformité de la livraison (erreur de référence, référence manquante), l’acheteur devra signaler dans les 48 heures au service commercial (</w:t>
      </w:r>
      <w:hyperlink w:history="1" r:id="rId18">
        <w:r w:rsidRPr="00142F9D" w:rsidR="003839CD">
          <w:rPr>
            <w:rStyle w:val="Lienhypertexte"/>
          </w:rPr>
          <w:t>commercial@tmilasavonnerie.com</w:t>
        </w:r>
      </w:hyperlink>
      <w:r>
        <w:t>) l’anomalie en précisant la référence de la livraison</w:t>
      </w:r>
      <w:r w:rsidR="00BD5911">
        <w:t>, la référence de la commande (CFR)</w:t>
      </w:r>
      <w:r>
        <w:t>, la/les références concernées.</w:t>
      </w:r>
    </w:p>
    <w:p w:rsidR="00CB1FF8" w:rsidP="004B32F8" w:rsidRDefault="00CB1FF8" w14:paraId="2B14DF60" w14:textId="746F7171">
      <w:pPr>
        <w:pBdr>
          <w:top w:val="single" w:color="auto" w:sz="4" w:space="1"/>
          <w:left w:val="single" w:color="auto" w:sz="4" w:space="4"/>
          <w:bottom w:val="single" w:color="auto" w:sz="4" w:space="1"/>
          <w:right w:val="single" w:color="auto" w:sz="4" w:space="4"/>
        </w:pBdr>
        <w:jc w:val="both"/>
      </w:pPr>
      <w:r>
        <w:t>La demande de réclamation sera analysée dans les meilleurs délais. Dans le cas d’une référence erronée, et selon les dimensions de la marchandise, le vendeur adressera :</w:t>
      </w:r>
    </w:p>
    <w:p w:rsidR="00CB1FF8" w:rsidP="004B32F8" w:rsidRDefault="00CB1FF8" w14:paraId="127540C7" w14:textId="47590973">
      <w:pPr>
        <w:pStyle w:val="Paragraphedeliste"/>
        <w:numPr>
          <w:ilvl w:val="0"/>
          <w:numId w:val="1"/>
        </w:numPr>
        <w:pBdr>
          <w:top w:val="single" w:color="auto" w:sz="4" w:space="1"/>
          <w:left w:val="single" w:color="auto" w:sz="4" w:space="4"/>
          <w:bottom w:val="single" w:color="auto" w:sz="4" w:space="1"/>
          <w:right w:val="single" w:color="auto" w:sz="4" w:space="4"/>
        </w:pBdr>
        <w:jc w:val="both"/>
      </w:pPr>
      <w:r>
        <w:t>Une étiquette colissimo retour pour les marchandises inférieures à 30 kg et ne dépassant pas 2 mètres de dimensions totales (</w:t>
      </w:r>
      <w:r w:rsidR="00DE164D">
        <w:t>L*l*h</w:t>
      </w:r>
      <w:r>
        <w:t>)</w:t>
      </w:r>
    </w:p>
    <w:p w:rsidR="004B32F8" w:rsidP="00DE164D" w:rsidRDefault="00CB1FF8" w14:paraId="62CC5EA5" w14:textId="12E78930">
      <w:pPr>
        <w:pStyle w:val="Paragraphedeliste"/>
        <w:numPr>
          <w:ilvl w:val="0"/>
          <w:numId w:val="1"/>
        </w:numPr>
        <w:pBdr>
          <w:top w:val="single" w:color="auto" w:sz="4" w:space="1"/>
          <w:left w:val="single" w:color="auto" w:sz="4" w:space="4"/>
          <w:bottom w:val="single" w:color="auto" w:sz="4" w:space="1"/>
          <w:right w:val="single" w:color="auto" w:sz="4" w:space="4"/>
        </w:pBdr>
        <w:jc w:val="both"/>
      </w:pPr>
      <w:r>
        <w:t>Pour les marchandises volumineuses, l’acheteur isolera les marchandises et notre société s’engage à une reprise des références erronées dans les meilleurs délais par un transporteur partenaire. Un échange peut avoir lieu lors de cette opération.</w:t>
      </w:r>
    </w:p>
    <w:p w:rsidR="004D5120" w:rsidP="00B20238" w:rsidRDefault="004D5120" w14:paraId="7827E77E" w14:textId="77777777">
      <w:pPr>
        <w:rPr>
          <w:b/>
          <w:bCs/>
          <w:color w:val="FF0000"/>
        </w:rPr>
      </w:pPr>
    </w:p>
    <w:p w:rsidRPr="004B32F8" w:rsidR="00275510" w:rsidP="00B20238" w:rsidRDefault="004B32F8" w14:paraId="3F510550" w14:textId="65EE0AF9">
      <w:pPr>
        <w:rPr>
          <w:b/>
          <w:bCs/>
          <w:color w:val="FF0000"/>
        </w:rPr>
      </w:pPr>
      <w:r w:rsidRPr="004B32F8">
        <w:rPr>
          <w:b/>
          <w:bCs/>
          <w:color w:val="FF0000"/>
        </w:rPr>
        <w:t>ANNEXE 1 – Vérification de la livraison</w:t>
      </w:r>
    </w:p>
    <w:tbl>
      <w:tblPr>
        <w:tblStyle w:val="Grilledutableau"/>
        <w:tblW w:w="0" w:type="auto"/>
        <w:tblLook w:val="04A0" w:firstRow="1" w:lastRow="0" w:firstColumn="1" w:lastColumn="0" w:noHBand="0" w:noVBand="1"/>
      </w:tblPr>
      <w:tblGrid>
        <w:gridCol w:w="9060"/>
      </w:tblGrid>
      <w:tr w:rsidRPr="00197F64" w:rsidR="004B32F8" w:rsidTr="00621587" w14:paraId="4FA9862D" w14:textId="77777777">
        <w:tc>
          <w:tcPr>
            <w:tcW w:w="9060" w:type="dxa"/>
            <w:shd w:val="clear" w:color="auto" w:fill="D9D9D9" w:themeFill="background1" w:themeFillShade="D9"/>
          </w:tcPr>
          <w:p w:rsidRPr="00197F64" w:rsidR="004B32F8" w:rsidP="00621587" w:rsidRDefault="004B32F8" w14:paraId="7CB53B1B" w14:textId="77777777">
            <w:pPr>
              <w:spacing w:before="120" w:after="120"/>
              <w:jc w:val="center"/>
              <w:rPr>
                <w:rFonts w:cs="Arial"/>
                <w:b/>
                <w:color w:val="006666"/>
                <w:sz w:val="32"/>
                <w:szCs w:val="20"/>
              </w:rPr>
            </w:pPr>
            <w:r w:rsidRPr="00197F64">
              <w:rPr>
                <w:rFonts w:cs="Arial"/>
                <w:b/>
                <w:color w:val="006666"/>
                <w:sz w:val="32"/>
                <w:szCs w:val="20"/>
              </w:rPr>
              <w:t>Document de vérification de livraison</w:t>
            </w:r>
          </w:p>
        </w:tc>
      </w:tr>
      <w:tr w:rsidRPr="004E528C" w:rsidR="004B32F8" w:rsidTr="00621587" w14:paraId="06EFFAF1" w14:textId="77777777">
        <w:tc>
          <w:tcPr>
            <w:tcW w:w="9060" w:type="dxa"/>
          </w:tcPr>
          <w:p w:rsidRPr="004B32F8" w:rsidR="004B32F8" w:rsidP="00621587" w:rsidRDefault="004B32F8" w14:paraId="358D407E" w14:textId="186A3106">
            <w:pPr>
              <w:spacing w:before="120" w:after="120"/>
              <w:jc w:val="both"/>
              <w:rPr>
                <w:rFonts w:cs="Arial"/>
                <w:b/>
                <w:szCs w:val="20"/>
              </w:rPr>
            </w:pPr>
            <w:r w:rsidRPr="004B32F8">
              <w:rPr>
                <w:rFonts w:cs="Arial"/>
                <w:b/>
                <w:szCs w:val="20"/>
              </w:rPr>
              <w:t>Nature du document vérifié :</w:t>
            </w:r>
            <w:r w:rsidRPr="004B32F8">
              <w:rPr>
                <w:rFonts w:cs="Arial"/>
                <w:b/>
                <w:szCs w:val="20"/>
              </w:rPr>
              <w:tab/>
            </w:r>
            <w:r w:rsidR="007F1F62">
              <w:rPr>
                <w:rFonts w:cs="Arial"/>
                <w:b/>
                <w:szCs w:val="20"/>
              </w:rPr>
              <w:tab/>
            </w:r>
            <w:r w:rsidR="007F1F62">
              <w:rPr>
                <w:rFonts w:cs="Arial"/>
                <w:b/>
                <w:szCs w:val="20"/>
              </w:rPr>
              <w:tab/>
            </w:r>
            <w:r w:rsidRPr="004B32F8">
              <w:rPr>
                <w:rFonts w:cs="Arial"/>
                <w:b/>
                <w:szCs w:val="20"/>
              </w:rPr>
              <w:t xml:space="preserve">N° </w:t>
            </w:r>
          </w:p>
        </w:tc>
      </w:tr>
      <w:tr w:rsidRPr="004E528C" w:rsidR="004B32F8" w:rsidTr="00621587" w14:paraId="5FAD4B20" w14:textId="77777777">
        <w:tc>
          <w:tcPr>
            <w:tcW w:w="9060" w:type="dxa"/>
          </w:tcPr>
          <w:p w:rsidRPr="004B32F8" w:rsidR="004B32F8" w:rsidP="00621587" w:rsidRDefault="004B32F8" w14:paraId="3F7AA8DF" w14:textId="3CE7654F">
            <w:pPr>
              <w:spacing w:before="120" w:after="120"/>
              <w:jc w:val="both"/>
              <w:rPr>
                <w:rFonts w:cs="Arial"/>
                <w:b/>
                <w:szCs w:val="20"/>
              </w:rPr>
            </w:pPr>
            <w:r w:rsidRPr="004B32F8">
              <w:rPr>
                <w:rFonts w:cs="Arial"/>
                <w:b/>
                <w:szCs w:val="20"/>
              </w:rPr>
              <w:t xml:space="preserve">Date de la commande : </w:t>
            </w:r>
          </w:p>
        </w:tc>
      </w:tr>
      <w:tr w:rsidRPr="004E528C" w:rsidR="004B32F8" w:rsidTr="00621587" w14:paraId="16F5528E" w14:textId="77777777">
        <w:tc>
          <w:tcPr>
            <w:tcW w:w="9060" w:type="dxa"/>
          </w:tcPr>
          <w:p w:rsidRPr="004B32F8" w:rsidR="004B32F8" w:rsidP="00621587" w:rsidRDefault="004B32F8" w14:paraId="1627FBD8" w14:textId="14264F09">
            <w:pPr>
              <w:spacing w:before="120" w:after="120"/>
              <w:jc w:val="both"/>
              <w:rPr>
                <w:rFonts w:cs="Arial"/>
                <w:b/>
                <w:szCs w:val="20"/>
              </w:rPr>
            </w:pPr>
            <w:r w:rsidRPr="004B32F8">
              <w:rPr>
                <w:rFonts w:cs="Arial"/>
                <w:b/>
                <w:szCs w:val="20"/>
              </w:rPr>
              <w:t xml:space="preserve">Nature de la commande : </w:t>
            </w:r>
          </w:p>
        </w:tc>
      </w:tr>
      <w:tr w:rsidRPr="004E528C" w:rsidR="004B32F8" w:rsidTr="00621587" w14:paraId="4A382FFA" w14:textId="77777777">
        <w:tc>
          <w:tcPr>
            <w:tcW w:w="9060" w:type="dxa"/>
          </w:tcPr>
          <w:p w:rsidRPr="004B32F8" w:rsidR="004B32F8" w:rsidP="00621587" w:rsidRDefault="004B32F8" w14:paraId="5C6CD731" w14:textId="1CB2BCC0">
            <w:pPr>
              <w:spacing w:before="120" w:after="120"/>
              <w:jc w:val="both"/>
              <w:rPr>
                <w:rFonts w:cs="Arial"/>
                <w:b/>
                <w:szCs w:val="20"/>
              </w:rPr>
            </w:pPr>
            <w:r w:rsidRPr="004B32F8">
              <w:rPr>
                <w:rFonts w:cs="Arial"/>
                <w:b/>
                <w:szCs w:val="20"/>
              </w:rPr>
              <w:t xml:space="preserve">Date de la livraison : </w:t>
            </w:r>
          </w:p>
          <w:p w:rsidRPr="004B32F8" w:rsidR="004B32F8" w:rsidP="00621587" w:rsidRDefault="004B32F8" w14:paraId="56886930" w14:textId="0FFFD93C">
            <w:pPr>
              <w:spacing w:before="120" w:after="120"/>
              <w:jc w:val="both"/>
              <w:rPr>
                <w:rFonts w:cs="Arial"/>
                <w:b/>
                <w:szCs w:val="20"/>
              </w:rPr>
            </w:pPr>
            <w:r w:rsidRPr="004B32F8">
              <w:rPr>
                <w:rFonts w:cs="Arial"/>
                <w:b/>
                <w:szCs w:val="20"/>
              </w:rPr>
              <w:t xml:space="preserve">Mode de livraison : </w:t>
            </w:r>
          </w:p>
        </w:tc>
      </w:tr>
      <w:tr w:rsidRPr="004E528C" w:rsidR="004B32F8" w:rsidTr="00621587" w14:paraId="0D7CEC31" w14:textId="77777777">
        <w:tc>
          <w:tcPr>
            <w:tcW w:w="9060" w:type="dxa"/>
          </w:tcPr>
          <w:p w:rsidRPr="004B32F8" w:rsidR="004B32F8" w:rsidP="00621587" w:rsidRDefault="004B32F8" w14:paraId="689565FB" w14:textId="77777777">
            <w:pPr>
              <w:spacing w:before="120" w:after="120"/>
              <w:jc w:val="both"/>
              <w:rPr>
                <w:rFonts w:cs="Arial"/>
                <w:b/>
                <w:szCs w:val="20"/>
              </w:rPr>
            </w:pPr>
            <w:r w:rsidRPr="004B32F8">
              <w:rPr>
                <w:rFonts w:cs="Arial"/>
                <w:b/>
                <w:szCs w:val="20"/>
              </w:rPr>
              <w:t>Anomalie(s) constatée(s) (soyez précis)</w:t>
            </w:r>
          </w:p>
          <w:p w:rsidR="004B32F8" w:rsidP="003839CD" w:rsidRDefault="004B32F8" w14:paraId="2FA70BDF" w14:textId="77777777">
            <w:pPr>
              <w:spacing w:before="120" w:after="120"/>
              <w:jc w:val="both"/>
              <w:rPr>
                <w:rFonts w:cs="Arial"/>
                <w:b/>
                <w:color w:val="FF0000"/>
                <w:szCs w:val="20"/>
              </w:rPr>
            </w:pPr>
          </w:p>
          <w:p w:rsidRPr="004B32F8" w:rsidR="007F1F62" w:rsidP="003839CD" w:rsidRDefault="007F1F62" w14:paraId="4051642D" w14:textId="05F8AA39">
            <w:pPr>
              <w:spacing w:before="120" w:after="120"/>
              <w:jc w:val="both"/>
              <w:rPr>
                <w:rFonts w:cs="Arial"/>
                <w:b/>
                <w:szCs w:val="20"/>
              </w:rPr>
            </w:pPr>
          </w:p>
        </w:tc>
      </w:tr>
      <w:tr w:rsidRPr="004E528C" w:rsidR="004B32F8" w:rsidTr="00621587" w14:paraId="71DD18EE" w14:textId="77777777">
        <w:tc>
          <w:tcPr>
            <w:tcW w:w="9060" w:type="dxa"/>
          </w:tcPr>
          <w:p w:rsidR="004B32F8" w:rsidP="007F1F62" w:rsidRDefault="004B32F8" w14:paraId="19D2D427" w14:textId="77777777">
            <w:pPr>
              <w:spacing w:before="120" w:after="120"/>
              <w:jc w:val="both"/>
              <w:rPr>
                <w:rFonts w:cs="Arial"/>
                <w:b/>
                <w:color w:val="FF0000"/>
                <w:szCs w:val="20"/>
              </w:rPr>
            </w:pPr>
            <w:r w:rsidRPr="004B32F8">
              <w:rPr>
                <w:rFonts w:cs="Arial"/>
                <w:b/>
                <w:szCs w:val="20"/>
              </w:rPr>
              <w:t>Suite(s) à donner :</w:t>
            </w:r>
            <w:r w:rsidR="003839CD">
              <w:rPr>
                <w:rFonts w:cs="Arial"/>
                <w:b/>
                <w:szCs w:val="20"/>
              </w:rPr>
              <w:t xml:space="preserve"> </w:t>
            </w:r>
          </w:p>
          <w:p w:rsidRPr="004B32F8" w:rsidR="007F1F62" w:rsidP="007F1F62" w:rsidRDefault="007F1F62" w14:paraId="5015DD71" w14:textId="4C0FEBB8">
            <w:pPr>
              <w:spacing w:before="120" w:after="120"/>
              <w:jc w:val="both"/>
              <w:rPr>
                <w:rFonts w:cs="Arial"/>
                <w:b/>
                <w:szCs w:val="20"/>
              </w:rPr>
            </w:pPr>
          </w:p>
        </w:tc>
      </w:tr>
    </w:tbl>
    <w:p w:rsidR="004B32F8" w:rsidP="00B20238" w:rsidRDefault="004B32F8" w14:paraId="326B64E6" w14:textId="77777777"/>
    <w:p w:rsidRPr="004B32F8" w:rsidR="004B32F8" w:rsidP="00B20238" w:rsidRDefault="004B32F8" w14:paraId="77F45959" w14:textId="58C249B2">
      <w:pPr>
        <w:rPr>
          <w:b/>
          <w:bCs/>
          <w:color w:val="FF0000"/>
        </w:rPr>
      </w:pPr>
      <w:r w:rsidRPr="004B32F8">
        <w:rPr>
          <w:b/>
          <w:bCs/>
          <w:color w:val="FF0000"/>
        </w:rPr>
        <w:t>ANNEXE 2 – Mail au fournisseur</w:t>
      </w:r>
    </w:p>
    <w:p w:rsidR="00275510" w:rsidP="00CB1FF8" w:rsidRDefault="00CB1FF8" w14:paraId="651EDC66" w14:textId="48219BA2">
      <w:pPr>
        <w:pBdr>
          <w:top w:val="single" w:color="auto" w:sz="4" w:space="1"/>
          <w:left w:val="single" w:color="auto" w:sz="4" w:space="4"/>
          <w:bottom w:val="single" w:color="auto" w:sz="4" w:space="1"/>
          <w:right w:val="single" w:color="auto" w:sz="4" w:space="4"/>
        </w:pBdr>
      </w:pPr>
      <w:r>
        <w:t>De :</w:t>
      </w:r>
      <w:r w:rsidR="003839CD">
        <w:t xml:space="preserve"> </w:t>
      </w:r>
    </w:p>
    <w:p w:rsidR="00CB1FF8" w:rsidP="00CB1FF8" w:rsidRDefault="007F1F62" w14:paraId="28C8F6D2" w14:textId="27BF1244">
      <w:pPr>
        <w:pBdr>
          <w:top w:val="single" w:color="auto" w:sz="4" w:space="1"/>
          <w:left w:val="single" w:color="auto" w:sz="4" w:space="4"/>
          <w:bottom w:val="single" w:color="auto" w:sz="4" w:space="1"/>
          <w:right w:val="single" w:color="auto" w:sz="4" w:space="4"/>
        </w:pBdr>
      </w:pPr>
      <w:r>
        <w:t>À</w:t>
      </w:r>
      <w:r w:rsidR="00CB1FF8">
        <w:t> :</w:t>
      </w:r>
      <w:r w:rsidR="003839CD">
        <w:t xml:space="preserve"> </w:t>
      </w:r>
    </w:p>
    <w:p w:rsidR="00CB1FF8" w:rsidP="00CB1FF8" w:rsidRDefault="00CB1FF8" w14:paraId="7B8B109E" w14:textId="682C9271">
      <w:pPr>
        <w:pBdr>
          <w:top w:val="single" w:color="auto" w:sz="4" w:space="1"/>
          <w:left w:val="single" w:color="auto" w:sz="4" w:space="4"/>
          <w:bottom w:val="single" w:color="auto" w:sz="4" w:space="1"/>
          <w:right w:val="single" w:color="auto" w:sz="4" w:space="4"/>
        </w:pBdr>
      </w:pPr>
      <w:r>
        <w:t>Objet :</w:t>
      </w:r>
      <w:r w:rsidR="00BD5911">
        <w:t xml:space="preserve"> </w:t>
      </w:r>
    </w:p>
    <w:p w:rsidR="007F1F62" w:rsidP="00CB1FF8" w:rsidRDefault="007F1F62" w14:paraId="41C5F2D9" w14:textId="77777777">
      <w:pPr>
        <w:pBdr>
          <w:top w:val="single" w:color="auto" w:sz="4" w:space="1"/>
          <w:left w:val="single" w:color="auto" w:sz="4" w:space="4"/>
          <w:bottom w:val="single" w:color="auto" w:sz="4" w:space="1"/>
          <w:right w:val="single" w:color="auto" w:sz="4" w:space="4"/>
        </w:pBdr>
      </w:pPr>
    </w:p>
    <w:p w:rsidR="007F1F62" w:rsidP="00CB1FF8" w:rsidRDefault="007F1F62" w14:paraId="0AD07580" w14:textId="77777777">
      <w:pPr>
        <w:pBdr>
          <w:top w:val="single" w:color="auto" w:sz="4" w:space="1"/>
          <w:left w:val="single" w:color="auto" w:sz="4" w:space="4"/>
          <w:bottom w:val="single" w:color="auto" w:sz="4" w:space="1"/>
          <w:right w:val="single" w:color="auto" w:sz="4" w:space="4"/>
        </w:pBdr>
      </w:pPr>
    </w:p>
    <w:p w:rsidR="007F1F62" w:rsidP="00CB1FF8" w:rsidRDefault="007F1F62" w14:paraId="5E935580" w14:textId="77777777">
      <w:pPr>
        <w:pBdr>
          <w:top w:val="single" w:color="auto" w:sz="4" w:space="1"/>
          <w:left w:val="single" w:color="auto" w:sz="4" w:space="4"/>
          <w:bottom w:val="single" w:color="auto" w:sz="4" w:space="1"/>
          <w:right w:val="single" w:color="auto" w:sz="4" w:space="4"/>
        </w:pBdr>
      </w:pPr>
    </w:p>
    <w:p w:rsidR="007F1F62" w:rsidP="00CB1FF8" w:rsidRDefault="007F1F62" w14:paraId="2DD94C8C" w14:textId="77777777">
      <w:pPr>
        <w:pBdr>
          <w:top w:val="single" w:color="auto" w:sz="4" w:space="1"/>
          <w:left w:val="single" w:color="auto" w:sz="4" w:space="4"/>
          <w:bottom w:val="single" w:color="auto" w:sz="4" w:space="1"/>
          <w:right w:val="single" w:color="auto" w:sz="4" w:space="4"/>
        </w:pBdr>
      </w:pPr>
    </w:p>
    <w:p w:rsidR="007F1F62" w:rsidP="00CB1FF8" w:rsidRDefault="007F1F62" w14:paraId="1CBF1369" w14:textId="77777777">
      <w:pPr>
        <w:pBdr>
          <w:top w:val="single" w:color="auto" w:sz="4" w:space="1"/>
          <w:left w:val="single" w:color="auto" w:sz="4" w:space="4"/>
          <w:bottom w:val="single" w:color="auto" w:sz="4" w:space="1"/>
          <w:right w:val="single" w:color="auto" w:sz="4" w:space="4"/>
        </w:pBdr>
      </w:pPr>
    </w:p>
    <w:p w:rsidR="007F1F62" w:rsidP="00CB1FF8" w:rsidRDefault="007F1F62" w14:paraId="7C81691F" w14:textId="77777777">
      <w:pPr>
        <w:pBdr>
          <w:top w:val="single" w:color="auto" w:sz="4" w:space="1"/>
          <w:left w:val="single" w:color="auto" w:sz="4" w:space="4"/>
          <w:bottom w:val="single" w:color="auto" w:sz="4" w:space="1"/>
          <w:right w:val="single" w:color="auto" w:sz="4" w:space="4"/>
        </w:pBdr>
      </w:pPr>
    </w:p>
    <w:p w:rsidR="007F1F62" w:rsidP="00CB1FF8" w:rsidRDefault="007F1F62" w14:paraId="30825BDC" w14:textId="77777777">
      <w:pPr>
        <w:pBdr>
          <w:top w:val="single" w:color="auto" w:sz="4" w:space="1"/>
          <w:left w:val="single" w:color="auto" w:sz="4" w:space="4"/>
          <w:bottom w:val="single" w:color="auto" w:sz="4" w:space="1"/>
          <w:right w:val="single" w:color="auto" w:sz="4" w:space="4"/>
        </w:pBdr>
      </w:pPr>
    </w:p>
    <w:p w:rsidR="007F1F62" w:rsidP="00CB1FF8" w:rsidRDefault="007F1F62" w14:paraId="7F85D435" w14:textId="77777777">
      <w:pPr>
        <w:pBdr>
          <w:top w:val="single" w:color="auto" w:sz="4" w:space="1"/>
          <w:left w:val="single" w:color="auto" w:sz="4" w:space="4"/>
          <w:bottom w:val="single" w:color="auto" w:sz="4" w:space="1"/>
          <w:right w:val="single" w:color="auto" w:sz="4" w:space="4"/>
        </w:pBdr>
      </w:pPr>
    </w:p>
    <w:p w:rsidR="007F1F62" w:rsidP="00CB1FF8" w:rsidRDefault="007F1F62" w14:paraId="2759785A" w14:textId="77777777">
      <w:pPr>
        <w:pBdr>
          <w:top w:val="single" w:color="auto" w:sz="4" w:space="1"/>
          <w:left w:val="single" w:color="auto" w:sz="4" w:space="4"/>
          <w:bottom w:val="single" w:color="auto" w:sz="4" w:space="1"/>
          <w:right w:val="single" w:color="auto" w:sz="4" w:space="4"/>
        </w:pBdr>
      </w:pPr>
    </w:p>
    <w:p w:rsidR="007F1F62" w:rsidP="00CB1FF8" w:rsidRDefault="007F1F62" w14:paraId="569E7754" w14:textId="77777777">
      <w:pPr>
        <w:pBdr>
          <w:top w:val="single" w:color="auto" w:sz="4" w:space="1"/>
          <w:left w:val="single" w:color="auto" w:sz="4" w:space="4"/>
          <w:bottom w:val="single" w:color="auto" w:sz="4" w:space="1"/>
          <w:right w:val="single" w:color="auto" w:sz="4" w:space="4"/>
        </w:pBdr>
      </w:pPr>
    </w:p>
    <w:p w:rsidR="007F1F62" w:rsidP="00CB1FF8" w:rsidRDefault="007F1F62" w14:paraId="065ACFE9" w14:textId="77777777">
      <w:pPr>
        <w:pBdr>
          <w:top w:val="single" w:color="auto" w:sz="4" w:space="1"/>
          <w:left w:val="single" w:color="auto" w:sz="4" w:space="4"/>
          <w:bottom w:val="single" w:color="auto" w:sz="4" w:space="1"/>
          <w:right w:val="single" w:color="auto" w:sz="4" w:space="4"/>
        </w:pBdr>
      </w:pPr>
    </w:p>
    <w:p w:rsidR="007F1F62" w:rsidP="00CB1FF8" w:rsidRDefault="007F1F62" w14:paraId="0747748C" w14:textId="77777777">
      <w:pPr>
        <w:pBdr>
          <w:top w:val="single" w:color="auto" w:sz="4" w:space="1"/>
          <w:left w:val="single" w:color="auto" w:sz="4" w:space="4"/>
          <w:bottom w:val="single" w:color="auto" w:sz="4" w:space="1"/>
          <w:right w:val="single" w:color="auto" w:sz="4" w:space="4"/>
        </w:pBdr>
      </w:pPr>
    </w:p>
    <w:p w:rsidR="007F1F62" w:rsidP="00CB1FF8" w:rsidRDefault="007F1F62" w14:paraId="7B15D155" w14:textId="77777777">
      <w:pPr>
        <w:pBdr>
          <w:top w:val="single" w:color="auto" w:sz="4" w:space="1"/>
          <w:left w:val="single" w:color="auto" w:sz="4" w:space="4"/>
          <w:bottom w:val="single" w:color="auto" w:sz="4" w:space="1"/>
          <w:right w:val="single" w:color="auto" w:sz="4" w:space="4"/>
        </w:pBdr>
      </w:pPr>
    </w:p>
    <w:p w:rsidR="007F1F62" w:rsidP="00CB1FF8" w:rsidRDefault="007F1F62" w14:paraId="72396CB8" w14:textId="77777777">
      <w:pPr>
        <w:pBdr>
          <w:top w:val="single" w:color="auto" w:sz="4" w:space="1"/>
          <w:left w:val="single" w:color="auto" w:sz="4" w:space="4"/>
          <w:bottom w:val="single" w:color="auto" w:sz="4" w:space="1"/>
          <w:right w:val="single" w:color="auto" w:sz="4" w:space="4"/>
        </w:pBdr>
      </w:pPr>
    </w:p>
    <w:p w:rsidR="007F1F62" w:rsidP="00CB1FF8" w:rsidRDefault="007F1F62" w14:paraId="22BE1BBB" w14:textId="77777777">
      <w:pPr>
        <w:pBdr>
          <w:top w:val="single" w:color="auto" w:sz="4" w:space="1"/>
          <w:left w:val="single" w:color="auto" w:sz="4" w:space="4"/>
          <w:bottom w:val="single" w:color="auto" w:sz="4" w:space="1"/>
          <w:right w:val="single" w:color="auto" w:sz="4" w:space="4"/>
        </w:pBdr>
      </w:pPr>
    </w:p>
    <w:p w:rsidR="00CD45FA" w:rsidP="00B20238" w:rsidRDefault="00CD45FA" w14:paraId="31508B36" w14:textId="46E67E48"/>
    <w:sectPr w:rsidR="00CD45FA" w:rsidSect="000E1784">
      <w:footerReference w:type="default" r:id="rId19"/>
      <w:pgSz w:w="11906" w:h="16838" w:orient="portrait"/>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7A78" w:rsidP="00B129D0" w:rsidRDefault="000B7A78" w14:paraId="209D6DB6" w14:textId="77777777">
      <w:pPr>
        <w:spacing w:after="0" w:line="240" w:lineRule="auto"/>
      </w:pPr>
      <w:r>
        <w:separator/>
      </w:r>
    </w:p>
  </w:endnote>
  <w:endnote w:type="continuationSeparator" w:id="0">
    <w:p w:rsidR="000B7A78" w:rsidP="00B129D0" w:rsidRDefault="000B7A78" w14:paraId="115C0F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56B1" w:rsidRDefault="00F956B1" w14:paraId="75FF5D5E" w14:textId="2D426B13">
    <w:pPr>
      <w:pStyle w:val="Pieddepage"/>
      <w:jc w:val="right"/>
    </w:pPr>
    <w:r>
      <w:rPr>
        <w:color w:val="4472C4" w:themeColor="accent1"/>
        <w:sz w:val="20"/>
        <w:szCs w:val="20"/>
      </w:rPr>
      <w:t xml:space="preserve">2GATL – DOSSIER 6 – APPLICATION 6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rsidR="00F956B1" w:rsidRDefault="00F956B1" w14:paraId="3A229B6A"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7A78" w:rsidP="00B129D0" w:rsidRDefault="000B7A78" w14:paraId="32FD39B0" w14:textId="77777777">
      <w:pPr>
        <w:spacing w:after="0" w:line="240" w:lineRule="auto"/>
      </w:pPr>
      <w:r>
        <w:separator/>
      </w:r>
    </w:p>
  </w:footnote>
  <w:footnote w:type="continuationSeparator" w:id="0">
    <w:p w:rsidR="000B7A78" w:rsidP="00B129D0" w:rsidRDefault="000B7A78" w14:paraId="4EAD0F9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D0B28"/>
    <w:multiLevelType w:val="hybridMultilevel"/>
    <w:tmpl w:val="53C89E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51462B"/>
    <w:multiLevelType w:val="hybridMultilevel"/>
    <w:tmpl w:val="57C8F848"/>
    <w:lvl w:ilvl="0" w:tplc="31E48608">
      <w:start w:val="243"/>
      <w:numFmt w:val="bullet"/>
      <w:lvlText w:val="-"/>
      <w:lvlJc w:val="left"/>
      <w:pPr>
        <w:ind w:left="720" w:hanging="360"/>
      </w:pPr>
      <w:rPr>
        <w:rFonts w:hint="default" w:ascii="Arial" w:hAnsi="Arial"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22525886"/>
    <w:multiLevelType w:val="hybridMultilevel"/>
    <w:tmpl w:val="425C205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33003708"/>
    <w:multiLevelType w:val="hybridMultilevel"/>
    <w:tmpl w:val="BAF4CA1E"/>
    <w:lvl w:ilvl="0" w:tplc="7FC89384">
      <w:numFmt w:val="bullet"/>
      <w:lvlText w:val="-"/>
      <w:lvlJc w:val="left"/>
      <w:pPr>
        <w:ind w:left="360" w:hanging="360"/>
      </w:pPr>
      <w:rPr>
        <w:rFonts w:hint="default" w:ascii="Arial" w:hAnsi="Arial" w:cs="Arial" w:eastAsiaTheme="minorHAnsi"/>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4" w15:restartNumberingAfterBreak="0">
    <w:nsid w:val="42EB6E9B"/>
    <w:multiLevelType w:val="multilevel"/>
    <w:tmpl w:val="144CE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56204E4"/>
    <w:multiLevelType w:val="hybridMultilevel"/>
    <w:tmpl w:val="7F16F3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FF7001"/>
    <w:multiLevelType w:val="hybridMultilevel"/>
    <w:tmpl w:val="6922D3C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54AF78DC"/>
    <w:multiLevelType w:val="hybridMultilevel"/>
    <w:tmpl w:val="E8E8A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B91645"/>
    <w:multiLevelType w:val="multilevel"/>
    <w:tmpl w:val="2F702A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C8807DA"/>
    <w:multiLevelType w:val="hybridMultilevel"/>
    <w:tmpl w:val="AF6AE4F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640E4316"/>
    <w:multiLevelType w:val="hybridMultilevel"/>
    <w:tmpl w:val="E1EA69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3D1F6A"/>
    <w:multiLevelType w:val="hybridMultilevel"/>
    <w:tmpl w:val="E74259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CE2443"/>
    <w:multiLevelType w:val="multilevel"/>
    <w:tmpl w:val="AB740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A8873A6"/>
    <w:multiLevelType w:val="hybridMultilevel"/>
    <w:tmpl w:val="FFEA67EE"/>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num w:numId="1" w16cid:durableId="2018539259">
    <w:abstractNumId w:val="3"/>
  </w:num>
  <w:num w:numId="2" w16cid:durableId="1698039257">
    <w:abstractNumId w:val="13"/>
  </w:num>
  <w:num w:numId="3" w16cid:durableId="195315959">
    <w:abstractNumId w:val="12"/>
  </w:num>
  <w:num w:numId="4" w16cid:durableId="39861839">
    <w:abstractNumId w:val="4"/>
  </w:num>
  <w:num w:numId="5" w16cid:durableId="451166637">
    <w:abstractNumId w:val="8"/>
  </w:num>
  <w:num w:numId="6" w16cid:durableId="1580482422">
    <w:abstractNumId w:val="9"/>
  </w:num>
  <w:num w:numId="7" w16cid:durableId="565334652">
    <w:abstractNumId w:val="2"/>
  </w:num>
  <w:num w:numId="8" w16cid:durableId="828135545">
    <w:abstractNumId w:val="11"/>
  </w:num>
  <w:num w:numId="9" w16cid:durableId="1031999962">
    <w:abstractNumId w:val="0"/>
  </w:num>
  <w:num w:numId="10" w16cid:durableId="930237750">
    <w:abstractNumId w:val="6"/>
  </w:num>
  <w:num w:numId="11" w16cid:durableId="1178958778">
    <w:abstractNumId w:val="7"/>
  </w:num>
  <w:num w:numId="12" w16cid:durableId="1109471186">
    <w:abstractNumId w:val="5"/>
  </w:num>
  <w:num w:numId="13" w16cid:durableId="2144500843">
    <w:abstractNumId w:val="10"/>
  </w:num>
  <w:num w:numId="14" w16cid:durableId="17080291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84"/>
    <w:rsid w:val="00072C61"/>
    <w:rsid w:val="000B7A78"/>
    <w:rsid w:val="000E1784"/>
    <w:rsid w:val="000E6E32"/>
    <w:rsid w:val="00197F64"/>
    <w:rsid w:val="001E367A"/>
    <w:rsid w:val="00217E9D"/>
    <w:rsid w:val="0025617B"/>
    <w:rsid w:val="002703E1"/>
    <w:rsid w:val="00275510"/>
    <w:rsid w:val="00275F93"/>
    <w:rsid w:val="002C522C"/>
    <w:rsid w:val="002F554F"/>
    <w:rsid w:val="00301072"/>
    <w:rsid w:val="003839CD"/>
    <w:rsid w:val="003A547E"/>
    <w:rsid w:val="004B32F8"/>
    <w:rsid w:val="004D5120"/>
    <w:rsid w:val="00520932"/>
    <w:rsid w:val="00555F1C"/>
    <w:rsid w:val="005D28B4"/>
    <w:rsid w:val="00645DE8"/>
    <w:rsid w:val="006F2A9B"/>
    <w:rsid w:val="007217FD"/>
    <w:rsid w:val="007C2893"/>
    <w:rsid w:val="007F1F62"/>
    <w:rsid w:val="008356D0"/>
    <w:rsid w:val="00846C06"/>
    <w:rsid w:val="0086158B"/>
    <w:rsid w:val="008664CA"/>
    <w:rsid w:val="008D38D3"/>
    <w:rsid w:val="008F7A7F"/>
    <w:rsid w:val="00941FBA"/>
    <w:rsid w:val="009A4A8C"/>
    <w:rsid w:val="009C25F6"/>
    <w:rsid w:val="00A07BA4"/>
    <w:rsid w:val="00A37DD4"/>
    <w:rsid w:val="00A70D0E"/>
    <w:rsid w:val="00AA3D2E"/>
    <w:rsid w:val="00AA4931"/>
    <w:rsid w:val="00AB7F36"/>
    <w:rsid w:val="00AF1A0C"/>
    <w:rsid w:val="00B129D0"/>
    <w:rsid w:val="00B20238"/>
    <w:rsid w:val="00BD5911"/>
    <w:rsid w:val="00C52526"/>
    <w:rsid w:val="00C91D2C"/>
    <w:rsid w:val="00CA6F52"/>
    <w:rsid w:val="00CB1FF8"/>
    <w:rsid w:val="00CB256F"/>
    <w:rsid w:val="00CB4CD1"/>
    <w:rsid w:val="00CD45FA"/>
    <w:rsid w:val="00D44F8E"/>
    <w:rsid w:val="00D721AF"/>
    <w:rsid w:val="00D91C43"/>
    <w:rsid w:val="00DE164D"/>
    <w:rsid w:val="00E144FA"/>
    <w:rsid w:val="00E354E0"/>
    <w:rsid w:val="00ED5D57"/>
    <w:rsid w:val="00F01CC6"/>
    <w:rsid w:val="00F93A9A"/>
    <w:rsid w:val="00F956B1"/>
    <w:rsid w:val="00FF4BC8"/>
    <w:rsid w:val="423D56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7266"/>
  <w15:chartTrackingRefBased/>
  <w15:docId w15:val="{CD278073-A729-45AB-87CF-F406C49BC2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link w:val="Titre1Car"/>
    <w:uiPriority w:val="9"/>
    <w:qFormat/>
    <w:rsid w:val="000E1784"/>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fr-FR"/>
      <w14:ligatures w14:val="non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0E1784"/>
    <w:rPr>
      <w:rFonts w:ascii="Times New Roman" w:hAnsi="Times New Roman" w:eastAsia="Times New Roman" w:cs="Times New Roman"/>
      <w:b/>
      <w:bCs/>
      <w:kern w:val="36"/>
      <w:sz w:val="48"/>
      <w:szCs w:val="48"/>
      <w:lang w:eastAsia="fr-FR"/>
      <w14:ligatures w14:val="none"/>
    </w:rPr>
  </w:style>
  <w:style w:type="paragraph" w:styleId="article-content" w:customStyle="1">
    <w:name w:val="article-content"/>
    <w:basedOn w:val="Normal"/>
    <w:rsid w:val="000E1784"/>
    <w:pPr>
      <w:spacing w:before="100" w:beforeAutospacing="1" w:after="100" w:afterAutospacing="1" w:line="240" w:lineRule="auto"/>
    </w:pPr>
    <w:rPr>
      <w:rFonts w:ascii="Times New Roman" w:hAnsi="Times New Roman" w:eastAsia="Times New Roman" w:cs="Times New Roman"/>
      <w:kern w:val="0"/>
      <w:sz w:val="24"/>
      <w:szCs w:val="24"/>
      <w:lang w:eastAsia="fr-FR"/>
      <w14:ligatures w14:val="none"/>
    </w:rPr>
  </w:style>
  <w:style w:type="paragraph" w:styleId="col-md-8" w:customStyle="1">
    <w:name w:val="col-md-8"/>
    <w:basedOn w:val="Normal"/>
    <w:rsid w:val="000E1784"/>
    <w:pPr>
      <w:spacing w:before="100" w:beforeAutospacing="1" w:after="100" w:afterAutospacing="1" w:line="240" w:lineRule="auto"/>
    </w:pPr>
    <w:rPr>
      <w:rFonts w:ascii="Times New Roman" w:hAnsi="Times New Roman" w:eastAsia="Times New Roman" w:cs="Times New Roman"/>
      <w:kern w:val="0"/>
      <w:sz w:val="24"/>
      <w:szCs w:val="24"/>
      <w:lang w:eastAsia="fr-FR"/>
      <w14:ligatures w14:val="none"/>
    </w:rPr>
  </w:style>
  <w:style w:type="character" w:styleId="Lienhypertexte">
    <w:name w:val="Hyperlink"/>
    <w:basedOn w:val="Policepardfaut"/>
    <w:uiPriority w:val="99"/>
    <w:unhideWhenUsed/>
    <w:rsid w:val="000E1784"/>
    <w:rPr>
      <w:color w:val="0563C1" w:themeColor="hyperlink"/>
      <w:u w:val="single"/>
    </w:rPr>
  </w:style>
  <w:style w:type="character" w:styleId="Mentionnonrsolue">
    <w:name w:val="Unresolved Mention"/>
    <w:basedOn w:val="Policepardfaut"/>
    <w:uiPriority w:val="99"/>
    <w:semiHidden/>
    <w:unhideWhenUsed/>
    <w:rsid w:val="000E1784"/>
    <w:rPr>
      <w:color w:val="605E5C"/>
      <w:shd w:val="clear" w:color="auto" w:fill="E1DFDD"/>
    </w:rPr>
  </w:style>
  <w:style w:type="paragraph" w:styleId="Paragraphedeliste">
    <w:name w:val="List Paragraph"/>
    <w:basedOn w:val="Normal"/>
    <w:qFormat/>
    <w:rsid w:val="00B20238"/>
    <w:pPr>
      <w:ind w:left="720"/>
      <w:contextualSpacing/>
    </w:pPr>
  </w:style>
  <w:style w:type="paragraph" w:styleId="font7" w:customStyle="1">
    <w:name w:val="font_7"/>
    <w:basedOn w:val="Normal"/>
    <w:rsid w:val="00E354E0"/>
    <w:pPr>
      <w:spacing w:before="100" w:beforeAutospacing="1" w:after="100" w:afterAutospacing="1" w:line="240" w:lineRule="auto"/>
    </w:pPr>
    <w:rPr>
      <w:rFonts w:ascii="Times New Roman" w:hAnsi="Times New Roman" w:eastAsia="Times New Roman" w:cs="Times New Roman"/>
      <w:kern w:val="0"/>
      <w:sz w:val="24"/>
      <w:szCs w:val="24"/>
      <w:lang w:eastAsia="fr-FR"/>
      <w14:ligatures w14:val="none"/>
    </w:rPr>
  </w:style>
  <w:style w:type="character" w:styleId="wixui-rich-texttext" w:customStyle="1">
    <w:name w:val="wixui-rich-text__text"/>
    <w:basedOn w:val="Policepardfaut"/>
    <w:rsid w:val="00E354E0"/>
  </w:style>
  <w:style w:type="table" w:styleId="Grilledutableau">
    <w:name w:val="Table Grid"/>
    <w:basedOn w:val="TableauNormal"/>
    <w:uiPriority w:val="59"/>
    <w:rsid w:val="00CD45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B129D0"/>
    <w:pPr>
      <w:tabs>
        <w:tab w:val="center" w:pos="4536"/>
        <w:tab w:val="right" w:pos="9072"/>
      </w:tabs>
      <w:spacing w:after="0" w:line="240" w:lineRule="auto"/>
    </w:pPr>
  </w:style>
  <w:style w:type="character" w:styleId="En-tteCar" w:customStyle="1">
    <w:name w:val="En-tête Car"/>
    <w:basedOn w:val="Policepardfaut"/>
    <w:link w:val="En-tte"/>
    <w:uiPriority w:val="99"/>
    <w:rsid w:val="00B129D0"/>
  </w:style>
  <w:style w:type="paragraph" w:styleId="Pieddepage">
    <w:name w:val="footer"/>
    <w:basedOn w:val="Normal"/>
    <w:link w:val="PieddepageCar"/>
    <w:uiPriority w:val="99"/>
    <w:unhideWhenUsed/>
    <w:rsid w:val="00B129D0"/>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B129D0"/>
  </w:style>
  <w:style w:type="character" w:styleId="hgkelc" w:customStyle="1">
    <w:name w:val="hgkelc"/>
    <w:basedOn w:val="Policepardfaut"/>
    <w:rsid w:val="00F0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701">
      <w:bodyDiv w:val="1"/>
      <w:marLeft w:val="0"/>
      <w:marRight w:val="0"/>
      <w:marTop w:val="0"/>
      <w:marBottom w:val="0"/>
      <w:divBdr>
        <w:top w:val="none" w:sz="0" w:space="0" w:color="auto"/>
        <w:left w:val="none" w:sz="0" w:space="0" w:color="auto"/>
        <w:bottom w:val="none" w:sz="0" w:space="0" w:color="auto"/>
        <w:right w:val="none" w:sz="0" w:space="0" w:color="auto"/>
      </w:divBdr>
      <w:divsChild>
        <w:div w:id="1315600429">
          <w:marLeft w:val="0"/>
          <w:marRight w:val="0"/>
          <w:marTop w:val="0"/>
          <w:marBottom w:val="0"/>
          <w:divBdr>
            <w:top w:val="none" w:sz="0" w:space="0" w:color="auto"/>
            <w:left w:val="none" w:sz="0" w:space="0" w:color="auto"/>
            <w:bottom w:val="none" w:sz="0" w:space="0" w:color="auto"/>
            <w:right w:val="none" w:sz="0" w:space="0" w:color="auto"/>
          </w:divBdr>
        </w:div>
      </w:divsChild>
    </w:div>
    <w:div w:id="1213690011">
      <w:bodyDiv w:val="1"/>
      <w:marLeft w:val="0"/>
      <w:marRight w:val="0"/>
      <w:marTop w:val="0"/>
      <w:marBottom w:val="0"/>
      <w:divBdr>
        <w:top w:val="none" w:sz="0" w:space="0" w:color="auto"/>
        <w:left w:val="none" w:sz="0" w:space="0" w:color="auto"/>
        <w:bottom w:val="none" w:sz="0" w:space="0" w:color="auto"/>
        <w:right w:val="none" w:sz="0" w:space="0" w:color="auto"/>
      </w:divBdr>
      <w:divsChild>
        <w:div w:id="769664744">
          <w:marLeft w:val="0"/>
          <w:marRight w:val="0"/>
          <w:marTop w:val="0"/>
          <w:marBottom w:val="0"/>
          <w:divBdr>
            <w:top w:val="none" w:sz="0" w:space="0" w:color="auto"/>
            <w:left w:val="none" w:sz="0" w:space="0" w:color="auto"/>
            <w:bottom w:val="none" w:sz="0" w:space="0" w:color="auto"/>
            <w:right w:val="none" w:sz="0" w:space="0" w:color="auto"/>
          </w:divBdr>
        </w:div>
        <w:div w:id="380911001">
          <w:marLeft w:val="0"/>
          <w:marRight w:val="0"/>
          <w:marTop w:val="0"/>
          <w:marBottom w:val="0"/>
          <w:divBdr>
            <w:top w:val="none" w:sz="0" w:space="0" w:color="auto"/>
            <w:left w:val="none" w:sz="0" w:space="0" w:color="auto"/>
            <w:bottom w:val="none" w:sz="0" w:space="0" w:color="auto"/>
            <w:right w:val="none" w:sz="0" w:space="0" w:color="auto"/>
          </w:divBdr>
        </w:div>
        <w:div w:id="2041276245">
          <w:marLeft w:val="0"/>
          <w:marRight w:val="0"/>
          <w:marTop w:val="0"/>
          <w:marBottom w:val="0"/>
          <w:divBdr>
            <w:top w:val="none" w:sz="0" w:space="0" w:color="auto"/>
            <w:left w:val="none" w:sz="0" w:space="0" w:color="auto"/>
            <w:bottom w:val="none" w:sz="0" w:space="0" w:color="auto"/>
            <w:right w:val="none" w:sz="0" w:space="0" w:color="auto"/>
          </w:divBdr>
          <w:divsChild>
            <w:div w:id="1688478822">
              <w:marLeft w:val="0"/>
              <w:marRight w:val="0"/>
              <w:marTop w:val="0"/>
              <w:marBottom w:val="0"/>
              <w:divBdr>
                <w:top w:val="none" w:sz="0" w:space="0" w:color="auto"/>
                <w:left w:val="none" w:sz="0" w:space="0" w:color="auto"/>
                <w:bottom w:val="none" w:sz="0" w:space="0" w:color="auto"/>
                <w:right w:val="none" w:sz="0" w:space="0" w:color="auto"/>
              </w:divBdr>
              <w:divsChild>
                <w:div w:id="905189927">
                  <w:marLeft w:val="0"/>
                  <w:marRight w:val="0"/>
                  <w:marTop w:val="0"/>
                  <w:marBottom w:val="0"/>
                  <w:divBdr>
                    <w:top w:val="none" w:sz="0" w:space="0" w:color="auto"/>
                    <w:left w:val="none" w:sz="0" w:space="0" w:color="auto"/>
                    <w:bottom w:val="none" w:sz="0" w:space="0" w:color="auto"/>
                    <w:right w:val="none" w:sz="0" w:space="0" w:color="auto"/>
                  </w:divBdr>
                  <w:divsChild>
                    <w:div w:id="1841118153">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68416">
          <w:marLeft w:val="0"/>
          <w:marRight w:val="0"/>
          <w:marTop w:val="0"/>
          <w:marBottom w:val="0"/>
          <w:divBdr>
            <w:top w:val="none" w:sz="0" w:space="0" w:color="auto"/>
            <w:left w:val="none" w:sz="0" w:space="0" w:color="auto"/>
            <w:bottom w:val="none" w:sz="0" w:space="0" w:color="auto"/>
            <w:right w:val="none" w:sz="0" w:space="0" w:color="auto"/>
          </w:divBdr>
          <w:divsChild>
            <w:div w:id="843669106">
              <w:marLeft w:val="0"/>
              <w:marRight w:val="0"/>
              <w:marTop w:val="0"/>
              <w:marBottom w:val="0"/>
              <w:divBdr>
                <w:top w:val="none" w:sz="0" w:space="0" w:color="auto"/>
                <w:left w:val="none" w:sz="0" w:space="0" w:color="auto"/>
                <w:bottom w:val="none" w:sz="0" w:space="0" w:color="auto"/>
                <w:right w:val="none" w:sz="0" w:space="0" w:color="auto"/>
              </w:divBdr>
              <w:divsChild>
                <w:div w:id="485627903">
                  <w:marLeft w:val="0"/>
                  <w:marRight w:val="0"/>
                  <w:marTop w:val="0"/>
                  <w:marBottom w:val="0"/>
                  <w:divBdr>
                    <w:top w:val="none" w:sz="0" w:space="0" w:color="auto"/>
                    <w:left w:val="none" w:sz="0" w:space="0" w:color="auto"/>
                    <w:bottom w:val="none" w:sz="0" w:space="0" w:color="auto"/>
                    <w:right w:val="none" w:sz="0" w:space="0" w:color="auto"/>
                  </w:divBdr>
                  <w:divsChild>
                    <w:div w:id="1939488279">
                      <w:marLeft w:val="0"/>
                      <w:marRight w:val="0"/>
                      <w:marTop w:val="0"/>
                      <w:marBottom w:val="0"/>
                      <w:divBdr>
                        <w:top w:val="none" w:sz="0" w:space="0" w:color="auto"/>
                        <w:left w:val="none" w:sz="0" w:space="0" w:color="auto"/>
                        <w:bottom w:val="none" w:sz="0" w:space="0" w:color="auto"/>
                        <w:right w:val="none" w:sz="0" w:space="0" w:color="auto"/>
                      </w:divBdr>
                      <w:divsChild>
                        <w:div w:id="711732827">
                          <w:marLeft w:val="0"/>
                          <w:marRight w:val="0"/>
                          <w:marTop w:val="0"/>
                          <w:marBottom w:val="0"/>
                          <w:divBdr>
                            <w:top w:val="none" w:sz="0" w:space="0" w:color="auto"/>
                            <w:left w:val="none" w:sz="0" w:space="0" w:color="auto"/>
                            <w:bottom w:val="none" w:sz="0" w:space="0" w:color="auto"/>
                            <w:right w:val="none" w:sz="0" w:space="0" w:color="auto"/>
                          </w:divBdr>
                          <w:divsChild>
                            <w:div w:id="989745963">
                              <w:marLeft w:val="0"/>
                              <w:marRight w:val="0"/>
                              <w:marTop w:val="0"/>
                              <w:marBottom w:val="0"/>
                              <w:divBdr>
                                <w:top w:val="none" w:sz="0" w:space="0" w:color="auto"/>
                                <w:left w:val="none" w:sz="0" w:space="0" w:color="auto"/>
                                <w:bottom w:val="none" w:sz="0" w:space="0" w:color="auto"/>
                                <w:right w:val="none" w:sz="0" w:space="0" w:color="auto"/>
                              </w:divBdr>
                              <w:divsChild>
                                <w:div w:id="1111971104">
                                  <w:marLeft w:val="0"/>
                                  <w:marRight w:val="0"/>
                                  <w:marTop w:val="0"/>
                                  <w:marBottom w:val="0"/>
                                  <w:divBdr>
                                    <w:top w:val="none" w:sz="0" w:space="0" w:color="auto"/>
                                    <w:left w:val="none" w:sz="0" w:space="0" w:color="auto"/>
                                    <w:bottom w:val="none" w:sz="0" w:space="0" w:color="auto"/>
                                    <w:right w:val="none" w:sz="0" w:space="0" w:color="auto"/>
                                  </w:divBdr>
                                </w:div>
                                <w:div w:id="1576816392">
                                  <w:marLeft w:val="0"/>
                                  <w:marRight w:val="0"/>
                                  <w:marTop w:val="0"/>
                                  <w:marBottom w:val="0"/>
                                  <w:divBdr>
                                    <w:top w:val="none" w:sz="0" w:space="0" w:color="auto"/>
                                    <w:left w:val="none" w:sz="0" w:space="0" w:color="auto"/>
                                    <w:bottom w:val="none" w:sz="0" w:space="0" w:color="auto"/>
                                    <w:right w:val="none" w:sz="0" w:space="0" w:color="auto"/>
                                  </w:divBdr>
                                </w:div>
                                <w:div w:id="292442225">
                                  <w:marLeft w:val="0"/>
                                  <w:marRight w:val="0"/>
                                  <w:marTop w:val="0"/>
                                  <w:marBottom w:val="0"/>
                                  <w:divBdr>
                                    <w:top w:val="none" w:sz="0" w:space="0" w:color="auto"/>
                                    <w:left w:val="none" w:sz="0" w:space="0" w:color="auto"/>
                                    <w:bottom w:val="none" w:sz="0" w:space="0" w:color="auto"/>
                                    <w:right w:val="none" w:sz="0" w:space="0" w:color="auto"/>
                                  </w:divBdr>
                                </w:div>
                                <w:div w:id="4581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mailto:commercial@argasol.fr" TargetMode="External" Id="rId13" /><Relationship Type="http://schemas.openxmlformats.org/officeDocument/2006/relationships/hyperlink" Target="mailto:commercial@tmilasavonnerie.com"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png" Id="rId7" /><Relationship Type="http://schemas.openxmlformats.org/officeDocument/2006/relationships/hyperlink" Target="mailto:infocom@tmilasavonnerie.com" TargetMode="External" Id="rId12" /><Relationship Type="http://schemas.openxmlformats.org/officeDocument/2006/relationships/hyperlink" Target="mailto:info@tmilasavonnerie.com?subject=Renseignements" TargetMode="External" Id="rId17" /><Relationship Type="http://schemas.openxmlformats.org/officeDocument/2006/relationships/styles" Target="styles.xml" Id="rId2" /><Relationship Type="http://schemas.openxmlformats.org/officeDocument/2006/relationships/hyperlink" Target="tel:0033493270712"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infocom@tmilasavonnerie.com" TargetMode="External" Id="rId11" /><Relationship Type="http://schemas.openxmlformats.org/officeDocument/2006/relationships/footnotes" Target="footnotes.xml" Id="rId5" /><Relationship Type="http://schemas.openxmlformats.org/officeDocument/2006/relationships/image" Target="media/image4.png" Id="rId15" /><Relationship Type="http://schemas.openxmlformats.org/officeDocument/2006/relationships/hyperlink" Target="mailto:commercial@argasol.fr"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https://fr.fashionnetwork.com" TargetMode="External" Id="rId9" /><Relationship Type="http://schemas.openxmlformats.org/officeDocument/2006/relationships/image" Target="media/image3.png"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jsena</dc:creator>
  <keywords/>
  <dc:description/>
  <lastModifiedBy>ADMIN ADMIN</lastModifiedBy>
  <revision>4</revision>
  <lastPrinted>2023-11-28T03:25:00.0000000Z</lastPrinted>
  <dcterms:created xsi:type="dcterms:W3CDTF">2023-11-08T09:43:00.0000000Z</dcterms:created>
  <dcterms:modified xsi:type="dcterms:W3CDTF">2023-11-30T10:47:13.3864672Z</dcterms:modified>
</coreProperties>
</file>