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E1E03" w:rsidRPr="00EF770A" w14:paraId="6C28D788" w14:textId="77777777" w:rsidTr="00EF770A">
        <w:tc>
          <w:tcPr>
            <w:tcW w:w="4531" w:type="dxa"/>
            <w:shd w:val="clear" w:color="auto" w:fill="D0CECE" w:themeFill="background2" w:themeFillShade="E6"/>
          </w:tcPr>
          <w:p w14:paraId="4974C0F9" w14:textId="62821521" w:rsidR="005E1E03" w:rsidRPr="00EF770A" w:rsidRDefault="005E1E03" w:rsidP="00641099">
            <w:pPr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F770A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Seconde baccalauréat professionnel </w:t>
            </w:r>
            <w:r w:rsidR="000B2202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2M2C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1F1BF337" w14:textId="77777777" w:rsidR="005E1E03" w:rsidRPr="00EF770A" w:rsidRDefault="005E1E03" w:rsidP="00641099">
            <w:pPr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F770A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Économie-Gestion</w:t>
            </w:r>
          </w:p>
          <w:p w14:paraId="0E4E47E5" w14:textId="13153FF2" w:rsidR="005E1E03" w:rsidRPr="00EF770A" w:rsidRDefault="000B2202" w:rsidP="00641099">
            <w:pPr>
              <w:jc w:val="center"/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>DOSSIERS</w:t>
            </w:r>
            <w:r w:rsidR="005E1E03" w:rsidRPr="00EF770A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 et 2</w:t>
            </w:r>
            <w:r w:rsidR="005E1E03" w:rsidRPr="00EF770A">
              <w:rPr>
                <w:rFonts w:eastAsia="Times New Roman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 - Synthèse</w:t>
            </w:r>
          </w:p>
        </w:tc>
      </w:tr>
      <w:tr w:rsidR="005E1E03" w:rsidRPr="00827591" w14:paraId="2C63F596" w14:textId="77777777" w:rsidTr="00641099">
        <w:tc>
          <w:tcPr>
            <w:tcW w:w="9062" w:type="dxa"/>
            <w:gridSpan w:val="2"/>
          </w:tcPr>
          <w:p w14:paraId="75E17736" w14:textId="77777777" w:rsidR="005E1E03" w:rsidRPr="00827591" w:rsidRDefault="005E1E03" w:rsidP="00641099">
            <w:pPr>
              <w:jc w:val="both"/>
              <w:rPr>
                <w:rFonts w:eastAsia="Times New Roman" w:cs="Arial"/>
                <w:b/>
                <w:bCs/>
                <w:lang w:eastAsia="fr-FR"/>
              </w:rPr>
            </w:pPr>
            <w:r w:rsidRPr="00827591">
              <w:rPr>
                <w:rFonts w:eastAsia="Times New Roman" w:cs="Arial"/>
                <w:b/>
                <w:bCs/>
                <w:lang w:eastAsia="fr-FR"/>
              </w:rPr>
              <w:t>Question : comment se caractérise un secteur d’activité ?</w:t>
            </w:r>
          </w:p>
          <w:p w14:paraId="65A747BA" w14:textId="77777777" w:rsidR="005E1E03" w:rsidRPr="00827591" w:rsidRDefault="005E1E03" w:rsidP="005E1E0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eastAsia="Times New Roman" w:cs="Arial"/>
                <w:lang w:eastAsia="fr-FR"/>
              </w:rPr>
            </w:pPr>
            <w:r w:rsidRPr="00827591">
              <w:rPr>
                <w:rFonts w:eastAsia="Times New Roman" w:cs="Arial"/>
                <w:lang w:eastAsia="fr-FR"/>
              </w:rPr>
              <w:t>Présenter un secteur d’activité.</w:t>
            </w:r>
          </w:p>
          <w:p w14:paraId="5D77A72D" w14:textId="77777777" w:rsidR="005E1E03" w:rsidRPr="00827591" w:rsidRDefault="005E1E03" w:rsidP="005E1E0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eastAsia="Times New Roman" w:cs="Arial"/>
                <w:lang w:eastAsia="fr-FR"/>
              </w:rPr>
            </w:pPr>
            <w:r w:rsidRPr="00827591">
              <w:rPr>
                <w:rFonts w:eastAsia="Times New Roman" w:cs="Arial"/>
                <w:lang w:eastAsia="fr-FR"/>
              </w:rPr>
              <w:t>Evaluer l’importance du secteur d’activité dans l’économie.</w:t>
            </w:r>
          </w:p>
          <w:p w14:paraId="525545CF" w14:textId="77777777" w:rsidR="005E1E03" w:rsidRPr="00827591" w:rsidRDefault="005E1E03" w:rsidP="005E1E0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eastAsia="Times New Roman" w:cs="Arial"/>
                <w:lang w:eastAsia="fr-FR"/>
              </w:rPr>
            </w:pPr>
            <w:r w:rsidRPr="00827591">
              <w:rPr>
                <w:rFonts w:eastAsia="Times New Roman" w:cs="Arial"/>
                <w:lang w:eastAsia="fr-FR"/>
              </w:rPr>
              <w:t>Identifier les différentes formes d’organisations et leurs finalités.</w:t>
            </w:r>
          </w:p>
        </w:tc>
      </w:tr>
    </w:tbl>
    <w:p w14:paraId="11D137BD" w14:textId="77777777" w:rsidR="00F93A9A" w:rsidRPr="009969BE" w:rsidRDefault="00F93A9A" w:rsidP="00D64AD3">
      <w:pPr>
        <w:spacing w:after="0"/>
        <w:rPr>
          <w:sz w:val="10"/>
          <w:szCs w:val="10"/>
        </w:rPr>
      </w:pPr>
    </w:p>
    <w:p w14:paraId="225402A3" w14:textId="77777777" w:rsidR="005E1E03" w:rsidRPr="00DE7CFB" w:rsidRDefault="005E1E03" w:rsidP="005E1E03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DE7CFB">
        <w:rPr>
          <w:b/>
          <w:bCs/>
          <w:sz w:val="28"/>
          <w:szCs w:val="28"/>
          <w:u w:val="single"/>
        </w:rPr>
        <w:t>Les secteurs d’activité</w:t>
      </w:r>
      <w:r w:rsidR="00D214C2" w:rsidRPr="00DE7CFB">
        <w:rPr>
          <w:b/>
          <w:bCs/>
          <w:sz w:val="28"/>
          <w:szCs w:val="28"/>
          <w:u w:val="single"/>
        </w:rPr>
        <w:t>, l’activité de l’entreprise</w:t>
      </w:r>
    </w:p>
    <w:p w14:paraId="743D8E2A" w14:textId="6382F7FF" w:rsidR="005E1E03" w:rsidRPr="00D214C2" w:rsidRDefault="005E1E03" w:rsidP="005E1E03">
      <w:pPr>
        <w:jc w:val="both"/>
      </w:pPr>
      <w:r w:rsidRPr="00D214C2">
        <w:t>Un secteur d’activité regroupe les entreprises qui ont la même activité principale. En les regroupant, les économistes peuvent plus facilement analyser leur activité.</w:t>
      </w:r>
      <w:r w:rsidR="00EF770A">
        <w:t xml:space="preserve"> </w:t>
      </w:r>
      <w:r w:rsidRPr="00D214C2">
        <w:t>L’INSEE (Institut National de la Statistiques et des Etudes Economiques) regroupe les activités à l’aide d’un classement.</w:t>
      </w:r>
      <w:r w:rsidR="00E139CB">
        <w:t xml:space="preserve"> </w:t>
      </w:r>
      <w:r w:rsidR="00E139CB" w:rsidRPr="002C5007">
        <w:rPr>
          <w:b/>
          <w:bCs/>
        </w:rPr>
        <w:t>Un secteur d’activité peut se diviser en branches d’activité</w:t>
      </w:r>
      <w:r w:rsidR="00E139CB">
        <w:t>.</w:t>
      </w:r>
    </w:p>
    <w:p w14:paraId="7883DD56" w14:textId="77777777" w:rsidR="00D214C2" w:rsidRPr="00D214C2" w:rsidRDefault="005E1E03" w:rsidP="0059399C">
      <w:pPr>
        <w:jc w:val="both"/>
      </w:pPr>
      <w:r w:rsidRPr="00D214C2">
        <w:t xml:space="preserve">Les entreprises sont des agents économiques qui produisent des </w:t>
      </w:r>
      <w:r w:rsidRPr="00D64AD3">
        <w:rPr>
          <w:b/>
          <w:bCs/>
        </w:rPr>
        <w:t>biens ou des services</w:t>
      </w:r>
      <w:r w:rsidRPr="00D214C2">
        <w:t>.</w:t>
      </w:r>
    </w:p>
    <w:p w14:paraId="75CF24A6" w14:textId="77777777" w:rsidR="005E1E03" w:rsidRPr="00D214C2" w:rsidRDefault="005E1E03" w:rsidP="00340F37">
      <w:pPr>
        <w:pStyle w:val="Paragraphedeliste"/>
        <w:numPr>
          <w:ilvl w:val="0"/>
          <w:numId w:val="9"/>
        </w:numPr>
        <w:jc w:val="both"/>
      </w:pPr>
      <w:r w:rsidRPr="00D214C2">
        <w:t xml:space="preserve">Un </w:t>
      </w:r>
      <w:r w:rsidRPr="00340F37">
        <w:rPr>
          <w:b/>
          <w:bCs/>
        </w:rPr>
        <w:t>bien</w:t>
      </w:r>
      <w:r w:rsidRPr="00D214C2">
        <w:t xml:space="preserve"> est quelque chose que l’on peut toucher</w:t>
      </w:r>
      <w:r w:rsidR="00D214C2" w:rsidRPr="00D214C2">
        <w:t>, qui existe de manière physique : un véhicule, une bétonnière…</w:t>
      </w:r>
    </w:p>
    <w:p w14:paraId="26BDF09D" w14:textId="77777777" w:rsidR="00D214C2" w:rsidRPr="00D214C2" w:rsidRDefault="00D214C2" w:rsidP="00340F37">
      <w:pPr>
        <w:pStyle w:val="Paragraphedeliste"/>
        <w:ind w:left="1440"/>
        <w:jc w:val="both"/>
      </w:pPr>
    </w:p>
    <w:p w14:paraId="5FC477B2" w14:textId="77777777" w:rsidR="00D214C2" w:rsidRDefault="00D214C2" w:rsidP="00340F37">
      <w:pPr>
        <w:pStyle w:val="Paragraphedeliste"/>
        <w:numPr>
          <w:ilvl w:val="0"/>
          <w:numId w:val="9"/>
        </w:numPr>
        <w:jc w:val="both"/>
      </w:pPr>
      <w:r w:rsidRPr="00D214C2">
        <w:t xml:space="preserve">Un </w:t>
      </w:r>
      <w:r w:rsidRPr="00340F37">
        <w:rPr>
          <w:b/>
          <w:bCs/>
        </w:rPr>
        <w:t>service</w:t>
      </w:r>
      <w:r w:rsidRPr="00D214C2">
        <w:t xml:space="preserve"> est quelque chose que l’on ne peut toucher. Un crédit à la banque, une coupe chez le coiffeur, une réparation électrique sur un portail…</w:t>
      </w:r>
      <w:r w:rsidR="00D64AD3">
        <w:t xml:space="preserve"> Les services peuvent être </w:t>
      </w:r>
      <w:r w:rsidR="00D64AD3" w:rsidRPr="00340F37">
        <w:rPr>
          <w:b/>
          <w:bCs/>
        </w:rPr>
        <w:t>marchands (payant dans le but de réaliser un profit) ou non marchands</w:t>
      </w:r>
      <w:r w:rsidR="00D64AD3">
        <w:t>.</w:t>
      </w:r>
    </w:p>
    <w:p w14:paraId="0F30DE81" w14:textId="77777777" w:rsidR="00D214C2" w:rsidRPr="009969BE" w:rsidRDefault="00D214C2" w:rsidP="00340F37">
      <w:pPr>
        <w:pStyle w:val="Paragraphedeliste"/>
        <w:rPr>
          <w:sz w:val="16"/>
          <w:szCs w:val="16"/>
        </w:rPr>
      </w:pPr>
    </w:p>
    <w:p w14:paraId="60D4B17C" w14:textId="77777777" w:rsidR="00D214C2" w:rsidRDefault="00D214C2" w:rsidP="00340F37">
      <w:pPr>
        <w:pStyle w:val="Paragraphedeliste"/>
        <w:numPr>
          <w:ilvl w:val="0"/>
          <w:numId w:val="9"/>
        </w:numPr>
        <w:jc w:val="both"/>
      </w:pPr>
      <w:r>
        <w:t xml:space="preserve">On peut classer les entreprises selon </w:t>
      </w:r>
      <w:r w:rsidR="00793511">
        <w:t>leur taille en effectif :</w:t>
      </w:r>
    </w:p>
    <w:p w14:paraId="5AA9CBD8" w14:textId="77777777" w:rsidR="00793511" w:rsidRDefault="00793511" w:rsidP="00793511">
      <w:pPr>
        <w:pStyle w:val="Paragraphedeliste"/>
      </w:pPr>
    </w:p>
    <w:p w14:paraId="3EFE0997" w14:textId="77777777" w:rsidR="00793511" w:rsidRDefault="00793511" w:rsidP="00340F37">
      <w:pPr>
        <w:pStyle w:val="Paragraphedeliste"/>
        <w:numPr>
          <w:ilvl w:val="0"/>
          <w:numId w:val="8"/>
        </w:numPr>
        <w:jc w:val="both"/>
      </w:pPr>
      <w:r>
        <w:t>Micro-entreprises : - de 10 salariés.</w:t>
      </w:r>
    </w:p>
    <w:p w14:paraId="32C2C3D1" w14:textId="77777777" w:rsidR="00793511" w:rsidRDefault="00793511" w:rsidP="00340F37">
      <w:pPr>
        <w:pStyle w:val="Paragraphedeliste"/>
        <w:numPr>
          <w:ilvl w:val="0"/>
          <w:numId w:val="8"/>
        </w:numPr>
        <w:jc w:val="both"/>
      </w:pPr>
      <w:r>
        <w:t>PME : de 10 à 249 salariés.</w:t>
      </w:r>
    </w:p>
    <w:p w14:paraId="74DEFA38" w14:textId="77777777" w:rsidR="00793511" w:rsidRDefault="00793511" w:rsidP="00340F37">
      <w:pPr>
        <w:pStyle w:val="Paragraphedeliste"/>
        <w:numPr>
          <w:ilvl w:val="0"/>
          <w:numId w:val="8"/>
        </w:numPr>
        <w:jc w:val="both"/>
      </w:pPr>
      <w:r>
        <w:t>ETI (entreprises de taille intermédiaire) : de 250 à 4 999 salariés.</w:t>
      </w:r>
    </w:p>
    <w:p w14:paraId="2932399F" w14:textId="77777777" w:rsidR="00793511" w:rsidRPr="00D214C2" w:rsidRDefault="00793511" w:rsidP="00340F37">
      <w:pPr>
        <w:pStyle w:val="Paragraphedeliste"/>
        <w:numPr>
          <w:ilvl w:val="0"/>
          <w:numId w:val="8"/>
        </w:numPr>
        <w:jc w:val="both"/>
      </w:pPr>
      <w:r>
        <w:t>GE (grandes entreprises) : + de 5 000 salariés.</w:t>
      </w:r>
    </w:p>
    <w:p w14:paraId="06D9453C" w14:textId="77777777" w:rsidR="00D214C2" w:rsidRPr="00EF770A" w:rsidRDefault="00D214C2" w:rsidP="00D214C2">
      <w:pPr>
        <w:pStyle w:val="Paragraphedeliste"/>
        <w:ind w:left="1440"/>
        <w:jc w:val="both"/>
        <w:rPr>
          <w:sz w:val="12"/>
          <w:szCs w:val="12"/>
        </w:rPr>
      </w:pPr>
    </w:p>
    <w:p w14:paraId="5841B250" w14:textId="77777777" w:rsidR="005E1E03" w:rsidRPr="00DE7CFB" w:rsidRDefault="005E1E03" w:rsidP="005E1E03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DE7CFB">
        <w:rPr>
          <w:b/>
          <w:bCs/>
          <w:sz w:val="28"/>
          <w:szCs w:val="28"/>
          <w:u w:val="single"/>
        </w:rPr>
        <w:t>Les formes d’organisations</w:t>
      </w:r>
    </w:p>
    <w:p w14:paraId="6B6284A5" w14:textId="77777777" w:rsidR="005E1E03" w:rsidRDefault="005E1E03">
      <w:r>
        <w:t>Il existe trois formes d’organisations :</w:t>
      </w:r>
    </w:p>
    <w:p w14:paraId="3D87A920" w14:textId="77777777" w:rsidR="005E1E03" w:rsidRDefault="005E1E03" w:rsidP="005E1E03">
      <w:pPr>
        <w:pStyle w:val="Paragraphedeliste"/>
        <w:numPr>
          <w:ilvl w:val="0"/>
          <w:numId w:val="3"/>
        </w:numPr>
        <w:jc w:val="both"/>
      </w:pPr>
      <w:r w:rsidRPr="00EF770A">
        <w:rPr>
          <w:b/>
          <w:bCs/>
        </w:rPr>
        <w:t>Organisation à but lucratif</w:t>
      </w:r>
      <w:r>
        <w:t>. Ce sont essentiellement les entreprises. Leur finalité est de produire des biens et des services dans le but de réaliser un profit.</w:t>
      </w:r>
    </w:p>
    <w:p w14:paraId="186FFBC8" w14:textId="77777777" w:rsidR="005E1E03" w:rsidRDefault="005E1E03" w:rsidP="005E1E03">
      <w:pPr>
        <w:pStyle w:val="Paragraphedeliste"/>
        <w:jc w:val="both"/>
      </w:pPr>
    </w:p>
    <w:p w14:paraId="1B1AE241" w14:textId="77777777" w:rsidR="005E1E03" w:rsidRDefault="005E1E03" w:rsidP="005E1E03">
      <w:pPr>
        <w:pStyle w:val="Paragraphedeliste"/>
        <w:numPr>
          <w:ilvl w:val="0"/>
          <w:numId w:val="3"/>
        </w:numPr>
        <w:jc w:val="both"/>
      </w:pPr>
      <w:r w:rsidRPr="00EF770A">
        <w:rPr>
          <w:b/>
          <w:bCs/>
        </w:rPr>
        <w:t>Organisation à but non lucratif</w:t>
      </w:r>
      <w:r>
        <w:t>. Ce sont essentiellement les associations. Elles produisent des services non marchands. Leur finalité est d’aider les citoyens ou de développer une action (association caritative, clubs sportifs).</w:t>
      </w:r>
    </w:p>
    <w:p w14:paraId="71668CBC" w14:textId="77777777" w:rsidR="005E1E03" w:rsidRDefault="005E1E03" w:rsidP="005E1E03">
      <w:pPr>
        <w:pStyle w:val="Paragraphedeliste"/>
        <w:jc w:val="both"/>
      </w:pPr>
    </w:p>
    <w:p w14:paraId="06320030" w14:textId="77777777" w:rsidR="005E1E03" w:rsidRDefault="005E1E03" w:rsidP="005E1E03">
      <w:pPr>
        <w:pStyle w:val="Paragraphedeliste"/>
        <w:numPr>
          <w:ilvl w:val="0"/>
          <w:numId w:val="3"/>
        </w:numPr>
        <w:jc w:val="both"/>
      </w:pPr>
      <w:r w:rsidRPr="00EF770A">
        <w:rPr>
          <w:b/>
          <w:bCs/>
        </w:rPr>
        <w:t>Administrations</w:t>
      </w:r>
      <w:r>
        <w:t> : elles sont rattachées à l’Etat et produise des services non marchands.</w:t>
      </w:r>
      <w:r w:rsidR="00404043">
        <w:t xml:space="preserve"> Leur finalité est de rendre des services (le plus souvent gratuits) aux citoyens. </w:t>
      </w:r>
    </w:p>
    <w:p w14:paraId="473DD687" w14:textId="38CAC2B4" w:rsidR="005E1E03" w:rsidRDefault="00EF770A" w:rsidP="00EF770A">
      <w:pPr>
        <w:pStyle w:val="Paragraphedeliste"/>
        <w:tabs>
          <w:tab w:val="left" w:pos="6315"/>
        </w:tabs>
      </w:pPr>
      <w:r>
        <w:tab/>
      </w:r>
    </w:p>
    <w:p w14:paraId="2A5BCF83" w14:textId="77777777" w:rsidR="00CD4D3C" w:rsidRPr="00DE7CFB" w:rsidRDefault="00CD4D3C" w:rsidP="00CD4D3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DE7CFB">
        <w:rPr>
          <w:b/>
          <w:bCs/>
          <w:sz w:val="28"/>
          <w:szCs w:val="28"/>
          <w:u w:val="single"/>
        </w:rPr>
        <w:t>L’économie Sociale et Solidaire</w:t>
      </w:r>
    </w:p>
    <w:p w14:paraId="1F349F98" w14:textId="2517C591" w:rsidR="007F4130" w:rsidRDefault="007F4130" w:rsidP="00D64AD3">
      <w:pPr>
        <w:jc w:val="both"/>
      </w:pPr>
      <w:r>
        <w:t>Ce terme désigne un ensemble d’entreprises organisées soit sous forme de coopérative, d’association</w:t>
      </w:r>
      <w:r w:rsidR="00D64AD3">
        <w:t xml:space="preserve"> ou </w:t>
      </w:r>
      <w:r>
        <w:t>de mutuelle.</w:t>
      </w:r>
      <w:r w:rsidR="00D64AD3">
        <w:t xml:space="preserve"> </w:t>
      </w:r>
      <w:r>
        <w:t>Ces entreprises mettent en commun leur savoir-faire, leurs connaissances dans un objectif de solidarité ou dans un but social.</w:t>
      </w:r>
      <w:r w:rsidR="009F7087">
        <w:t xml:space="preserve"> </w:t>
      </w:r>
    </w:p>
    <w:p w14:paraId="40DB5D3D" w14:textId="77777777" w:rsidR="00CD4D3C" w:rsidRDefault="007F4130" w:rsidP="00D64AD3">
      <w:pPr>
        <w:jc w:val="both"/>
      </w:pPr>
      <w:r>
        <w:t>La coopérative</w:t>
      </w:r>
      <w:r w:rsidR="00D64AD3">
        <w:t xml:space="preserve"> d’artisans</w:t>
      </w:r>
      <w:r>
        <w:t xml:space="preserve"> permet notamment :</w:t>
      </w:r>
    </w:p>
    <w:p w14:paraId="3A94D0E4" w14:textId="77777777" w:rsidR="007F4130" w:rsidRDefault="007F4130" w:rsidP="002C5007">
      <w:pPr>
        <w:pStyle w:val="Paragraphedeliste"/>
        <w:numPr>
          <w:ilvl w:val="0"/>
          <w:numId w:val="10"/>
        </w:numPr>
        <w:jc w:val="both"/>
      </w:pPr>
      <w:r>
        <w:t>D’acheter à des prix bas les marchandises.</w:t>
      </w:r>
    </w:p>
    <w:p w14:paraId="7A1E8B99" w14:textId="77777777" w:rsidR="007F4130" w:rsidRDefault="007F4130" w:rsidP="002C5007">
      <w:pPr>
        <w:pStyle w:val="Paragraphedeliste"/>
        <w:numPr>
          <w:ilvl w:val="0"/>
          <w:numId w:val="10"/>
        </w:numPr>
        <w:jc w:val="both"/>
      </w:pPr>
      <w:r>
        <w:t>De mieux gérer un chantier chez un client en s’associant avec d’autres corps de métier.</w:t>
      </w:r>
    </w:p>
    <w:p w14:paraId="00DE6572" w14:textId="77777777" w:rsidR="007F4130" w:rsidRDefault="007F4130" w:rsidP="002C5007">
      <w:pPr>
        <w:pStyle w:val="Paragraphedeliste"/>
        <w:numPr>
          <w:ilvl w:val="0"/>
          <w:numId w:val="10"/>
        </w:numPr>
        <w:jc w:val="both"/>
      </w:pPr>
      <w:r>
        <w:t>De partager des locaux, de partager le coût de machines…</w:t>
      </w:r>
    </w:p>
    <w:sectPr w:rsidR="007F4130" w:rsidSect="005E1E03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2D37C" w14:textId="77777777" w:rsidR="00D022EC" w:rsidRDefault="00D022EC" w:rsidP="00340F37">
      <w:pPr>
        <w:spacing w:after="0" w:line="240" w:lineRule="auto"/>
      </w:pPr>
      <w:r>
        <w:separator/>
      </w:r>
    </w:p>
  </w:endnote>
  <w:endnote w:type="continuationSeparator" w:id="0">
    <w:p w14:paraId="7FC7AA00" w14:textId="77777777" w:rsidR="00D022EC" w:rsidRDefault="00D022EC" w:rsidP="0034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6ECF" w14:textId="1D9CDA05" w:rsidR="00EF770A" w:rsidRPr="00EF770A" w:rsidRDefault="000B2202" w:rsidP="00EF770A">
    <w:pPr>
      <w:jc w:val="right"/>
      <w:rPr>
        <w:rFonts w:eastAsia="Times New Roman" w:cs="Arial"/>
        <w:b/>
        <w:bCs/>
        <w:color w:val="4472C4" w:themeColor="accent1"/>
        <w:sz w:val="18"/>
        <w:szCs w:val="18"/>
        <w:lang w:eastAsia="fr-FR"/>
      </w:rPr>
    </w:pPr>
    <w:r>
      <w:rPr>
        <w:rFonts w:eastAsia="Times New Roman" w:cs="Arial"/>
        <w:b/>
        <w:bCs/>
        <w:color w:val="4472C4" w:themeColor="accent1"/>
        <w:sz w:val="18"/>
        <w:szCs w:val="18"/>
        <w:lang w:eastAsia="fr-FR"/>
      </w:rPr>
      <w:t xml:space="preserve">2M2C – ECONOMIE – GESTION – DOSSIERS 1 ET 2 – SYNTHESE – J. SENABRE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47926" w14:textId="77777777" w:rsidR="00D022EC" w:rsidRDefault="00D022EC" w:rsidP="00340F37">
      <w:pPr>
        <w:spacing w:after="0" w:line="240" w:lineRule="auto"/>
      </w:pPr>
      <w:r>
        <w:separator/>
      </w:r>
    </w:p>
  </w:footnote>
  <w:footnote w:type="continuationSeparator" w:id="0">
    <w:p w14:paraId="20BDB083" w14:textId="77777777" w:rsidR="00D022EC" w:rsidRDefault="00D022EC" w:rsidP="0034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C7D"/>
    <w:multiLevelType w:val="hybridMultilevel"/>
    <w:tmpl w:val="2AD8F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468E"/>
    <w:multiLevelType w:val="hybridMultilevel"/>
    <w:tmpl w:val="AA6EE5C4"/>
    <w:lvl w:ilvl="0" w:tplc="6B9E1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1B18"/>
    <w:multiLevelType w:val="hybridMultilevel"/>
    <w:tmpl w:val="479A36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227D1"/>
    <w:multiLevelType w:val="hybridMultilevel"/>
    <w:tmpl w:val="9484F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4BF4"/>
    <w:multiLevelType w:val="hybridMultilevel"/>
    <w:tmpl w:val="A9909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7C3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D2558E1"/>
    <w:multiLevelType w:val="hybridMultilevel"/>
    <w:tmpl w:val="D14E2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0500"/>
    <w:multiLevelType w:val="hybridMultilevel"/>
    <w:tmpl w:val="E4786E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E32F0"/>
    <w:multiLevelType w:val="hybridMultilevel"/>
    <w:tmpl w:val="DE7CB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7544F"/>
    <w:multiLevelType w:val="hybridMultilevel"/>
    <w:tmpl w:val="90823C54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22899">
    <w:abstractNumId w:val="0"/>
  </w:num>
  <w:num w:numId="2" w16cid:durableId="1277516565">
    <w:abstractNumId w:val="6"/>
  </w:num>
  <w:num w:numId="3" w16cid:durableId="2078746623">
    <w:abstractNumId w:val="3"/>
  </w:num>
  <w:num w:numId="4" w16cid:durableId="1133643310">
    <w:abstractNumId w:val="2"/>
  </w:num>
  <w:num w:numId="5" w16cid:durableId="2059888530">
    <w:abstractNumId w:val="4"/>
  </w:num>
  <w:num w:numId="6" w16cid:durableId="1235431487">
    <w:abstractNumId w:val="5"/>
  </w:num>
  <w:num w:numId="7" w16cid:durableId="533809671">
    <w:abstractNumId w:val="1"/>
  </w:num>
  <w:num w:numId="8" w16cid:durableId="633028120">
    <w:abstractNumId w:val="7"/>
  </w:num>
  <w:num w:numId="9" w16cid:durableId="33430854">
    <w:abstractNumId w:val="8"/>
  </w:num>
  <w:num w:numId="10" w16cid:durableId="477692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3"/>
    <w:rsid w:val="000B2202"/>
    <w:rsid w:val="00113E99"/>
    <w:rsid w:val="002C5007"/>
    <w:rsid w:val="00340F37"/>
    <w:rsid w:val="00404043"/>
    <w:rsid w:val="004D3F88"/>
    <w:rsid w:val="0059399C"/>
    <w:rsid w:val="005E1E03"/>
    <w:rsid w:val="00617A1F"/>
    <w:rsid w:val="00664B24"/>
    <w:rsid w:val="006826B0"/>
    <w:rsid w:val="006D535F"/>
    <w:rsid w:val="006F2B80"/>
    <w:rsid w:val="00791D01"/>
    <w:rsid w:val="00793511"/>
    <w:rsid w:val="007F4130"/>
    <w:rsid w:val="0095273F"/>
    <w:rsid w:val="009969BE"/>
    <w:rsid w:val="009F0AA2"/>
    <w:rsid w:val="009F7087"/>
    <w:rsid w:val="00BC731F"/>
    <w:rsid w:val="00CA1572"/>
    <w:rsid w:val="00CA210F"/>
    <w:rsid w:val="00CD4D3C"/>
    <w:rsid w:val="00CF5BCC"/>
    <w:rsid w:val="00D022EC"/>
    <w:rsid w:val="00D214C2"/>
    <w:rsid w:val="00D64AD3"/>
    <w:rsid w:val="00DD41EE"/>
    <w:rsid w:val="00DE7CFB"/>
    <w:rsid w:val="00E139CB"/>
    <w:rsid w:val="00EF770A"/>
    <w:rsid w:val="00F4456A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E77"/>
  <w15:chartTrackingRefBased/>
  <w15:docId w15:val="{F6E261E2-8610-4207-9B80-4E1A43B2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1E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F37"/>
  </w:style>
  <w:style w:type="paragraph" w:styleId="Pieddepage">
    <w:name w:val="footer"/>
    <w:basedOn w:val="Normal"/>
    <w:link w:val="PieddepageCar"/>
    <w:uiPriority w:val="99"/>
    <w:unhideWhenUsed/>
    <w:rsid w:val="0034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F37"/>
  </w:style>
  <w:style w:type="paragraph" w:styleId="Textedebulles">
    <w:name w:val="Balloon Text"/>
    <w:basedOn w:val="Normal"/>
    <w:link w:val="TextedebullesCar"/>
    <w:uiPriority w:val="99"/>
    <w:semiHidden/>
    <w:unhideWhenUsed/>
    <w:rsid w:val="00DE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7FE1-3B0B-4957-A7CD-3C934A34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– ECONOMIE – GESTION  – DOSSIER 1 - SYNTHESE</dc:creator>
  <cp:keywords/>
  <dc:description/>
  <cp:lastModifiedBy>JEREMY</cp:lastModifiedBy>
  <cp:revision>2</cp:revision>
  <cp:lastPrinted>2023-08-01T13:28:00Z</cp:lastPrinted>
  <dcterms:created xsi:type="dcterms:W3CDTF">2024-08-14T08:44:00Z</dcterms:created>
  <dcterms:modified xsi:type="dcterms:W3CDTF">2024-08-14T08:44:00Z</dcterms:modified>
</cp:coreProperties>
</file>