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1"/>
        <w:tblW w:w="9351" w:type="dxa"/>
        <w:tblLook w:val="04A0" w:firstRow="1" w:lastRow="0" w:firstColumn="1" w:lastColumn="0" w:noHBand="0" w:noVBand="1"/>
      </w:tblPr>
      <w:tblGrid>
        <w:gridCol w:w="4530"/>
        <w:gridCol w:w="4821"/>
      </w:tblGrid>
      <w:tr w:rsidR="00C75E61" w:rsidRPr="00C75E61" w14:paraId="7C48BAEC" w14:textId="77777777" w:rsidTr="00096278">
        <w:tc>
          <w:tcPr>
            <w:tcW w:w="4530" w:type="dxa"/>
            <w:shd w:val="clear" w:color="auto" w:fill="F2F2F2" w:themeFill="background1" w:themeFillShade="F2"/>
            <w:vAlign w:val="center"/>
          </w:tcPr>
          <w:p w14:paraId="73691165" w14:textId="2F963AA0" w:rsidR="00B905F1" w:rsidRPr="00C75E61" w:rsidRDefault="00853E39" w:rsidP="007B058B">
            <w:pPr>
              <w:jc w:val="center"/>
              <w:outlineLvl w:val="0"/>
              <w:rPr>
                <w:rFonts w:ascii="Arial" w:eastAsia="Times New Roman" w:hAnsi="Arial" w:cs="Arial"/>
                <w:b/>
                <w:bCs/>
                <w:color w:val="006666"/>
                <w:kern w:val="36"/>
                <w:lang w:eastAsia="fr-FR"/>
              </w:rPr>
            </w:pPr>
            <w:bookmarkStart w:id="0" w:name="_Hlk45256087"/>
            <w:r w:rsidRPr="00C75E61">
              <w:rPr>
                <w:rFonts w:ascii="Arial" w:eastAsia="Times New Roman" w:hAnsi="Arial" w:cs="Arial"/>
                <w:b/>
                <w:bCs/>
                <w:color w:val="006666"/>
                <w:kern w:val="36"/>
                <w:lang w:eastAsia="fr-FR"/>
              </w:rPr>
              <w:t>Première</w:t>
            </w:r>
            <w:r w:rsidR="00B905F1" w:rsidRPr="00C75E61">
              <w:rPr>
                <w:rFonts w:ascii="Arial" w:eastAsia="Times New Roman" w:hAnsi="Arial" w:cs="Arial"/>
                <w:b/>
                <w:bCs/>
                <w:color w:val="006666"/>
                <w:kern w:val="36"/>
                <w:lang w:eastAsia="fr-FR"/>
              </w:rPr>
              <w:t xml:space="preserve"> baccalauréat professionnel</w:t>
            </w:r>
          </w:p>
        </w:tc>
        <w:tc>
          <w:tcPr>
            <w:tcW w:w="4821" w:type="dxa"/>
            <w:shd w:val="clear" w:color="auto" w:fill="F2F2F2" w:themeFill="background1" w:themeFillShade="F2"/>
            <w:vAlign w:val="center"/>
          </w:tcPr>
          <w:p w14:paraId="5009CFCE" w14:textId="6199D327" w:rsidR="00B905F1" w:rsidRDefault="007B058B" w:rsidP="007B058B">
            <w:pPr>
              <w:jc w:val="center"/>
              <w:outlineLvl w:val="0"/>
              <w:rPr>
                <w:rFonts w:ascii="Arial" w:eastAsia="Times New Roman" w:hAnsi="Arial" w:cs="Arial"/>
                <w:b/>
                <w:bCs/>
                <w:color w:val="006666"/>
                <w:kern w:val="36"/>
                <w:lang w:eastAsia="fr-FR"/>
              </w:rPr>
            </w:pPr>
            <w:r>
              <w:rPr>
                <w:rFonts w:ascii="Arial" w:eastAsia="Times New Roman" w:hAnsi="Arial" w:cs="Arial"/>
                <w:b/>
                <w:bCs/>
                <w:color w:val="006666"/>
                <w:kern w:val="36"/>
                <w:lang w:eastAsia="fr-FR"/>
              </w:rPr>
              <w:t>É</w:t>
            </w:r>
            <w:r w:rsidR="00096278">
              <w:rPr>
                <w:rFonts w:ascii="Arial" w:eastAsia="Times New Roman" w:hAnsi="Arial" w:cs="Arial"/>
                <w:b/>
                <w:bCs/>
                <w:color w:val="006666"/>
                <w:kern w:val="36"/>
                <w:lang w:eastAsia="fr-FR"/>
              </w:rPr>
              <w:t>CONOMIE – DROIT</w:t>
            </w:r>
          </w:p>
          <w:p w14:paraId="20CD3A77" w14:textId="75997BEF" w:rsidR="00096278" w:rsidRPr="00C75E61" w:rsidRDefault="00096278" w:rsidP="007B058B">
            <w:pPr>
              <w:jc w:val="center"/>
              <w:outlineLvl w:val="0"/>
              <w:rPr>
                <w:rFonts w:ascii="Arial" w:eastAsia="Times New Roman" w:hAnsi="Arial" w:cs="Arial"/>
                <w:b/>
                <w:bCs/>
                <w:color w:val="006666"/>
                <w:kern w:val="36"/>
                <w:lang w:eastAsia="fr-FR"/>
              </w:rPr>
            </w:pPr>
            <w:r>
              <w:rPr>
                <w:rFonts w:ascii="Arial" w:eastAsia="Times New Roman" w:hAnsi="Arial" w:cs="Arial"/>
                <w:b/>
                <w:bCs/>
                <w:color w:val="006666"/>
                <w:kern w:val="36"/>
                <w:lang w:eastAsia="fr-FR"/>
              </w:rPr>
              <w:t>DOSSIER 1</w:t>
            </w:r>
          </w:p>
        </w:tc>
      </w:tr>
      <w:tr w:rsidR="00B905F1" w:rsidRPr="00C75E61" w14:paraId="19233023" w14:textId="77777777" w:rsidTr="00A86F98">
        <w:tc>
          <w:tcPr>
            <w:tcW w:w="9351" w:type="dxa"/>
            <w:gridSpan w:val="2"/>
          </w:tcPr>
          <w:p w14:paraId="0D37EBD2" w14:textId="79E26F9C" w:rsidR="00B905F1" w:rsidRPr="0080461D" w:rsidRDefault="00B905F1" w:rsidP="007B058B">
            <w:pPr>
              <w:outlineLvl w:val="0"/>
              <w:rPr>
                <w:rFonts w:ascii="Arial" w:eastAsia="Times New Roman" w:hAnsi="Arial" w:cs="Arial"/>
                <w:b/>
                <w:bCs/>
                <w:kern w:val="36"/>
                <w:lang w:eastAsia="fr-FR"/>
              </w:rPr>
            </w:pPr>
            <w:r w:rsidRPr="0080461D">
              <w:rPr>
                <w:rFonts w:ascii="Arial" w:eastAsia="Times New Roman" w:hAnsi="Arial" w:cs="Arial"/>
                <w:b/>
                <w:bCs/>
                <w:kern w:val="36"/>
                <w:lang w:eastAsia="fr-FR"/>
              </w:rPr>
              <w:t xml:space="preserve">Question : </w:t>
            </w:r>
            <w:r w:rsidR="0080461D">
              <w:rPr>
                <w:rFonts w:ascii="Arial" w:eastAsia="Times New Roman" w:hAnsi="Arial" w:cs="Arial"/>
                <w:b/>
                <w:bCs/>
                <w:kern w:val="36"/>
                <w:lang w:eastAsia="fr-FR"/>
              </w:rPr>
              <w:t>q</w:t>
            </w:r>
            <w:r w:rsidRPr="0080461D">
              <w:rPr>
                <w:rFonts w:ascii="Arial" w:eastAsia="Times New Roman" w:hAnsi="Arial" w:cs="Arial"/>
                <w:b/>
                <w:bCs/>
                <w:kern w:val="36"/>
                <w:lang w:eastAsia="fr-FR"/>
              </w:rPr>
              <w:t>uels sont les choix de l’entreprise en matière de production ?</w:t>
            </w:r>
          </w:p>
          <w:p w14:paraId="09B5262A" w14:textId="77777777" w:rsidR="00B905F1" w:rsidRPr="00C75E61" w:rsidRDefault="00B905F1" w:rsidP="007B058B">
            <w:pPr>
              <w:numPr>
                <w:ilvl w:val="0"/>
                <w:numId w:val="1"/>
              </w:numPr>
              <w:contextualSpacing/>
              <w:jc w:val="both"/>
              <w:outlineLvl w:val="0"/>
              <w:rPr>
                <w:rFonts w:ascii="Arial" w:eastAsia="Times New Roman" w:hAnsi="Arial" w:cs="Arial"/>
                <w:b/>
                <w:bCs/>
                <w:kern w:val="36"/>
                <w:lang w:eastAsia="fr-FR"/>
              </w:rPr>
            </w:pPr>
            <w:r w:rsidRPr="00C75E61">
              <w:rPr>
                <w:rFonts w:ascii="Arial" w:eastAsia="Times New Roman" w:hAnsi="Arial" w:cs="Arial"/>
                <w:b/>
                <w:bCs/>
                <w:kern w:val="36"/>
                <w:lang w:eastAsia="fr-FR"/>
              </w:rPr>
              <w:t>Identifier les facteurs de production.</w:t>
            </w:r>
          </w:p>
          <w:p w14:paraId="05D36054" w14:textId="454118DA" w:rsidR="00C75E61" w:rsidRPr="00AD2B2B" w:rsidRDefault="00B905F1" w:rsidP="007B058B">
            <w:pPr>
              <w:numPr>
                <w:ilvl w:val="0"/>
                <w:numId w:val="1"/>
              </w:numPr>
              <w:contextualSpacing/>
              <w:jc w:val="both"/>
              <w:outlineLvl w:val="0"/>
              <w:rPr>
                <w:rFonts w:ascii="Arial" w:eastAsia="Times New Roman" w:hAnsi="Arial" w:cs="Arial"/>
                <w:b/>
                <w:bCs/>
                <w:kern w:val="36"/>
                <w:lang w:eastAsia="fr-FR"/>
              </w:rPr>
            </w:pPr>
            <w:r w:rsidRPr="00C75E61">
              <w:rPr>
                <w:rFonts w:ascii="Arial" w:eastAsia="Times New Roman" w:hAnsi="Arial" w:cs="Arial"/>
                <w:b/>
                <w:bCs/>
                <w:kern w:val="36"/>
                <w:lang w:eastAsia="fr-FR"/>
              </w:rPr>
              <w:t>Expliquer le choix d’une combinaison productive dans une situation donnée.</w:t>
            </w:r>
          </w:p>
        </w:tc>
      </w:tr>
    </w:tbl>
    <w:p w14:paraId="2DD9CE99" w14:textId="77777777" w:rsidR="00B905F1" w:rsidRPr="00B905F1" w:rsidRDefault="00B905F1" w:rsidP="00B425E9">
      <w:pPr>
        <w:spacing w:after="0"/>
        <w:rPr>
          <w:rFonts w:cs="Arial"/>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B9A12F" w14:textId="744549E2" w:rsidR="00B905F1" w:rsidRPr="00C75E61" w:rsidRDefault="00096278" w:rsidP="00C75E61">
      <w:pPr>
        <w:shd w:val="clear" w:color="auto" w:fill="FFFFFF" w:themeFill="background1"/>
        <w:spacing w:after="0" w:line="240" w:lineRule="auto"/>
        <w:contextualSpacing/>
        <w:jc w:val="center"/>
        <w:outlineLvl w:val="0"/>
        <w:rPr>
          <w:rFonts w:eastAsia="Times New Roman" w:cs="Arial"/>
          <w:b/>
          <w:bCs/>
          <w:color w:val="006666"/>
          <w:kern w:val="36"/>
          <w:sz w:val="28"/>
          <w:szCs w:val="28"/>
          <w:lang w:eastAsia="fr-FR"/>
        </w:rPr>
      </w:pPr>
      <w:bookmarkStart w:id="1" w:name="_Hlk105467063"/>
      <w:r>
        <w:rPr>
          <w:rFonts w:eastAsia="Times New Roman" w:cs="Arial"/>
          <w:b/>
          <w:bCs/>
          <w:color w:val="006666"/>
          <w:kern w:val="36"/>
          <w:sz w:val="28"/>
          <w:szCs w:val="28"/>
          <w:lang w:eastAsia="fr-FR"/>
        </w:rPr>
        <w:t>Contexte professionnel</w:t>
      </w:r>
    </w:p>
    <w:bookmarkEnd w:id="0"/>
    <w:bookmarkEnd w:id="1"/>
    <w:p w14:paraId="53CCDFF5" w14:textId="21305585" w:rsidR="00B332C9" w:rsidRDefault="00096278" w:rsidP="00B425E9">
      <w:pPr>
        <w:spacing w:after="0"/>
        <w:jc w:val="both"/>
      </w:pPr>
      <w:r>
        <w:rPr>
          <w:noProof/>
        </w:rPr>
        <w:drawing>
          <wp:anchor distT="0" distB="0" distL="114300" distR="114300" simplePos="0" relativeHeight="251685888" behindDoc="0" locked="0" layoutInCell="1" allowOverlap="1" wp14:anchorId="4702324E" wp14:editId="6A3CCCAB">
            <wp:simplePos x="0" y="0"/>
            <wp:positionH relativeFrom="column">
              <wp:posOffset>5093767</wp:posOffset>
            </wp:positionH>
            <wp:positionV relativeFrom="paragraph">
              <wp:posOffset>28067</wp:posOffset>
            </wp:positionV>
            <wp:extent cx="737235" cy="972820"/>
            <wp:effectExtent l="0" t="0" r="5715" b="0"/>
            <wp:wrapSquare wrapText="bothSides"/>
            <wp:docPr id="147745809" name="Image 2" descr="Cycleurop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cleurope — Wikipé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7235" cy="97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7266B" w14:textId="02FADB60" w:rsidR="00096278" w:rsidRDefault="00B332C9" w:rsidP="00096278">
      <w:pPr>
        <w:spacing w:after="0"/>
        <w:jc w:val="both"/>
      </w:pPr>
      <w:r>
        <w:t>Vous effectuez une période de formation en entreprise au sein de l’entreprise</w:t>
      </w:r>
      <w:r w:rsidR="00096278">
        <w:t xml:space="preserve"> </w:t>
      </w:r>
      <w:r w:rsidR="00096278" w:rsidRPr="00096278">
        <w:rPr>
          <w:b/>
          <w:bCs/>
        </w:rPr>
        <w:t>CYLCEUROPE</w:t>
      </w:r>
      <w:r w:rsidR="00096278">
        <w:t xml:space="preserve">. Acteur majeur de la mobilité, l’entreprise conçoit et fabrique sur son site en France, à Romilly-sur-Seine, dans l’Aube (10) les vélos Gitane et Peugeot, destinés à tous les utilisateurs, les entreprises, les collectivités et les villes. Son savoir-faire et son expertise permettent de créer, de fabriquer des vélos et des vélos à assistance électrique pour répondre à tous les usages : urbain, loisirs, sportif. </w:t>
      </w:r>
      <w:r w:rsidR="00096278" w:rsidRPr="00096278">
        <w:rPr>
          <w:b/>
          <w:bCs/>
        </w:rPr>
        <w:t>CYCLEUROPE</w:t>
      </w:r>
      <w:r w:rsidR="00096278">
        <w:t xml:space="preserve"> apparaît donc comme un partenaire Mobilité au quotidien et propose des solutions innovantes, respectueuses de l’environnement. Monsieur Patrick RENAIS, responsable logistique souhaite dans un premier temps vous présenter </w:t>
      </w:r>
      <w:r w:rsidR="007B058B">
        <w:t>l’organisation de la production.</w:t>
      </w:r>
    </w:p>
    <w:p w14:paraId="3625CC7F" w14:textId="77777777" w:rsidR="00B332C9" w:rsidRDefault="00B332C9" w:rsidP="00B425E9">
      <w:pPr>
        <w:spacing w:after="0"/>
        <w:jc w:val="both"/>
      </w:pPr>
    </w:p>
    <w:p w14:paraId="47442A13" w14:textId="617DE778" w:rsidR="00B332C9" w:rsidRPr="00285B4E" w:rsidRDefault="00B332C9" w:rsidP="00096278">
      <w:pPr>
        <w:shd w:val="clear" w:color="auto" w:fill="FFFFFF" w:themeFill="background1"/>
        <w:spacing w:after="0" w:line="240" w:lineRule="auto"/>
        <w:contextualSpacing/>
        <w:outlineLvl w:val="0"/>
        <w:rPr>
          <w:rFonts w:eastAsia="Times New Roman" w:cs="Arial"/>
          <w:b/>
          <w:bCs/>
          <w:color w:val="006666"/>
          <w:kern w:val="36"/>
          <w:sz w:val="24"/>
          <w:szCs w:val="24"/>
          <w:lang w:eastAsia="fr-FR"/>
        </w:rPr>
      </w:pPr>
      <w:r w:rsidRPr="00285B4E">
        <w:rPr>
          <w:rFonts w:eastAsia="Times New Roman" w:cs="Arial"/>
          <w:b/>
          <w:bCs/>
          <w:color w:val="006666"/>
          <w:kern w:val="36"/>
          <w:sz w:val="24"/>
          <w:szCs w:val="24"/>
          <w:lang w:eastAsia="fr-FR"/>
        </w:rPr>
        <w:t>Partie 1 – Identifier les facteurs de production</w:t>
      </w:r>
    </w:p>
    <w:p w14:paraId="50A42F6C" w14:textId="0C9EE6C3" w:rsidR="00B332C9" w:rsidRDefault="00B332C9" w:rsidP="005E75FD">
      <w:pPr>
        <w:spacing w:after="0"/>
        <w:jc w:val="both"/>
      </w:pPr>
    </w:p>
    <w:p w14:paraId="4C9A838D" w14:textId="6F70D6DA" w:rsidR="005E75FD" w:rsidRPr="005E75FD" w:rsidRDefault="005E75FD" w:rsidP="005E75FD">
      <w:pPr>
        <w:spacing w:after="0"/>
        <w:jc w:val="both"/>
        <w:rPr>
          <w:b/>
          <w:bCs/>
          <w:color w:val="FF0000"/>
        </w:rPr>
      </w:pPr>
      <w:r w:rsidRPr="005E75FD">
        <w:rPr>
          <w:b/>
          <w:bCs/>
          <w:color w:val="FF0000"/>
        </w:rPr>
        <w:t xml:space="preserve">DOCUMENTS </w:t>
      </w:r>
      <w:r w:rsidR="00C75E61">
        <w:rPr>
          <w:b/>
          <w:bCs/>
          <w:color w:val="FF0000"/>
        </w:rPr>
        <w:t xml:space="preserve">1 ET 2 </w:t>
      </w:r>
    </w:p>
    <w:p w14:paraId="3DA47B8A" w14:textId="77777777" w:rsidR="0022411E" w:rsidRDefault="0022411E" w:rsidP="005E75FD">
      <w:pPr>
        <w:spacing w:after="0"/>
        <w:jc w:val="both"/>
      </w:pPr>
    </w:p>
    <w:p w14:paraId="2B78577E" w14:textId="1D91B2D8" w:rsidR="00C475BD" w:rsidRPr="00096278" w:rsidRDefault="00B332C9" w:rsidP="00096278">
      <w:pPr>
        <w:pBdr>
          <w:top w:val="single" w:sz="4" w:space="1" w:color="auto"/>
          <w:left w:val="single" w:sz="4" w:space="4" w:color="auto"/>
          <w:bottom w:val="single" w:sz="4" w:space="1" w:color="auto"/>
          <w:right w:val="single" w:sz="4" w:space="4" w:color="auto"/>
        </w:pBdr>
        <w:spacing w:after="0"/>
        <w:jc w:val="both"/>
      </w:pPr>
      <w:r w:rsidRPr="00096278">
        <w:t xml:space="preserve">L’entreprise par définition est une unité économique dont l’objectif est de produire des biens </w:t>
      </w:r>
      <w:r w:rsidR="007B058B">
        <w:t>et/</w:t>
      </w:r>
      <w:r w:rsidRPr="00096278">
        <w:t>ou des services.</w:t>
      </w:r>
      <w:r w:rsidR="00C475BD" w:rsidRPr="00096278">
        <w:t xml:space="preserve"> </w:t>
      </w:r>
      <w:r w:rsidR="007B231A" w:rsidRPr="00096278">
        <w:t>Afin de produire, l’entreprise utilise des facteurs de production.</w:t>
      </w:r>
      <w:r w:rsidR="00C475BD" w:rsidRPr="00096278">
        <w:t xml:space="preserve"> </w:t>
      </w:r>
      <w:r w:rsidR="00C365E9" w:rsidRPr="00096278">
        <w:t xml:space="preserve">Il existe le </w:t>
      </w:r>
      <w:r w:rsidR="00C365E9" w:rsidRPr="0054250E">
        <w:rPr>
          <w:b/>
          <w:bCs/>
        </w:rPr>
        <w:t>FACTEUR TRAVAIL</w:t>
      </w:r>
      <w:r w:rsidR="00C365E9" w:rsidRPr="00096278">
        <w:t xml:space="preserve"> et le </w:t>
      </w:r>
      <w:r w:rsidR="00C365E9" w:rsidRPr="0054250E">
        <w:rPr>
          <w:b/>
          <w:bCs/>
        </w:rPr>
        <w:t>FACTEUR CAPITAL</w:t>
      </w:r>
      <w:r w:rsidR="00C365E9" w:rsidRPr="00096278">
        <w:t>.</w:t>
      </w:r>
      <w:r w:rsidR="00C75E61" w:rsidRPr="00096278">
        <w:t xml:space="preserve"> Le </w:t>
      </w:r>
      <w:r w:rsidR="00C75E61" w:rsidRPr="0054250E">
        <w:rPr>
          <w:b/>
          <w:bCs/>
        </w:rPr>
        <w:t>CAPITAL FIXE</w:t>
      </w:r>
      <w:r w:rsidR="00C75E61" w:rsidRPr="00096278">
        <w:t xml:space="preserve"> comprend les moyens de production « durables ». Le </w:t>
      </w:r>
      <w:r w:rsidR="00C75E61" w:rsidRPr="007B058B">
        <w:rPr>
          <w:b/>
          <w:bCs/>
        </w:rPr>
        <w:t>CAPITAL CIRCULANT</w:t>
      </w:r>
      <w:r w:rsidR="00C75E61" w:rsidRPr="00096278">
        <w:t xml:space="preserve"> quant à lui désigne l’ensemble des </w:t>
      </w:r>
      <w:r w:rsidR="00251D0B" w:rsidRPr="00096278">
        <w:t>biens et services « détruits » pendant le cycle de production (énergie, fournitures, matières premières).</w:t>
      </w:r>
      <w:r w:rsidR="00C75E61" w:rsidRPr="00096278">
        <w:t xml:space="preserve"> </w:t>
      </w:r>
    </w:p>
    <w:p w14:paraId="782B8C7B" w14:textId="77777777" w:rsidR="00B425E9" w:rsidRDefault="00B425E9" w:rsidP="005E75FD">
      <w:pPr>
        <w:spacing w:after="0"/>
        <w:jc w:val="both"/>
      </w:pPr>
    </w:p>
    <w:p w14:paraId="73F2BD4E" w14:textId="2C9EC493" w:rsidR="00C475BD" w:rsidRDefault="00C475BD" w:rsidP="005E75FD">
      <w:pPr>
        <w:spacing w:after="0"/>
        <w:jc w:val="both"/>
      </w:pPr>
      <w:r>
        <w:t xml:space="preserve">Afin de bien comprendre le fonctionnement de l’entreprise, vous visitez dans un premier temps </w:t>
      </w:r>
      <w:r w:rsidR="00096278">
        <w:t>l’atelier de fabrication</w:t>
      </w:r>
      <w:r>
        <w:t xml:space="preserve">. </w:t>
      </w:r>
      <w:r w:rsidR="007B058B">
        <w:t>Monsieur RENAIS</w:t>
      </w:r>
      <w:r>
        <w:t xml:space="preserve"> vous présente les différentes étapes de la production </w:t>
      </w:r>
      <w:r w:rsidR="007B058B">
        <w:t>d’un vélo.</w:t>
      </w:r>
    </w:p>
    <w:p w14:paraId="7F4FD89C" w14:textId="77777777" w:rsidR="00B425E9" w:rsidRDefault="00B425E9" w:rsidP="005E75FD">
      <w:pPr>
        <w:spacing w:after="0"/>
        <w:jc w:val="both"/>
      </w:pPr>
    </w:p>
    <w:p w14:paraId="1FF9B423" w14:textId="19DFCB14" w:rsidR="00C475BD" w:rsidRDefault="009640D9" w:rsidP="005E75FD">
      <w:pPr>
        <w:pStyle w:val="Paragraphedeliste"/>
        <w:numPr>
          <w:ilvl w:val="0"/>
          <w:numId w:val="3"/>
        </w:numPr>
        <w:jc w:val="both"/>
      </w:pPr>
      <w:r>
        <w:t>I</w:t>
      </w:r>
      <w:r w:rsidR="00C475BD">
        <w:t>dentifiez</w:t>
      </w:r>
      <w:r w:rsidR="005A613E">
        <w:t xml:space="preserve"> dans le tableau ci-dessous, les différents facteurs de production utilisés par l’entreprise. </w:t>
      </w:r>
    </w:p>
    <w:p w14:paraId="43A0F276" w14:textId="77777777" w:rsidR="005E75FD" w:rsidRDefault="005E75FD" w:rsidP="005E75FD">
      <w:pPr>
        <w:pStyle w:val="Paragraphedeliste"/>
        <w:spacing w:after="0"/>
        <w:jc w:val="both"/>
      </w:pPr>
    </w:p>
    <w:tbl>
      <w:tblPr>
        <w:tblStyle w:val="Grilledutableau"/>
        <w:tblW w:w="0" w:type="auto"/>
        <w:tblLook w:val="04A0" w:firstRow="1" w:lastRow="0" w:firstColumn="1" w:lastColumn="0" w:noHBand="0" w:noVBand="1"/>
      </w:tblPr>
      <w:tblGrid>
        <w:gridCol w:w="3020"/>
        <w:gridCol w:w="3020"/>
        <w:gridCol w:w="3020"/>
      </w:tblGrid>
      <w:tr w:rsidR="00C365E9" w:rsidRPr="00C365E9" w14:paraId="679EFF01" w14:textId="77777777" w:rsidTr="003A3950">
        <w:tc>
          <w:tcPr>
            <w:tcW w:w="3020" w:type="dxa"/>
            <w:vMerge w:val="restart"/>
            <w:shd w:val="clear" w:color="auto" w:fill="F2F2F2" w:themeFill="background1" w:themeFillShade="F2"/>
            <w:vAlign w:val="center"/>
          </w:tcPr>
          <w:p w14:paraId="421A29BB" w14:textId="09097842" w:rsidR="00C365E9" w:rsidRPr="003A3950" w:rsidRDefault="00C365E9" w:rsidP="00B425E9">
            <w:pPr>
              <w:jc w:val="center"/>
              <w:rPr>
                <w:b/>
                <w:bCs/>
                <w:color w:val="006666"/>
              </w:rPr>
            </w:pPr>
            <w:r w:rsidRPr="003A3950">
              <w:rPr>
                <w:b/>
                <w:bCs/>
                <w:color w:val="006666"/>
              </w:rPr>
              <w:t>Facteur TRAVAIL</w:t>
            </w:r>
          </w:p>
        </w:tc>
        <w:tc>
          <w:tcPr>
            <w:tcW w:w="6040" w:type="dxa"/>
            <w:gridSpan w:val="2"/>
            <w:shd w:val="clear" w:color="auto" w:fill="F2F2F2" w:themeFill="background1" w:themeFillShade="F2"/>
            <w:vAlign w:val="center"/>
          </w:tcPr>
          <w:p w14:paraId="573D597D" w14:textId="4B239402" w:rsidR="00C365E9" w:rsidRPr="003A3950" w:rsidRDefault="00C365E9" w:rsidP="003C5EDB">
            <w:pPr>
              <w:jc w:val="center"/>
              <w:rPr>
                <w:b/>
                <w:bCs/>
                <w:color w:val="006666"/>
              </w:rPr>
            </w:pPr>
            <w:r w:rsidRPr="003A3950">
              <w:rPr>
                <w:b/>
                <w:bCs/>
                <w:color w:val="006666"/>
              </w:rPr>
              <w:t>Facteur CAPITAL</w:t>
            </w:r>
          </w:p>
        </w:tc>
      </w:tr>
      <w:tr w:rsidR="00C365E9" w:rsidRPr="00C365E9" w14:paraId="12C0B74A" w14:textId="77777777" w:rsidTr="003A3950">
        <w:tc>
          <w:tcPr>
            <w:tcW w:w="3020" w:type="dxa"/>
            <w:vMerge/>
            <w:shd w:val="clear" w:color="auto" w:fill="F2F2F2" w:themeFill="background1" w:themeFillShade="F2"/>
            <w:vAlign w:val="center"/>
          </w:tcPr>
          <w:p w14:paraId="73E2C89F" w14:textId="77777777" w:rsidR="00C365E9" w:rsidRPr="003A3950" w:rsidRDefault="00C365E9" w:rsidP="00B425E9">
            <w:pPr>
              <w:jc w:val="center"/>
              <w:rPr>
                <w:b/>
                <w:bCs/>
                <w:color w:val="006666"/>
              </w:rPr>
            </w:pPr>
          </w:p>
        </w:tc>
        <w:tc>
          <w:tcPr>
            <w:tcW w:w="3020" w:type="dxa"/>
            <w:shd w:val="clear" w:color="auto" w:fill="F2F2F2" w:themeFill="background1" w:themeFillShade="F2"/>
            <w:vAlign w:val="center"/>
          </w:tcPr>
          <w:p w14:paraId="219237FB" w14:textId="201C271B" w:rsidR="00C365E9" w:rsidRPr="003A3950" w:rsidRDefault="00C365E9" w:rsidP="00B425E9">
            <w:pPr>
              <w:jc w:val="center"/>
              <w:rPr>
                <w:b/>
                <w:bCs/>
                <w:color w:val="006666"/>
              </w:rPr>
            </w:pPr>
            <w:r w:rsidRPr="003A3950">
              <w:rPr>
                <w:b/>
                <w:bCs/>
                <w:color w:val="006666"/>
              </w:rPr>
              <w:t>FIXE</w:t>
            </w:r>
          </w:p>
        </w:tc>
        <w:tc>
          <w:tcPr>
            <w:tcW w:w="3020" w:type="dxa"/>
            <w:shd w:val="clear" w:color="auto" w:fill="F2F2F2" w:themeFill="background1" w:themeFillShade="F2"/>
            <w:vAlign w:val="center"/>
          </w:tcPr>
          <w:p w14:paraId="5E37839B" w14:textId="386FF143" w:rsidR="00C365E9" w:rsidRPr="003A3950" w:rsidRDefault="00C365E9" w:rsidP="00B425E9">
            <w:pPr>
              <w:jc w:val="center"/>
              <w:rPr>
                <w:b/>
                <w:bCs/>
                <w:color w:val="006666"/>
              </w:rPr>
            </w:pPr>
            <w:r w:rsidRPr="003A3950">
              <w:rPr>
                <w:b/>
                <w:bCs/>
                <w:color w:val="006666"/>
              </w:rPr>
              <w:t>CIRCULANT</w:t>
            </w:r>
          </w:p>
        </w:tc>
      </w:tr>
      <w:tr w:rsidR="005A613E" w14:paraId="35F6452F" w14:textId="77777777" w:rsidTr="005A613E">
        <w:tc>
          <w:tcPr>
            <w:tcW w:w="3020" w:type="dxa"/>
          </w:tcPr>
          <w:p w14:paraId="6C7AE573" w14:textId="77777777" w:rsidR="007B058B" w:rsidRDefault="007B058B" w:rsidP="00B425E9">
            <w:pPr>
              <w:jc w:val="both"/>
              <w:rPr>
                <w:b/>
                <w:bCs/>
                <w:color w:val="FF0000"/>
              </w:rPr>
            </w:pPr>
          </w:p>
          <w:p w14:paraId="337636D4" w14:textId="77777777" w:rsidR="000703E2" w:rsidRDefault="000703E2" w:rsidP="00B425E9">
            <w:pPr>
              <w:jc w:val="both"/>
              <w:rPr>
                <w:b/>
                <w:bCs/>
                <w:color w:val="FF0000"/>
              </w:rPr>
            </w:pPr>
          </w:p>
          <w:p w14:paraId="11D30BBE" w14:textId="77777777" w:rsidR="000703E2" w:rsidRDefault="000703E2" w:rsidP="00B425E9">
            <w:pPr>
              <w:jc w:val="both"/>
              <w:rPr>
                <w:b/>
                <w:bCs/>
                <w:color w:val="FF0000"/>
              </w:rPr>
            </w:pPr>
          </w:p>
          <w:p w14:paraId="18F0F95B" w14:textId="77777777" w:rsidR="000703E2" w:rsidRDefault="000703E2" w:rsidP="00B425E9">
            <w:pPr>
              <w:jc w:val="both"/>
              <w:rPr>
                <w:b/>
                <w:bCs/>
                <w:color w:val="FF0000"/>
              </w:rPr>
            </w:pPr>
          </w:p>
          <w:p w14:paraId="21622E3A" w14:textId="77777777" w:rsidR="000703E2" w:rsidRDefault="000703E2" w:rsidP="00B425E9">
            <w:pPr>
              <w:jc w:val="both"/>
              <w:rPr>
                <w:b/>
                <w:bCs/>
                <w:color w:val="FF0000"/>
              </w:rPr>
            </w:pPr>
          </w:p>
          <w:p w14:paraId="25B0DD2B" w14:textId="77777777" w:rsidR="000703E2" w:rsidRDefault="000703E2" w:rsidP="00B425E9">
            <w:pPr>
              <w:jc w:val="both"/>
              <w:rPr>
                <w:b/>
                <w:bCs/>
                <w:color w:val="FF0000"/>
              </w:rPr>
            </w:pPr>
          </w:p>
          <w:p w14:paraId="581BF4A6" w14:textId="77777777" w:rsidR="000703E2" w:rsidRDefault="000703E2" w:rsidP="00B425E9">
            <w:pPr>
              <w:jc w:val="both"/>
              <w:rPr>
                <w:b/>
                <w:bCs/>
                <w:color w:val="FF0000"/>
              </w:rPr>
            </w:pPr>
          </w:p>
          <w:p w14:paraId="6E2EC679" w14:textId="77777777" w:rsidR="000703E2" w:rsidRDefault="000703E2" w:rsidP="00B425E9">
            <w:pPr>
              <w:jc w:val="both"/>
              <w:rPr>
                <w:b/>
                <w:bCs/>
                <w:color w:val="FF0000"/>
              </w:rPr>
            </w:pPr>
          </w:p>
          <w:p w14:paraId="5813D520" w14:textId="77777777" w:rsidR="000703E2" w:rsidRDefault="000703E2" w:rsidP="00B425E9">
            <w:pPr>
              <w:jc w:val="both"/>
              <w:rPr>
                <w:b/>
                <w:bCs/>
                <w:color w:val="FF0000"/>
              </w:rPr>
            </w:pPr>
          </w:p>
          <w:p w14:paraId="4700E795" w14:textId="77777777" w:rsidR="000703E2" w:rsidRDefault="000703E2" w:rsidP="00B425E9">
            <w:pPr>
              <w:jc w:val="both"/>
              <w:rPr>
                <w:b/>
                <w:bCs/>
                <w:color w:val="FF0000"/>
              </w:rPr>
            </w:pPr>
          </w:p>
          <w:p w14:paraId="727798CE" w14:textId="77777777" w:rsidR="000703E2" w:rsidRDefault="000703E2" w:rsidP="00B425E9">
            <w:pPr>
              <w:jc w:val="both"/>
              <w:rPr>
                <w:b/>
                <w:bCs/>
                <w:color w:val="FF0000"/>
              </w:rPr>
            </w:pPr>
          </w:p>
          <w:p w14:paraId="113C40B0" w14:textId="77777777" w:rsidR="000703E2" w:rsidRDefault="000703E2" w:rsidP="00B425E9">
            <w:pPr>
              <w:jc w:val="both"/>
              <w:rPr>
                <w:b/>
                <w:bCs/>
                <w:color w:val="FF0000"/>
              </w:rPr>
            </w:pPr>
          </w:p>
          <w:p w14:paraId="59A9B290" w14:textId="77F96F33" w:rsidR="000703E2" w:rsidRPr="007B058B" w:rsidRDefault="000703E2" w:rsidP="00B425E9">
            <w:pPr>
              <w:jc w:val="both"/>
              <w:rPr>
                <w:b/>
                <w:bCs/>
                <w:color w:val="FF0000"/>
              </w:rPr>
            </w:pPr>
          </w:p>
        </w:tc>
        <w:tc>
          <w:tcPr>
            <w:tcW w:w="3020" w:type="dxa"/>
          </w:tcPr>
          <w:p w14:paraId="5E34190D" w14:textId="6B94125C" w:rsidR="0028694F" w:rsidRPr="007B058B" w:rsidRDefault="0028694F" w:rsidP="0028694F">
            <w:pPr>
              <w:jc w:val="center"/>
              <w:rPr>
                <w:b/>
                <w:bCs/>
                <w:color w:val="FF0000"/>
              </w:rPr>
            </w:pPr>
          </w:p>
        </w:tc>
        <w:tc>
          <w:tcPr>
            <w:tcW w:w="3020" w:type="dxa"/>
          </w:tcPr>
          <w:p w14:paraId="0FB1E04B" w14:textId="19D01E0D" w:rsidR="007B058B" w:rsidRPr="007B058B" w:rsidRDefault="007B058B" w:rsidP="00B425E9">
            <w:pPr>
              <w:jc w:val="both"/>
              <w:rPr>
                <w:b/>
                <w:bCs/>
                <w:color w:val="FF0000"/>
              </w:rPr>
            </w:pPr>
          </w:p>
        </w:tc>
      </w:tr>
    </w:tbl>
    <w:p w14:paraId="11E1A2B0" w14:textId="77777777" w:rsidR="00AD2B2B" w:rsidRDefault="00AD2B2B" w:rsidP="00B425E9">
      <w:pPr>
        <w:spacing w:after="0"/>
        <w:jc w:val="both"/>
        <w:rPr>
          <w:b/>
          <w:bCs/>
          <w:sz w:val="24"/>
          <w:szCs w:val="24"/>
          <w:u w:val="single"/>
        </w:rPr>
      </w:pPr>
    </w:p>
    <w:p w14:paraId="4EFC5CF3" w14:textId="77777777" w:rsidR="0054250E" w:rsidRDefault="0054250E" w:rsidP="00B425E9">
      <w:pPr>
        <w:spacing w:after="0"/>
        <w:jc w:val="both"/>
        <w:rPr>
          <w:b/>
          <w:bCs/>
          <w:sz w:val="24"/>
          <w:szCs w:val="24"/>
          <w:u w:val="single"/>
        </w:rPr>
      </w:pPr>
    </w:p>
    <w:p w14:paraId="64BCF596" w14:textId="182AF668" w:rsidR="00C365E9" w:rsidRPr="00285B4E" w:rsidRDefault="00C365E9" w:rsidP="00285B4E">
      <w:pPr>
        <w:shd w:val="clear" w:color="auto" w:fill="FFFFFF" w:themeFill="background1"/>
        <w:spacing w:after="0" w:line="240" w:lineRule="auto"/>
        <w:contextualSpacing/>
        <w:outlineLvl w:val="0"/>
        <w:rPr>
          <w:rFonts w:eastAsia="Times New Roman" w:cs="Arial"/>
          <w:b/>
          <w:bCs/>
          <w:color w:val="006666"/>
          <w:kern w:val="36"/>
          <w:sz w:val="24"/>
          <w:szCs w:val="24"/>
          <w:lang w:eastAsia="fr-FR"/>
        </w:rPr>
      </w:pPr>
      <w:r w:rsidRPr="00285B4E">
        <w:rPr>
          <w:rFonts w:eastAsia="Times New Roman" w:cs="Arial"/>
          <w:b/>
          <w:bCs/>
          <w:color w:val="006666"/>
          <w:kern w:val="36"/>
          <w:sz w:val="24"/>
          <w:szCs w:val="24"/>
          <w:lang w:eastAsia="fr-FR"/>
        </w:rPr>
        <w:lastRenderedPageBreak/>
        <w:t>Partie 2 – La combinaison des facteurs de production</w:t>
      </w:r>
    </w:p>
    <w:p w14:paraId="154E5F3B" w14:textId="2F8452BD" w:rsidR="00402259" w:rsidRDefault="00402259" w:rsidP="00B425E9">
      <w:pPr>
        <w:spacing w:after="0"/>
        <w:jc w:val="both"/>
        <w:rPr>
          <w:noProof/>
          <w:color w:val="000000" w:themeColor="text1"/>
        </w:rPr>
      </w:pPr>
    </w:p>
    <w:p w14:paraId="52975FA3" w14:textId="01868E4A" w:rsidR="00BC35AB" w:rsidRPr="005E75FD" w:rsidRDefault="00BC35AB" w:rsidP="00BC35AB">
      <w:pPr>
        <w:spacing w:after="0"/>
        <w:jc w:val="both"/>
        <w:rPr>
          <w:b/>
          <w:bCs/>
          <w:noProof/>
          <w:color w:val="FF0000"/>
        </w:rPr>
      </w:pPr>
      <w:r w:rsidRPr="005E75FD">
        <w:rPr>
          <w:b/>
          <w:bCs/>
          <w:noProof/>
          <w:color w:val="FF0000"/>
        </w:rPr>
        <w:t xml:space="preserve">DOCUMENT </w:t>
      </w:r>
      <w:r w:rsidR="003A65D5">
        <w:rPr>
          <w:b/>
          <w:bCs/>
          <w:noProof/>
          <w:color w:val="FF0000"/>
        </w:rPr>
        <w:t>2</w:t>
      </w:r>
    </w:p>
    <w:p w14:paraId="0266E439" w14:textId="404E14BB" w:rsidR="00BC35AB" w:rsidRDefault="00BC35AB" w:rsidP="00B425E9">
      <w:pPr>
        <w:spacing w:after="0"/>
        <w:jc w:val="both"/>
        <w:rPr>
          <w:noProof/>
          <w:color w:val="000000" w:themeColor="text1"/>
        </w:rPr>
      </w:pPr>
    </w:p>
    <w:p w14:paraId="0E7E225B" w14:textId="0C89A5A2" w:rsidR="00BC35AB" w:rsidRPr="00BC35AB" w:rsidRDefault="00BC35AB" w:rsidP="00B425E9">
      <w:pPr>
        <w:spacing w:after="0"/>
        <w:jc w:val="both"/>
        <w:rPr>
          <w:b/>
          <w:bCs/>
          <w:i/>
          <w:iCs/>
          <w:noProof/>
          <w:color w:val="000000" w:themeColor="text1"/>
        </w:rPr>
      </w:pPr>
      <w:r w:rsidRPr="00BC35AB">
        <w:rPr>
          <w:b/>
          <w:bCs/>
          <w:i/>
          <w:iCs/>
          <w:noProof/>
          <w:color w:val="000000" w:themeColor="text1"/>
        </w:rPr>
        <w:t>Pour une même production, une entreprise va utiliser une certaine quantité de facteur « TRAVAIL » et une certaine quantité de facteur « CAPITAL ». Les facteurs TRAVAIL et CAPITAL sont utilisés ensemble.</w:t>
      </w:r>
    </w:p>
    <w:p w14:paraId="3A3A6DB6" w14:textId="6E8FA70C" w:rsidR="00BC35AB" w:rsidRDefault="00BC35AB" w:rsidP="00B425E9">
      <w:pPr>
        <w:spacing w:after="0"/>
        <w:jc w:val="both"/>
        <w:rPr>
          <w:noProof/>
          <w:color w:val="000000" w:themeColor="text1"/>
        </w:rPr>
      </w:pPr>
    </w:p>
    <w:p w14:paraId="18085F96" w14:textId="4D86521F" w:rsidR="00BC35AB" w:rsidRDefault="00BC35AB" w:rsidP="00BC35AB">
      <w:pPr>
        <w:pStyle w:val="Paragraphedeliste"/>
        <w:numPr>
          <w:ilvl w:val="0"/>
          <w:numId w:val="11"/>
        </w:numPr>
        <w:spacing w:after="0"/>
        <w:jc w:val="both"/>
        <w:rPr>
          <w:noProof/>
          <w:color w:val="000000" w:themeColor="text1"/>
        </w:rPr>
      </w:pPr>
      <w:r w:rsidRPr="00BC35AB">
        <w:rPr>
          <w:noProof/>
          <w:color w:val="000000" w:themeColor="text1"/>
        </w:rPr>
        <w:t xml:space="preserve">On dit qu’une activité est </w:t>
      </w:r>
      <w:r w:rsidRPr="00BC35AB">
        <w:rPr>
          <w:b/>
          <w:bCs/>
          <w:noProof/>
          <w:color w:val="000000" w:themeColor="text1"/>
          <w:u w:val="single"/>
        </w:rPr>
        <w:t>fortement capitalistique</w:t>
      </w:r>
      <w:r w:rsidRPr="00BC35AB">
        <w:rPr>
          <w:noProof/>
          <w:color w:val="000000" w:themeColor="text1"/>
        </w:rPr>
        <w:t xml:space="preserve"> lorsque l’entreprise utilise plus de facteur CAPITAL que de TRAVAIL.</w:t>
      </w:r>
    </w:p>
    <w:p w14:paraId="35095371" w14:textId="77777777" w:rsidR="00251D0B" w:rsidRPr="00BC35AB" w:rsidRDefault="00251D0B" w:rsidP="00251D0B">
      <w:pPr>
        <w:pStyle w:val="Paragraphedeliste"/>
        <w:spacing w:after="0"/>
        <w:jc w:val="both"/>
        <w:rPr>
          <w:noProof/>
          <w:color w:val="000000" w:themeColor="text1"/>
        </w:rPr>
      </w:pPr>
    </w:p>
    <w:p w14:paraId="49118B80" w14:textId="38D385D6" w:rsidR="00BC35AB" w:rsidRPr="00BC35AB" w:rsidRDefault="00BC35AB" w:rsidP="00BC35AB">
      <w:pPr>
        <w:pStyle w:val="Paragraphedeliste"/>
        <w:numPr>
          <w:ilvl w:val="0"/>
          <w:numId w:val="11"/>
        </w:numPr>
        <w:spacing w:after="0"/>
        <w:jc w:val="both"/>
        <w:rPr>
          <w:noProof/>
          <w:color w:val="000000" w:themeColor="text1"/>
        </w:rPr>
      </w:pPr>
      <w:r w:rsidRPr="00BC35AB">
        <w:rPr>
          <w:noProof/>
          <w:color w:val="000000" w:themeColor="text1"/>
        </w:rPr>
        <w:t xml:space="preserve">On dit qu’une activité est </w:t>
      </w:r>
      <w:r w:rsidRPr="00BC35AB">
        <w:rPr>
          <w:b/>
          <w:bCs/>
          <w:noProof/>
          <w:color w:val="000000" w:themeColor="text1"/>
          <w:u w:val="single"/>
        </w:rPr>
        <w:t>faiblement capitalistique</w:t>
      </w:r>
      <w:r w:rsidRPr="00BC35AB">
        <w:rPr>
          <w:noProof/>
          <w:color w:val="000000" w:themeColor="text1"/>
        </w:rPr>
        <w:t xml:space="preserve"> lorsque l’entreprise utilise plus de facteur TRAVAIL que de CAPITAL. </w:t>
      </w:r>
    </w:p>
    <w:p w14:paraId="212E3FCC" w14:textId="143CD37F" w:rsidR="00BC35AB" w:rsidRDefault="00BC35AB" w:rsidP="00B425E9">
      <w:pPr>
        <w:spacing w:after="0"/>
        <w:jc w:val="both"/>
        <w:rPr>
          <w:noProof/>
          <w:color w:val="000000" w:themeColor="text1"/>
        </w:rPr>
      </w:pPr>
    </w:p>
    <w:p w14:paraId="7C8A7C76" w14:textId="7568CA19" w:rsidR="00BC35AB" w:rsidRDefault="00BC35AB" w:rsidP="00BC35AB">
      <w:pPr>
        <w:pStyle w:val="Paragraphedeliste"/>
        <w:numPr>
          <w:ilvl w:val="0"/>
          <w:numId w:val="3"/>
        </w:numPr>
        <w:spacing w:after="0"/>
        <w:jc w:val="both"/>
        <w:rPr>
          <w:noProof/>
          <w:color w:val="000000" w:themeColor="text1"/>
        </w:rPr>
      </w:pPr>
      <w:r>
        <w:rPr>
          <w:noProof/>
          <w:color w:val="000000" w:themeColor="text1"/>
        </w:rPr>
        <w:t xml:space="preserve">Déterminez si les étapes </w:t>
      </w:r>
      <w:r w:rsidR="00CB3380">
        <w:rPr>
          <w:noProof/>
          <w:color w:val="000000" w:themeColor="text1"/>
        </w:rPr>
        <w:t xml:space="preserve">ci-dessous </w:t>
      </w:r>
      <w:r>
        <w:rPr>
          <w:noProof/>
          <w:color w:val="000000" w:themeColor="text1"/>
        </w:rPr>
        <w:t xml:space="preserve">sont fortement ou faiblement </w:t>
      </w:r>
      <w:r w:rsidR="006A27AA">
        <w:rPr>
          <w:noProof/>
          <w:color w:val="000000" w:themeColor="text1"/>
        </w:rPr>
        <w:t>capitalistiques</w:t>
      </w:r>
      <w:r>
        <w:rPr>
          <w:noProof/>
          <w:color w:val="000000" w:themeColor="text1"/>
        </w:rPr>
        <w:t xml:space="preserve">. </w:t>
      </w:r>
    </w:p>
    <w:p w14:paraId="0790D8D5" w14:textId="31F03CF8" w:rsidR="00BC35AB" w:rsidRDefault="00BC35AB" w:rsidP="00BC35AB">
      <w:pPr>
        <w:spacing w:after="0"/>
        <w:jc w:val="both"/>
        <w:rPr>
          <w:noProof/>
          <w:color w:val="000000" w:themeColor="text1"/>
        </w:rPr>
      </w:pPr>
    </w:p>
    <w:tbl>
      <w:tblPr>
        <w:tblStyle w:val="Grilledutableau"/>
        <w:tblW w:w="9296" w:type="dxa"/>
        <w:tblLook w:val="04A0" w:firstRow="1" w:lastRow="0" w:firstColumn="1" w:lastColumn="0" w:noHBand="0" w:noVBand="1"/>
      </w:tblPr>
      <w:tblGrid>
        <w:gridCol w:w="3256"/>
        <w:gridCol w:w="3020"/>
        <w:gridCol w:w="3020"/>
      </w:tblGrid>
      <w:tr w:rsidR="009640D9" w:rsidRPr="009640D9" w14:paraId="3C865F37" w14:textId="77777777" w:rsidTr="00B156FC">
        <w:tc>
          <w:tcPr>
            <w:tcW w:w="3256" w:type="dxa"/>
            <w:shd w:val="clear" w:color="auto" w:fill="E7E6E6" w:themeFill="background2"/>
          </w:tcPr>
          <w:p w14:paraId="57A2187C" w14:textId="17EEF091" w:rsidR="00BC35AB" w:rsidRPr="009640D9" w:rsidRDefault="00BC35AB" w:rsidP="00BC35AB">
            <w:pPr>
              <w:jc w:val="center"/>
              <w:rPr>
                <w:b/>
                <w:bCs/>
                <w:noProof/>
                <w:color w:val="006666"/>
              </w:rPr>
            </w:pPr>
            <w:r w:rsidRPr="009640D9">
              <w:rPr>
                <w:b/>
                <w:bCs/>
                <w:noProof/>
                <w:color w:val="006666"/>
              </w:rPr>
              <w:t>Etapes</w:t>
            </w:r>
          </w:p>
        </w:tc>
        <w:tc>
          <w:tcPr>
            <w:tcW w:w="3020" w:type="dxa"/>
            <w:shd w:val="clear" w:color="auto" w:fill="E7E6E6" w:themeFill="background2"/>
          </w:tcPr>
          <w:p w14:paraId="009242EA" w14:textId="25962FD1" w:rsidR="00BC35AB" w:rsidRPr="009640D9" w:rsidRDefault="00BC35AB" w:rsidP="00BC35AB">
            <w:pPr>
              <w:jc w:val="center"/>
              <w:rPr>
                <w:b/>
                <w:bCs/>
                <w:noProof/>
                <w:color w:val="006666"/>
              </w:rPr>
            </w:pPr>
            <w:r w:rsidRPr="009640D9">
              <w:rPr>
                <w:b/>
                <w:bCs/>
                <w:noProof/>
                <w:color w:val="006666"/>
              </w:rPr>
              <w:t xml:space="preserve">Fortement </w:t>
            </w:r>
            <w:r w:rsidR="00B16916">
              <w:rPr>
                <w:b/>
                <w:bCs/>
                <w:noProof/>
                <w:color w:val="006666"/>
              </w:rPr>
              <w:t>capitalistique</w:t>
            </w:r>
          </w:p>
        </w:tc>
        <w:tc>
          <w:tcPr>
            <w:tcW w:w="3020" w:type="dxa"/>
            <w:shd w:val="clear" w:color="auto" w:fill="E7E6E6" w:themeFill="background2"/>
          </w:tcPr>
          <w:p w14:paraId="061DB3C6" w14:textId="361D44FB" w:rsidR="00BC35AB" w:rsidRPr="009640D9" w:rsidRDefault="00BC35AB" w:rsidP="00BC35AB">
            <w:pPr>
              <w:jc w:val="center"/>
              <w:rPr>
                <w:b/>
                <w:bCs/>
                <w:noProof/>
                <w:color w:val="006666"/>
              </w:rPr>
            </w:pPr>
            <w:r w:rsidRPr="009640D9">
              <w:rPr>
                <w:b/>
                <w:bCs/>
                <w:noProof/>
                <w:color w:val="006666"/>
              </w:rPr>
              <w:t xml:space="preserve">Faiblement </w:t>
            </w:r>
            <w:r w:rsidR="00B16916">
              <w:rPr>
                <w:b/>
                <w:bCs/>
                <w:noProof/>
                <w:color w:val="006666"/>
              </w:rPr>
              <w:t>capitalistique</w:t>
            </w:r>
          </w:p>
        </w:tc>
      </w:tr>
      <w:tr w:rsidR="00BC35AB" w14:paraId="56745162" w14:textId="77777777" w:rsidTr="00B156FC">
        <w:tc>
          <w:tcPr>
            <w:tcW w:w="3256" w:type="dxa"/>
          </w:tcPr>
          <w:p w14:paraId="09FF8D5E" w14:textId="44E5DC56" w:rsidR="00BC35AB" w:rsidRPr="00B156FC" w:rsidRDefault="00B156FC" w:rsidP="00B156FC">
            <w:pPr>
              <w:jc w:val="both"/>
              <w:rPr>
                <w:noProof/>
                <w:color w:val="000000" w:themeColor="text1"/>
              </w:rPr>
            </w:pPr>
            <w:r w:rsidRPr="00B156FC">
              <w:rPr>
                <w:noProof/>
                <w:color w:val="000000" w:themeColor="text1"/>
              </w:rPr>
              <w:t>Réception des composants</w:t>
            </w:r>
          </w:p>
        </w:tc>
        <w:tc>
          <w:tcPr>
            <w:tcW w:w="3020" w:type="dxa"/>
          </w:tcPr>
          <w:p w14:paraId="2BDF1535" w14:textId="77777777" w:rsidR="00BC35AB" w:rsidRPr="00285B4E" w:rsidRDefault="00BC35AB" w:rsidP="00285B4E">
            <w:pPr>
              <w:jc w:val="center"/>
              <w:rPr>
                <w:b/>
                <w:bCs/>
                <w:noProof/>
                <w:color w:val="FF0000"/>
              </w:rPr>
            </w:pPr>
          </w:p>
        </w:tc>
        <w:tc>
          <w:tcPr>
            <w:tcW w:w="3020" w:type="dxa"/>
          </w:tcPr>
          <w:p w14:paraId="283D65BA" w14:textId="64FAA078" w:rsidR="00BC35AB" w:rsidRPr="00285B4E" w:rsidRDefault="00BC35AB" w:rsidP="00285B4E">
            <w:pPr>
              <w:jc w:val="center"/>
              <w:rPr>
                <w:b/>
                <w:bCs/>
                <w:noProof/>
                <w:color w:val="FF0000"/>
              </w:rPr>
            </w:pPr>
          </w:p>
        </w:tc>
      </w:tr>
      <w:tr w:rsidR="00BC35AB" w14:paraId="3FF6702D" w14:textId="77777777" w:rsidTr="00B156FC">
        <w:tc>
          <w:tcPr>
            <w:tcW w:w="3256" w:type="dxa"/>
          </w:tcPr>
          <w:p w14:paraId="4762FB03" w14:textId="0565601D" w:rsidR="00BC35AB" w:rsidRPr="00B156FC" w:rsidRDefault="00B156FC" w:rsidP="00B156FC">
            <w:pPr>
              <w:jc w:val="both"/>
              <w:rPr>
                <w:noProof/>
                <w:color w:val="000000" w:themeColor="text1"/>
              </w:rPr>
            </w:pPr>
            <w:r w:rsidRPr="00B156FC">
              <w:rPr>
                <w:noProof/>
                <w:color w:val="000000" w:themeColor="text1"/>
              </w:rPr>
              <w:t>Test de résistance des composants</w:t>
            </w:r>
          </w:p>
        </w:tc>
        <w:tc>
          <w:tcPr>
            <w:tcW w:w="3020" w:type="dxa"/>
          </w:tcPr>
          <w:p w14:paraId="3B4476D6" w14:textId="7DEB0131" w:rsidR="00BC35AB" w:rsidRPr="00285B4E" w:rsidRDefault="00BC35AB" w:rsidP="00285B4E">
            <w:pPr>
              <w:jc w:val="center"/>
              <w:rPr>
                <w:b/>
                <w:bCs/>
                <w:noProof/>
                <w:color w:val="FF0000"/>
              </w:rPr>
            </w:pPr>
          </w:p>
        </w:tc>
        <w:tc>
          <w:tcPr>
            <w:tcW w:w="3020" w:type="dxa"/>
          </w:tcPr>
          <w:p w14:paraId="4C8FB3ED" w14:textId="77777777" w:rsidR="00BC35AB" w:rsidRPr="00285B4E" w:rsidRDefault="00BC35AB" w:rsidP="00285B4E">
            <w:pPr>
              <w:jc w:val="center"/>
              <w:rPr>
                <w:b/>
                <w:bCs/>
                <w:noProof/>
                <w:color w:val="FF0000"/>
              </w:rPr>
            </w:pPr>
          </w:p>
        </w:tc>
      </w:tr>
      <w:tr w:rsidR="00BC35AB" w14:paraId="735A57DA" w14:textId="77777777" w:rsidTr="00B156FC">
        <w:tc>
          <w:tcPr>
            <w:tcW w:w="3256" w:type="dxa"/>
          </w:tcPr>
          <w:p w14:paraId="6C3A4975" w14:textId="62902982" w:rsidR="00BC35AB" w:rsidRPr="00B156FC" w:rsidRDefault="00B156FC" w:rsidP="00B156FC">
            <w:pPr>
              <w:jc w:val="both"/>
              <w:rPr>
                <w:noProof/>
                <w:color w:val="000000" w:themeColor="text1"/>
              </w:rPr>
            </w:pPr>
            <w:r w:rsidRPr="00B156FC">
              <w:rPr>
                <w:noProof/>
                <w:color w:val="000000" w:themeColor="text1"/>
              </w:rPr>
              <w:t>Montage</w:t>
            </w:r>
          </w:p>
        </w:tc>
        <w:tc>
          <w:tcPr>
            <w:tcW w:w="3020" w:type="dxa"/>
          </w:tcPr>
          <w:p w14:paraId="132108EA" w14:textId="77777777" w:rsidR="00BC35AB" w:rsidRPr="00285B4E" w:rsidRDefault="00BC35AB" w:rsidP="00285B4E">
            <w:pPr>
              <w:jc w:val="center"/>
              <w:rPr>
                <w:b/>
                <w:bCs/>
                <w:noProof/>
                <w:color w:val="FF0000"/>
              </w:rPr>
            </w:pPr>
          </w:p>
        </w:tc>
        <w:tc>
          <w:tcPr>
            <w:tcW w:w="3020" w:type="dxa"/>
          </w:tcPr>
          <w:p w14:paraId="755FB2C6" w14:textId="3B99C0B1" w:rsidR="00BC35AB" w:rsidRPr="00285B4E" w:rsidRDefault="00BC35AB" w:rsidP="00285B4E">
            <w:pPr>
              <w:jc w:val="center"/>
              <w:rPr>
                <w:b/>
                <w:bCs/>
                <w:noProof/>
                <w:color w:val="FF0000"/>
              </w:rPr>
            </w:pPr>
          </w:p>
        </w:tc>
      </w:tr>
      <w:tr w:rsidR="00BC35AB" w14:paraId="3851922F" w14:textId="77777777" w:rsidTr="00B156FC">
        <w:tc>
          <w:tcPr>
            <w:tcW w:w="3256" w:type="dxa"/>
          </w:tcPr>
          <w:p w14:paraId="6BE94532" w14:textId="0F500B50" w:rsidR="00BC35AB" w:rsidRPr="00B156FC" w:rsidRDefault="00B156FC" w:rsidP="00B156FC">
            <w:pPr>
              <w:jc w:val="both"/>
              <w:rPr>
                <w:noProof/>
                <w:color w:val="000000" w:themeColor="text1"/>
              </w:rPr>
            </w:pPr>
            <w:r w:rsidRPr="00B156FC">
              <w:rPr>
                <w:noProof/>
                <w:color w:val="000000" w:themeColor="text1"/>
              </w:rPr>
              <w:t>Test dynamique</w:t>
            </w:r>
          </w:p>
        </w:tc>
        <w:tc>
          <w:tcPr>
            <w:tcW w:w="3020" w:type="dxa"/>
          </w:tcPr>
          <w:p w14:paraId="6F108ADE" w14:textId="148224F0" w:rsidR="00BC35AB" w:rsidRPr="00285B4E" w:rsidRDefault="00BC35AB" w:rsidP="00285B4E">
            <w:pPr>
              <w:jc w:val="center"/>
              <w:rPr>
                <w:b/>
                <w:bCs/>
                <w:noProof/>
                <w:color w:val="FF0000"/>
              </w:rPr>
            </w:pPr>
          </w:p>
        </w:tc>
        <w:tc>
          <w:tcPr>
            <w:tcW w:w="3020" w:type="dxa"/>
          </w:tcPr>
          <w:p w14:paraId="68AC62A7" w14:textId="77777777" w:rsidR="00BC35AB" w:rsidRPr="00285B4E" w:rsidRDefault="00BC35AB" w:rsidP="00285B4E">
            <w:pPr>
              <w:jc w:val="center"/>
              <w:rPr>
                <w:b/>
                <w:bCs/>
                <w:noProof/>
                <w:color w:val="FF0000"/>
              </w:rPr>
            </w:pPr>
          </w:p>
        </w:tc>
      </w:tr>
      <w:tr w:rsidR="00BC35AB" w14:paraId="52ED796F" w14:textId="77777777" w:rsidTr="00B156FC">
        <w:tc>
          <w:tcPr>
            <w:tcW w:w="3256" w:type="dxa"/>
          </w:tcPr>
          <w:p w14:paraId="2C61F608" w14:textId="1D6704F0" w:rsidR="00BC35AB" w:rsidRPr="00B156FC" w:rsidRDefault="00B156FC" w:rsidP="00B156FC">
            <w:pPr>
              <w:jc w:val="both"/>
              <w:rPr>
                <w:noProof/>
                <w:color w:val="000000" w:themeColor="text1"/>
              </w:rPr>
            </w:pPr>
            <w:r w:rsidRPr="00B156FC">
              <w:rPr>
                <w:noProof/>
                <w:color w:val="000000" w:themeColor="text1"/>
              </w:rPr>
              <w:t>Emballage, conditonnement</w:t>
            </w:r>
          </w:p>
        </w:tc>
        <w:tc>
          <w:tcPr>
            <w:tcW w:w="3020" w:type="dxa"/>
          </w:tcPr>
          <w:p w14:paraId="45286C65" w14:textId="77777777" w:rsidR="00BC35AB" w:rsidRPr="00285B4E" w:rsidRDefault="00BC35AB" w:rsidP="00285B4E">
            <w:pPr>
              <w:jc w:val="center"/>
              <w:rPr>
                <w:b/>
                <w:bCs/>
                <w:noProof/>
                <w:color w:val="FF0000"/>
              </w:rPr>
            </w:pPr>
          </w:p>
        </w:tc>
        <w:tc>
          <w:tcPr>
            <w:tcW w:w="3020" w:type="dxa"/>
          </w:tcPr>
          <w:p w14:paraId="3AD33037" w14:textId="5FCFCE79" w:rsidR="00BC35AB" w:rsidRPr="00285B4E" w:rsidRDefault="00BC35AB" w:rsidP="00285B4E">
            <w:pPr>
              <w:jc w:val="center"/>
              <w:rPr>
                <w:b/>
                <w:bCs/>
                <w:noProof/>
                <w:color w:val="FF0000"/>
              </w:rPr>
            </w:pPr>
          </w:p>
        </w:tc>
      </w:tr>
    </w:tbl>
    <w:p w14:paraId="685FCC09" w14:textId="3E235C39" w:rsidR="00BC35AB" w:rsidRDefault="00BC35AB" w:rsidP="00BC35AB">
      <w:pPr>
        <w:spacing w:after="0"/>
        <w:jc w:val="both"/>
        <w:rPr>
          <w:noProof/>
          <w:color w:val="000000" w:themeColor="text1"/>
        </w:rPr>
      </w:pPr>
    </w:p>
    <w:p w14:paraId="430D2B50" w14:textId="6713EABC" w:rsidR="00BB7BB1" w:rsidRPr="00B56FB0" w:rsidRDefault="00BB7BB1" w:rsidP="00B425E9">
      <w:pPr>
        <w:spacing w:after="0"/>
        <w:jc w:val="both"/>
        <w:rPr>
          <w:noProof/>
          <w:color w:val="000000" w:themeColor="text1"/>
        </w:rPr>
      </w:pPr>
      <w:r w:rsidRPr="00B56FB0">
        <w:rPr>
          <w:noProof/>
          <w:color w:val="000000" w:themeColor="text1"/>
        </w:rPr>
        <w:t xml:space="preserve">Pour produire les </w:t>
      </w:r>
      <w:r w:rsidR="00B156FC">
        <w:rPr>
          <w:noProof/>
          <w:color w:val="000000" w:themeColor="text1"/>
        </w:rPr>
        <w:t>vélos</w:t>
      </w:r>
      <w:r w:rsidRPr="00B56FB0">
        <w:rPr>
          <w:noProof/>
          <w:color w:val="000000" w:themeColor="text1"/>
        </w:rPr>
        <w:t>, l’entreprise va tester 4 combinaisons possibles.</w:t>
      </w:r>
    </w:p>
    <w:p w14:paraId="00355B40" w14:textId="77777777" w:rsidR="00B156FC" w:rsidRDefault="00B156FC" w:rsidP="00B156FC">
      <w:pPr>
        <w:pStyle w:val="Paragraphedeliste"/>
        <w:spacing w:after="0"/>
        <w:jc w:val="center"/>
        <w:rPr>
          <w:b/>
          <w:bCs/>
          <w:noProof/>
          <w:color w:val="FF0000"/>
        </w:rPr>
      </w:pPr>
    </w:p>
    <w:p w14:paraId="6B4378E5" w14:textId="7F80832D" w:rsidR="00BB7BB1" w:rsidRDefault="00B156FC" w:rsidP="00B156FC">
      <w:pPr>
        <w:pStyle w:val="Paragraphedeliste"/>
        <w:spacing w:after="0"/>
        <w:jc w:val="center"/>
        <w:rPr>
          <w:b/>
          <w:bCs/>
          <w:noProof/>
          <w:color w:val="FF0000"/>
        </w:rPr>
      </w:pPr>
      <w:r>
        <w:rPr>
          <w:b/>
          <w:bCs/>
          <w:noProof/>
          <w:color w:val="FF0000"/>
        </w:rPr>
        <w:t>Coût production/jour</w:t>
      </w:r>
    </w:p>
    <w:p w14:paraId="6FA747F5" w14:textId="77777777" w:rsidR="00B156FC" w:rsidRPr="00BB7BB1" w:rsidRDefault="00B156FC" w:rsidP="00B156FC">
      <w:pPr>
        <w:pStyle w:val="Paragraphedeliste"/>
        <w:spacing w:after="0"/>
        <w:jc w:val="center"/>
        <w:rPr>
          <w:b/>
          <w:bCs/>
          <w:noProof/>
          <w:color w:val="FF0000"/>
        </w:rPr>
      </w:pPr>
    </w:p>
    <w:tbl>
      <w:tblPr>
        <w:tblStyle w:val="Grilledutableau"/>
        <w:tblW w:w="0" w:type="auto"/>
        <w:jc w:val="center"/>
        <w:tblLook w:val="04A0" w:firstRow="1" w:lastRow="0" w:firstColumn="1" w:lastColumn="0" w:noHBand="0" w:noVBand="1"/>
      </w:tblPr>
      <w:tblGrid>
        <w:gridCol w:w="2062"/>
        <w:gridCol w:w="1376"/>
        <w:gridCol w:w="1525"/>
        <w:gridCol w:w="1270"/>
        <w:gridCol w:w="1287"/>
        <w:gridCol w:w="1540"/>
      </w:tblGrid>
      <w:tr w:rsidR="00BB7BB1" w:rsidRPr="00583724" w14:paraId="359AAD18" w14:textId="77777777" w:rsidTr="00BA484D">
        <w:trPr>
          <w:jc w:val="center"/>
        </w:trPr>
        <w:tc>
          <w:tcPr>
            <w:tcW w:w="2268" w:type="dxa"/>
          </w:tcPr>
          <w:p w14:paraId="1681EB6B" w14:textId="77777777" w:rsidR="00BB7BB1" w:rsidRPr="00583724" w:rsidRDefault="00BB7BB1" w:rsidP="00B425E9">
            <w:pPr>
              <w:rPr>
                <w:noProof/>
                <w:color w:val="000000" w:themeColor="text1"/>
              </w:rPr>
            </w:pPr>
          </w:p>
        </w:tc>
        <w:tc>
          <w:tcPr>
            <w:tcW w:w="1412" w:type="dxa"/>
            <w:vAlign w:val="center"/>
          </w:tcPr>
          <w:p w14:paraId="11313606" w14:textId="77777777" w:rsidR="00BB7BB1" w:rsidRPr="00583724" w:rsidRDefault="00BB7BB1" w:rsidP="00B425E9">
            <w:pPr>
              <w:jc w:val="center"/>
              <w:rPr>
                <w:noProof/>
                <w:color w:val="000000" w:themeColor="text1"/>
              </w:rPr>
            </w:pPr>
            <w:r w:rsidRPr="00583724">
              <w:rPr>
                <w:noProof/>
                <w:color w:val="000000" w:themeColor="text1"/>
              </w:rPr>
              <w:t>Nombre de travailleurs (TRAVAIL)</w:t>
            </w:r>
          </w:p>
        </w:tc>
        <w:tc>
          <w:tcPr>
            <w:tcW w:w="1490" w:type="dxa"/>
            <w:vAlign w:val="center"/>
          </w:tcPr>
          <w:p w14:paraId="27F248F7" w14:textId="6B5498EB" w:rsidR="00BB7BB1" w:rsidRPr="00583724" w:rsidRDefault="00B156FC" w:rsidP="00B425E9">
            <w:pPr>
              <w:jc w:val="center"/>
              <w:rPr>
                <w:noProof/>
                <w:color w:val="000000" w:themeColor="text1"/>
              </w:rPr>
            </w:pPr>
            <w:r>
              <w:rPr>
                <w:noProof/>
                <w:color w:val="000000" w:themeColor="text1"/>
              </w:rPr>
              <w:t>Chaînes semi-automatisées</w:t>
            </w:r>
            <w:r w:rsidR="00BB7BB1" w:rsidRPr="00583724">
              <w:rPr>
                <w:noProof/>
                <w:color w:val="000000" w:themeColor="text1"/>
              </w:rPr>
              <w:t xml:space="preserve"> (CAPITAL)</w:t>
            </w:r>
          </w:p>
        </w:tc>
        <w:tc>
          <w:tcPr>
            <w:tcW w:w="1442" w:type="dxa"/>
            <w:vAlign w:val="center"/>
          </w:tcPr>
          <w:p w14:paraId="14E5FBD5" w14:textId="77777777" w:rsidR="00BB7BB1" w:rsidRPr="00583724" w:rsidRDefault="00BB7BB1" w:rsidP="00B425E9">
            <w:pPr>
              <w:jc w:val="center"/>
              <w:rPr>
                <w:noProof/>
                <w:color w:val="000000" w:themeColor="text1"/>
              </w:rPr>
            </w:pPr>
            <w:r w:rsidRPr="00583724">
              <w:rPr>
                <w:noProof/>
                <w:color w:val="000000" w:themeColor="text1"/>
              </w:rPr>
              <w:t>Coût total du travail (1)</w:t>
            </w:r>
          </w:p>
        </w:tc>
        <w:tc>
          <w:tcPr>
            <w:tcW w:w="1447" w:type="dxa"/>
            <w:vAlign w:val="center"/>
          </w:tcPr>
          <w:p w14:paraId="55FAD486" w14:textId="77777777" w:rsidR="00BB7BB1" w:rsidRPr="00583724" w:rsidRDefault="00BB7BB1" w:rsidP="00B425E9">
            <w:pPr>
              <w:jc w:val="center"/>
              <w:rPr>
                <w:noProof/>
                <w:color w:val="000000" w:themeColor="text1"/>
              </w:rPr>
            </w:pPr>
            <w:r w:rsidRPr="00583724">
              <w:rPr>
                <w:noProof/>
                <w:color w:val="000000" w:themeColor="text1"/>
              </w:rPr>
              <w:t>Coût total du capital (2)</w:t>
            </w:r>
          </w:p>
        </w:tc>
        <w:tc>
          <w:tcPr>
            <w:tcW w:w="1573" w:type="dxa"/>
            <w:vAlign w:val="center"/>
          </w:tcPr>
          <w:p w14:paraId="12B7F0B9" w14:textId="77777777" w:rsidR="00BB7BB1" w:rsidRPr="00583724" w:rsidRDefault="00BB7BB1" w:rsidP="00B425E9">
            <w:pPr>
              <w:jc w:val="center"/>
              <w:rPr>
                <w:noProof/>
                <w:color w:val="000000" w:themeColor="text1"/>
              </w:rPr>
            </w:pPr>
            <w:r w:rsidRPr="00583724">
              <w:rPr>
                <w:noProof/>
                <w:color w:val="000000" w:themeColor="text1"/>
              </w:rPr>
              <w:t>Coût de la combinaison productive (1+2)</w:t>
            </w:r>
          </w:p>
        </w:tc>
      </w:tr>
      <w:tr w:rsidR="00BB7BB1" w:rsidRPr="00583724" w14:paraId="0AE1F6ED" w14:textId="77777777" w:rsidTr="00A86F98">
        <w:trPr>
          <w:jc w:val="center"/>
        </w:trPr>
        <w:tc>
          <w:tcPr>
            <w:tcW w:w="2268" w:type="dxa"/>
          </w:tcPr>
          <w:p w14:paraId="09EF3AED" w14:textId="77777777" w:rsidR="00BB7BB1" w:rsidRPr="00583724" w:rsidRDefault="00BB7BB1" w:rsidP="00B425E9">
            <w:pPr>
              <w:jc w:val="center"/>
              <w:rPr>
                <w:noProof/>
                <w:color w:val="000000" w:themeColor="text1"/>
              </w:rPr>
            </w:pPr>
            <w:r w:rsidRPr="00583724">
              <w:rPr>
                <w:noProof/>
                <w:color w:val="000000" w:themeColor="text1"/>
              </w:rPr>
              <w:t>Combinaison 1</w:t>
            </w:r>
          </w:p>
        </w:tc>
        <w:tc>
          <w:tcPr>
            <w:tcW w:w="1412" w:type="dxa"/>
          </w:tcPr>
          <w:p w14:paraId="39B45B55" w14:textId="2162C602" w:rsidR="00BB7BB1" w:rsidRPr="00583724" w:rsidRDefault="00B156FC" w:rsidP="00B425E9">
            <w:pPr>
              <w:jc w:val="center"/>
              <w:rPr>
                <w:noProof/>
                <w:color w:val="000000" w:themeColor="text1"/>
              </w:rPr>
            </w:pPr>
            <w:r>
              <w:rPr>
                <w:noProof/>
                <w:color w:val="000000" w:themeColor="text1"/>
              </w:rPr>
              <w:t>1 840</w:t>
            </w:r>
          </w:p>
        </w:tc>
        <w:tc>
          <w:tcPr>
            <w:tcW w:w="1490" w:type="dxa"/>
          </w:tcPr>
          <w:p w14:paraId="57209F6C" w14:textId="68CD72F8" w:rsidR="00BB7BB1" w:rsidRPr="00583724" w:rsidRDefault="00B156FC" w:rsidP="00B425E9">
            <w:pPr>
              <w:jc w:val="center"/>
              <w:rPr>
                <w:noProof/>
                <w:color w:val="000000" w:themeColor="text1"/>
              </w:rPr>
            </w:pPr>
            <w:r>
              <w:rPr>
                <w:noProof/>
                <w:color w:val="000000" w:themeColor="text1"/>
              </w:rPr>
              <w:t>5</w:t>
            </w:r>
          </w:p>
        </w:tc>
        <w:tc>
          <w:tcPr>
            <w:tcW w:w="1442" w:type="dxa"/>
          </w:tcPr>
          <w:p w14:paraId="1990E062" w14:textId="0241623F" w:rsidR="00BB7BB1" w:rsidRPr="00583724" w:rsidRDefault="00B156FC" w:rsidP="00B425E9">
            <w:pPr>
              <w:jc w:val="center"/>
              <w:rPr>
                <w:noProof/>
                <w:color w:val="000000" w:themeColor="text1"/>
              </w:rPr>
            </w:pPr>
            <w:r>
              <w:rPr>
                <w:noProof/>
                <w:color w:val="000000" w:themeColor="text1"/>
              </w:rPr>
              <w:t>32 000</w:t>
            </w:r>
          </w:p>
        </w:tc>
        <w:tc>
          <w:tcPr>
            <w:tcW w:w="1447" w:type="dxa"/>
          </w:tcPr>
          <w:p w14:paraId="65FCC386" w14:textId="6C05E98A" w:rsidR="00BB7BB1" w:rsidRPr="00583724" w:rsidRDefault="00B156FC" w:rsidP="00B425E9">
            <w:pPr>
              <w:jc w:val="center"/>
              <w:rPr>
                <w:noProof/>
                <w:color w:val="000000" w:themeColor="text1"/>
              </w:rPr>
            </w:pPr>
            <w:r>
              <w:rPr>
                <w:noProof/>
                <w:color w:val="000000" w:themeColor="text1"/>
              </w:rPr>
              <w:t>12 500</w:t>
            </w:r>
          </w:p>
        </w:tc>
        <w:tc>
          <w:tcPr>
            <w:tcW w:w="1573" w:type="dxa"/>
          </w:tcPr>
          <w:p w14:paraId="2CE5E72A" w14:textId="4230D624" w:rsidR="00BB7BB1" w:rsidRPr="006000FB" w:rsidRDefault="00BB7BB1" w:rsidP="00B425E9">
            <w:pPr>
              <w:jc w:val="center"/>
              <w:rPr>
                <w:b/>
                <w:bCs/>
                <w:noProof/>
                <w:color w:val="FF0000"/>
              </w:rPr>
            </w:pPr>
          </w:p>
        </w:tc>
      </w:tr>
      <w:tr w:rsidR="00BB7BB1" w:rsidRPr="00583724" w14:paraId="0A60404C" w14:textId="77777777" w:rsidTr="00A86F98">
        <w:trPr>
          <w:jc w:val="center"/>
        </w:trPr>
        <w:tc>
          <w:tcPr>
            <w:tcW w:w="2268" w:type="dxa"/>
          </w:tcPr>
          <w:p w14:paraId="19CA8C36" w14:textId="77777777" w:rsidR="00BB7BB1" w:rsidRPr="00583724" w:rsidRDefault="00BB7BB1" w:rsidP="00B425E9">
            <w:pPr>
              <w:jc w:val="center"/>
              <w:rPr>
                <w:noProof/>
                <w:color w:val="000000" w:themeColor="text1"/>
              </w:rPr>
            </w:pPr>
            <w:r w:rsidRPr="00583724">
              <w:rPr>
                <w:noProof/>
                <w:color w:val="000000" w:themeColor="text1"/>
              </w:rPr>
              <w:t>Combinaison 2</w:t>
            </w:r>
          </w:p>
        </w:tc>
        <w:tc>
          <w:tcPr>
            <w:tcW w:w="1412" w:type="dxa"/>
          </w:tcPr>
          <w:p w14:paraId="0A71AA3E" w14:textId="3B63A7FA" w:rsidR="00BB7BB1" w:rsidRPr="00583724" w:rsidRDefault="00B156FC" w:rsidP="00B425E9">
            <w:pPr>
              <w:jc w:val="center"/>
              <w:rPr>
                <w:noProof/>
                <w:color w:val="000000" w:themeColor="text1"/>
              </w:rPr>
            </w:pPr>
            <w:r>
              <w:rPr>
                <w:noProof/>
                <w:color w:val="000000" w:themeColor="text1"/>
              </w:rPr>
              <w:t>1 300</w:t>
            </w:r>
          </w:p>
        </w:tc>
        <w:tc>
          <w:tcPr>
            <w:tcW w:w="1490" w:type="dxa"/>
          </w:tcPr>
          <w:p w14:paraId="459CCFF5" w14:textId="2CC07940" w:rsidR="00BB7BB1" w:rsidRPr="00583724" w:rsidRDefault="00B156FC" w:rsidP="00B425E9">
            <w:pPr>
              <w:jc w:val="center"/>
              <w:rPr>
                <w:noProof/>
                <w:color w:val="000000" w:themeColor="text1"/>
              </w:rPr>
            </w:pPr>
            <w:r>
              <w:rPr>
                <w:noProof/>
                <w:color w:val="000000" w:themeColor="text1"/>
              </w:rPr>
              <w:t>6</w:t>
            </w:r>
          </w:p>
        </w:tc>
        <w:tc>
          <w:tcPr>
            <w:tcW w:w="1442" w:type="dxa"/>
          </w:tcPr>
          <w:p w14:paraId="2BE2D621" w14:textId="0C60E3FE" w:rsidR="00BB7BB1" w:rsidRPr="00583724" w:rsidRDefault="00B156FC" w:rsidP="00B425E9">
            <w:pPr>
              <w:jc w:val="center"/>
              <w:rPr>
                <w:noProof/>
                <w:color w:val="000000" w:themeColor="text1"/>
              </w:rPr>
            </w:pPr>
            <w:r>
              <w:rPr>
                <w:noProof/>
                <w:color w:val="000000" w:themeColor="text1"/>
              </w:rPr>
              <w:t>24 000</w:t>
            </w:r>
          </w:p>
        </w:tc>
        <w:tc>
          <w:tcPr>
            <w:tcW w:w="1447" w:type="dxa"/>
          </w:tcPr>
          <w:p w14:paraId="383D6796" w14:textId="3CE77E10" w:rsidR="00BB7BB1" w:rsidRPr="00583724" w:rsidRDefault="00B156FC" w:rsidP="00B425E9">
            <w:pPr>
              <w:jc w:val="center"/>
              <w:rPr>
                <w:noProof/>
                <w:color w:val="000000" w:themeColor="text1"/>
              </w:rPr>
            </w:pPr>
            <w:r>
              <w:rPr>
                <w:noProof/>
                <w:color w:val="000000" w:themeColor="text1"/>
              </w:rPr>
              <w:t>13 500</w:t>
            </w:r>
          </w:p>
        </w:tc>
        <w:tc>
          <w:tcPr>
            <w:tcW w:w="1573" w:type="dxa"/>
          </w:tcPr>
          <w:p w14:paraId="26BBB6CB" w14:textId="66940947" w:rsidR="00BB7BB1" w:rsidRPr="006000FB" w:rsidRDefault="00BB7BB1" w:rsidP="00B425E9">
            <w:pPr>
              <w:jc w:val="center"/>
              <w:rPr>
                <w:b/>
                <w:bCs/>
                <w:noProof/>
                <w:color w:val="FF0000"/>
              </w:rPr>
            </w:pPr>
          </w:p>
        </w:tc>
      </w:tr>
      <w:tr w:rsidR="00BB7BB1" w:rsidRPr="00583724" w14:paraId="2D08CC22" w14:textId="77777777" w:rsidTr="00A86F98">
        <w:trPr>
          <w:jc w:val="center"/>
        </w:trPr>
        <w:tc>
          <w:tcPr>
            <w:tcW w:w="2268" w:type="dxa"/>
          </w:tcPr>
          <w:p w14:paraId="298F6014" w14:textId="77777777" w:rsidR="00BB7BB1" w:rsidRPr="00583724" w:rsidRDefault="00BB7BB1" w:rsidP="00B425E9">
            <w:pPr>
              <w:jc w:val="center"/>
              <w:rPr>
                <w:noProof/>
                <w:color w:val="000000" w:themeColor="text1"/>
              </w:rPr>
            </w:pPr>
            <w:r w:rsidRPr="00583724">
              <w:rPr>
                <w:noProof/>
                <w:color w:val="000000" w:themeColor="text1"/>
              </w:rPr>
              <w:t>Combinaison 3</w:t>
            </w:r>
          </w:p>
        </w:tc>
        <w:tc>
          <w:tcPr>
            <w:tcW w:w="1412" w:type="dxa"/>
          </w:tcPr>
          <w:p w14:paraId="7C65A924" w14:textId="6730C766" w:rsidR="00BB7BB1" w:rsidRPr="00583724" w:rsidRDefault="00B156FC" w:rsidP="00B425E9">
            <w:pPr>
              <w:jc w:val="center"/>
              <w:rPr>
                <w:noProof/>
                <w:color w:val="000000" w:themeColor="text1"/>
              </w:rPr>
            </w:pPr>
            <w:r>
              <w:rPr>
                <w:noProof/>
                <w:color w:val="000000" w:themeColor="text1"/>
              </w:rPr>
              <w:t>1 000</w:t>
            </w:r>
          </w:p>
        </w:tc>
        <w:tc>
          <w:tcPr>
            <w:tcW w:w="1490" w:type="dxa"/>
          </w:tcPr>
          <w:p w14:paraId="6316CE06" w14:textId="6EF847F7" w:rsidR="00BB7BB1" w:rsidRPr="00583724" w:rsidRDefault="00B156FC" w:rsidP="00B425E9">
            <w:pPr>
              <w:jc w:val="center"/>
              <w:rPr>
                <w:noProof/>
                <w:color w:val="000000" w:themeColor="text1"/>
              </w:rPr>
            </w:pPr>
            <w:r>
              <w:rPr>
                <w:noProof/>
                <w:color w:val="000000" w:themeColor="text1"/>
              </w:rPr>
              <w:t>7</w:t>
            </w:r>
          </w:p>
        </w:tc>
        <w:tc>
          <w:tcPr>
            <w:tcW w:w="1442" w:type="dxa"/>
          </w:tcPr>
          <w:p w14:paraId="7CEAB76F" w14:textId="3850A694" w:rsidR="00BB7BB1" w:rsidRPr="00583724" w:rsidRDefault="00B156FC" w:rsidP="00B425E9">
            <w:pPr>
              <w:jc w:val="center"/>
              <w:rPr>
                <w:noProof/>
                <w:color w:val="000000" w:themeColor="text1"/>
              </w:rPr>
            </w:pPr>
            <w:r>
              <w:rPr>
                <w:noProof/>
                <w:color w:val="000000" w:themeColor="text1"/>
              </w:rPr>
              <w:t>20 000</w:t>
            </w:r>
          </w:p>
        </w:tc>
        <w:tc>
          <w:tcPr>
            <w:tcW w:w="1447" w:type="dxa"/>
          </w:tcPr>
          <w:p w14:paraId="538C15CF" w14:textId="089E4E47" w:rsidR="00BB7BB1" w:rsidRPr="00583724" w:rsidRDefault="00B156FC" w:rsidP="00B425E9">
            <w:pPr>
              <w:jc w:val="center"/>
              <w:rPr>
                <w:noProof/>
                <w:color w:val="000000" w:themeColor="text1"/>
              </w:rPr>
            </w:pPr>
            <w:r>
              <w:rPr>
                <w:noProof/>
                <w:color w:val="000000" w:themeColor="text1"/>
              </w:rPr>
              <w:t>14 500</w:t>
            </w:r>
          </w:p>
        </w:tc>
        <w:tc>
          <w:tcPr>
            <w:tcW w:w="1573" w:type="dxa"/>
          </w:tcPr>
          <w:p w14:paraId="402D8309" w14:textId="5834DFB4" w:rsidR="00BB7BB1" w:rsidRPr="006000FB" w:rsidRDefault="00BB7BB1" w:rsidP="00B425E9">
            <w:pPr>
              <w:jc w:val="center"/>
              <w:rPr>
                <w:b/>
                <w:bCs/>
                <w:noProof/>
                <w:color w:val="FF0000"/>
              </w:rPr>
            </w:pPr>
          </w:p>
        </w:tc>
      </w:tr>
      <w:tr w:rsidR="00BB7BB1" w:rsidRPr="00583724" w14:paraId="36AEA2A1" w14:textId="77777777" w:rsidTr="00A86F98">
        <w:trPr>
          <w:jc w:val="center"/>
        </w:trPr>
        <w:tc>
          <w:tcPr>
            <w:tcW w:w="2268" w:type="dxa"/>
          </w:tcPr>
          <w:p w14:paraId="458C025A" w14:textId="77777777" w:rsidR="00BB7BB1" w:rsidRPr="00583724" w:rsidRDefault="00BB7BB1" w:rsidP="00B425E9">
            <w:pPr>
              <w:jc w:val="center"/>
              <w:rPr>
                <w:noProof/>
                <w:color w:val="000000" w:themeColor="text1"/>
              </w:rPr>
            </w:pPr>
            <w:r w:rsidRPr="00583724">
              <w:rPr>
                <w:noProof/>
                <w:color w:val="000000" w:themeColor="text1"/>
              </w:rPr>
              <w:t>Combinaison 4</w:t>
            </w:r>
          </w:p>
        </w:tc>
        <w:tc>
          <w:tcPr>
            <w:tcW w:w="1412" w:type="dxa"/>
          </w:tcPr>
          <w:p w14:paraId="274313E8" w14:textId="44003B57" w:rsidR="00BB7BB1" w:rsidRPr="00583724" w:rsidRDefault="00B156FC" w:rsidP="00B425E9">
            <w:pPr>
              <w:jc w:val="center"/>
              <w:rPr>
                <w:noProof/>
                <w:color w:val="000000" w:themeColor="text1"/>
              </w:rPr>
            </w:pPr>
            <w:r>
              <w:rPr>
                <w:noProof/>
                <w:color w:val="000000" w:themeColor="text1"/>
              </w:rPr>
              <w:t xml:space="preserve">800 </w:t>
            </w:r>
          </w:p>
        </w:tc>
        <w:tc>
          <w:tcPr>
            <w:tcW w:w="1490" w:type="dxa"/>
          </w:tcPr>
          <w:p w14:paraId="535F839F" w14:textId="45EDC604" w:rsidR="00BB7BB1" w:rsidRPr="00583724" w:rsidRDefault="00B156FC" w:rsidP="00B425E9">
            <w:pPr>
              <w:jc w:val="center"/>
              <w:rPr>
                <w:noProof/>
                <w:color w:val="000000" w:themeColor="text1"/>
              </w:rPr>
            </w:pPr>
            <w:r>
              <w:rPr>
                <w:noProof/>
                <w:color w:val="000000" w:themeColor="text1"/>
              </w:rPr>
              <w:t>8</w:t>
            </w:r>
          </w:p>
        </w:tc>
        <w:tc>
          <w:tcPr>
            <w:tcW w:w="1442" w:type="dxa"/>
          </w:tcPr>
          <w:p w14:paraId="12494A86" w14:textId="01A66772" w:rsidR="00BB7BB1" w:rsidRPr="00583724" w:rsidRDefault="00B156FC" w:rsidP="00B425E9">
            <w:pPr>
              <w:jc w:val="center"/>
              <w:rPr>
                <w:noProof/>
                <w:color w:val="000000" w:themeColor="text1"/>
              </w:rPr>
            </w:pPr>
            <w:r>
              <w:rPr>
                <w:noProof/>
                <w:color w:val="000000" w:themeColor="text1"/>
              </w:rPr>
              <w:t>18 000</w:t>
            </w:r>
          </w:p>
        </w:tc>
        <w:tc>
          <w:tcPr>
            <w:tcW w:w="1447" w:type="dxa"/>
          </w:tcPr>
          <w:p w14:paraId="20BCAF67" w14:textId="312FEFB2" w:rsidR="00BB7BB1" w:rsidRPr="00583724" w:rsidRDefault="00B156FC" w:rsidP="00B425E9">
            <w:pPr>
              <w:jc w:val="center"/>
              <w:rPr>
                <w:noProof/>
                <w:color w:val="000000" w:themeColor="text1"/>
              </w:rPr>
            </w:pPr>
            <w:r>
              <w:rPr>
                <w:noProof/>
                <w:color w:val="000000" w:themeColor="text1"/>
              </w:rPr>
              <w:t>16 000</w:t>
            </w:r>
          </w:p>
        </w:tc>
        <w:tc>
          <w:tcPr>
            <w:tcW w:w="1573" w:type="dxa"/>
          </w:tcPr>
          <w:p w14:paraId="01A1C928" w14:textId="7F76E057" w:rsidR="00BB7BB1" w:rsidRPr="006000FB" w:rsidRDefault="00BB7BB1" w:rsidP="00B425E9">
            <w:pPr>
              <w:jc w:val="center"/>
              <w:rPr>
                <w:b/>
                <w:bCs/>
                <w:noProof/>
                <w:color w:val="FF0000"/>
              </w:rPr>
            </w:pPr>
          </w:p>
        </w:tc>
      </w:tr>
    </w:tbl>
    <w:p w14:paraId="7C367F6B" w14:textId="05E8E24F" w:rsidR="005A613E" w:rsidRDefault="005A613E" w:rsidP="00B425E9">
      <w:pPr>
        <w:spacing w:after="0"/>
        <w:jc w:val="both"/>
      </w:pPr>
    </w:p>
    <w:p w14:paraId="523EA24D" w14:textId="0D678826" w:rsidR="00B56FB0" w:rsidRDefault="00B56FB0" w:rsidP="00B425E9">
      <w:pPr>
        <w:pStyle w:val="Paragraphedeliste"/>
        <w:numPr>
          <w:ilvl w:val="0"/>
          <w:numId w:val="3"/>
        </w:numPr>
        <w:spacing w:after="0"/>
        <w:jc w:val="both"/>
      </w:pPr>
      <w:r>
        <w:t>Terminez les calculs du tableau.</w:t>
      </w:r>
    </w:p>
    <w:p w14:paraId="57DECBA2" w14:textId="77777777" w:rsidR="00B56FB0" w:rsidRDefault="00B56FB0" w:rsidP="00B425E9">
      <w:pPr>
        <w:pStyle w:val="Paragraphedeliste"/>
        <w:spacing w:after="0"/>
        <w:jc w:val="both"/>
      </w:pPr>
    </w:p>
    <w:p w14:paraId="730B6547" w14:textId="77777777" w:rsidR="00B56FB0" w:rsidRDefault="00B56FB0" w:rsidP="00B425E9">
      <w:pPr>
        <w:pStyle w:val="Paragraphedeliste"/>
        <w:numPr>
          <w:ilvl w:val="0"/>
          <w:numId w:val="3"/>
        </w:numPr>
        <w:spacing w:after="0" w:line="240" w:lineRule="auto"/>
        <w:jc w:val="both"/>
        <w:rPr>
          <w:rFonts w:eastAsia="Times New Roman" w:cs="Arial"/>
          <w:lang w:eastAsia="fr-FR"/>
        </w:rPr>
      </w:pPr>
      <w:r w:rsidRPr="00115058">
        <w:rPr>
          <w:rFonts w:eastAsia="Times New Roman" w:cs="Arial"/>
          <w:lang w:eastAsia="fr-FR"/>
        </w:rPr>
        <w:t>Expliquez la différence entre la première combinaison et la quatrième combinaison.</w:t>
      </w:r>
    </w:p>
    <w:p w14:paraId="17393E4C" w14:textId="7AC844B4" w:rsidR="00B56FB0" w:rsidRDefault="00B56FB0" w:rsidP="00B425E9">
      <w:pPr>
        <w:spacing w:after="0" w:line="240" w:lineRule="auto"/>
        <w:jc w:val="both"/>
        <w:rPr>
          <w:rFonts w:eastAsia="Times New Roman" w:cs="Arial"/>
          <w:lang w:eastAsia="fr-FR"/>
        </w:rPr>
      </w:pPr>
    </w:p>
    <w:p w14:paraId="0A179F09" w14:textId="77777777" w:rsidR="00B56FB0" w:rsidRDefault="00B56FB0" w:rsidP="00B425E9">
      <w:pPr>
        <w:spacing w:after="0" w:line="240" w:lineRule="auto"/>
        <w:jc w:val="both"/>
        <w:rPr>
          <w:rFonts w:eastAsia="Times New Roman" w:cs="Arial"/>
          <w:b/>
          <w:bCs/>
          <w:color w:val="FF0000"/>
          <w:lang w:eastAsia="fr-FR"/>
        </w:rPr>
      </w:pPr>
    </w:p>
    <w:p w14:paraId="4A732783" w14:textId="77777777" w:rsidR="000703E2" w:rsidRDefault="000703E2" w:rsidP="00B425E9">
      <w:pPr>
        <w:spacing w:after="0" w:line="240" w:lineRule="auto"/>
        <w:jc w:val="both"/>
        <w:rPr>
          <w:rFonts w:eastAsia="Times New Roman" w:cs="Arial"/>
          <w:b/>
          <w:bCs/>
          <w:color w:val="FF0000"/>
          <w:lang w:eastAsia="fr-FR"/>
        </w:rPr>
      </w:pPr>
    </w:p>
    <w:p w14:paraId="5A82EE92" w14:textId="77777777" w:rsidR="000703E2" w:rsidRDefault="000703E2" w:rsidP="00B425E9">
      <w:pPr>
        <w:spacing w:after="0" w:line="240" w:lineRule="auto"/>
        <w:jc w:val="both"/>
        <w:rPr>
          <w:rFonts w:eastAsia="Times New Roman" w:cs="Arial"/>
          <w:lang w:eastAsia="fr-FR"/>
        </w:rPr>
      </w:pPr>
    </w:p>
    <w:p w14:paraId="02BDE2F4" w14:textId="77777777" w:rsidR="000703E2" w:rsidRPr="00115058" w:rsidRDefault="000703E2" w:rsidP="00B425E9">
      <w:pPr>
        <w:spacing w:after="0" w:line="240" w:lineRule="auto"/>
        <w:jc w:val="both"/>
        <w:rPr>
          <w:rFonts w:eastAsia="Times New Roman" w:cs="Arial"/>
          <w:lang w:eastAsia="fr-FR"/>
        </w:rPr>
      </w:pPr>
    </w:p>
    <w:p w14:paraId="473CE34D" w14:textId="77777777" w:rsidR="00B56FB0" w:rsidRDefault="00B56FB0" w:rsidP="00B425E9">
      <w:pPr>
        <w:pStyle w:val="Paragraphedeliste"/>
        <w:numPr>
          <w:ilvl w:val="0"/>
          <w:numId w:val="3"/>
        </w:numPr>
        <w:spacing w:after="0" w:line="240" w:lineRule="auto"/>
        <w:jc w:val="both"/>
        <w:rPr>
          <w:rFonts w:eastAsia="Times New Roman" w:cs="Arial"/>
          <w:lang w:eastAsia="fr-FR"/>
        </w:rPr>
      </w:pPr>
      <w:r w:rsidRPr="00115058">
        <w:rPr>
          <w:rFonts w:eastAsia="Times New Roman" w:cs="Arial"/>
          <w:lang w:eastAsia="fr-FR"/>
        </w:rPr>
        <w:t xml:space="preserve">Quel effet ce changement de combinaison produit-il sur </w:t>
      </w:r>
      <w:r>
        <w:rPr>
          <w:rFonts w:eastAsia="Times New Roman" w:cs="Arial"/>
          <w:lang w:eastAsia="fr-FR"/>
        </w:rPr>
        <w:t xml:space="preserve">le </w:t>
      </w:r>
      <w:r w:rsidRPr="00115058">
        <w:rPr>
          <w:rFonts w:eastAsia="Times New Roman" w:cs="Arial"/>
          <w:lang w:eastAsia="fr-FR"/>
        </w:rPr>
        <w:t>coût de la combinaison ?</w:t>
      </w:r>
    </w:p>
    <w:p w14:paraId="07691887" w14:textId="77777777" w:rsidR="00BC35AB" w:rsidRDefault="00BC35AB" w:rsidP="00B425E9">
      <w:pPr>
        <w:spacing w:after="0"/>
        <w:jc w:val="both"/>
      </w:pPr>
    </w:p>
    <w:p w14:paraId="04B1976D" w14:textId="77777777" w:rsidR="00B156FC" w:rsidRDefault="00B156FC" w:rsidP="00B425E9">
      <w:pPr>
        <w:spacing w:after="0"/>
        <w:jc w:val="both"/>
        <w:rPr>
          <w:b/>
          <w:bCs/>
          <w:color w:val="FF0000"/>
        </w:rPr>
      </w:pPr>
    </w:p>
    <w:p w14:paraId="6BB7103A" w14:textId="77777777" w:rsidR="000703E2" w:rsidRDefault="000703E2" w:rsidP="00B425E9">
      <w:pPr>
        <w:spacing w:after="0"/>
        <w:jc w:val="both"/>
        <w:rPr>
          <w:b/>
          <w:bCs/>
          <w:color w:val="FF0000"/>
        </w:rPr>
      </w:pPr>
    </w:p>
    <w:p w14:paraId="50211656" w14:textId="77777777" w:rsidR="000703E2" w:rsidRDefault="000703E2" w:rsidP="00B425E9">
      <w:pPr>
        <w:spacing w:after="0"/>
        <w:jc w:val="both"/>
        <w:rPr>
          <w:b/>
          <w:bCs/>
          <w:color w:val="FF0000"/>
        </w:rPr>
      </w:pPr>
    </w:p>
    <w:p w14:paraId="07C6B9C3" w14:textId="77777777" w:rsidR="000703E2" w:rsidRDefault="000703E2" w:rsidP="00B425E9">
      <w:pPr>
        <w:spacing w:after="0"/>
        <w:jc w:val="both"/>
        <w:rPr>
          <w:b/>
          <w:bCs/>
          <w:color w:val="FF0000"/>
        </w:rPr>
      </w:pPr>
    </w:p>
    <w:p w14:paraId="087CAEAF" w14:textId="77777777" w:rsidR="000703E2" w:rsidRDefault="000703E2" w:rsidP="00B425E9">
      <w:pPr>
        <w:spacing w:after="0"/>
        <w:jc w:val="both"/>
        <w:rPr>
          <w:b/>
          <w:bCs/>
          <w:color w:val="FF0000"/>
        </w:rPr>
      </w:pPr>
    </w:p>
    <w:p w14:paraId="462ECD3E" w14:textId="77777777" w:rsidR="000703E2" w:rsidRDefault="000703E2" w:rsidP="00B425E9">
      <w:pPr>
        <w:spacing w:after="0"/>
        <w:jc w:val="both"/>
        <w:rPr>
          <w:b/>
          <w:bCs/>
          <w:color w:val="FF0000"/>
        </w:rPr>
      </w:pPr>
    </w:p>
    <w:p w14:paraId="5581D6DF" w14:textId="77777777" w:rsidR="000703E2" w:rsidRDefault="000703E2" w:rsidP="00B425E9">
      <w:pPr>
        <w:spacing w:after="0"/>
        <w:jc w:val="both"/>
      </w:pPr>
    </w:p>
    <w:p w14:paraId="29CE8494" w14:textId="6772F396" w:rsidR="00B56FB0" w:rsidRDefault="00B56FB0" w:rsidP="00B425E9">
      <w:pPr>
        <w:spacing w:after="0"/>
        <w:jc w:val="both"/>
        <w:rPr>
          <w:rStyle w:val="e24kjd"/>
        </w:rPr>
      </w:pPr>
      <w:r>
        <w:rPr>
          <w:rStyle w:val="e24kjd"/>
        </w:rPr>
        <w:t xml:space="preserve">La </w:t>
      </w:r>
      <w:r>
        <w:rPr>
          <w:rStyle w:val="e24kjd"/>
          <w:b/>
          <w:bCs/>
        </w:rPr>
        <w:t>productivité</w:t>
      </w:r>
      <w:r>
        <w:rPr>
          <w:rStyle w:val="e24kjd"/>
        </w:rPr>
        <w:t xml:space="preserve"> est le rapport entre une production de biens ou de services et les moyens qui ont été nécessaires pour sa réalisation (humains, énergie, machines, matières premières, capital, etc.). L’entreprise peut mesurer la productivité de deux manières :</w:t>
      </w:r>
    </w:p>
    <w:p w14:paraId="3FF7A5D2" w14:textId="77777777" w:rsidR="005E75FD" w:rsidRDefault="005E75FD" w:rsidP="00B425E9">
      <w:pPr>
        <w:spacing w:after="0"/>
        <w:jc w:val="both"/>
        <w:rPr>
          <w:rStyle w:val="e24kjd"/>
        </w:rPr>
      </w:pPr>
    </w:p>
    <w:p w14:paraId="5477FAB5" w14:textId="6BF5CC22" w:rsidR="00B56FB0" w:rsidRDefault="00B56FB0" w:rsidP="00B425E9">
      <w:pPr>
        <w:pStyle w:val="Paragraphedeliste"/>
        <w:numPr>
          <w:ilvl w:val="0"/>
          <w:numId w:val="6"/>
        </w:numPr>
        <w:spacing w:after="0"/>
        <w:jc w:val="both"/>
        <w:rPr>
          <w:rStyle w:val="e24kjd"/>
        </w:rPr>
      </w:pPr>
      <w:r>
        <w:rPr>
          <w:rStyle w:val="e24kjd"/>
        </w:rPr>
        <w:t>La productivité horaire : le rapport entre la production et le nombre d’heures de travail nécessaire (facteur travail).</w:t>
      </w:r>
    </w:p>
    <w:p w14:paraId="4D7A15F8" w14:textId="7F5E9E8F" w:rsidR="00B56FB0" w:rsidRDefault="00B56FB0" w:rsidP="00B425E9">
      <w:pPr>
        <w:pStyle w:val="Paragraphedeliste"/>
        <w:numPr>
          <w:ilvl w:val="0"/>
          <w:numId w:val="6"/>
        </w:numPr>
        <w:spacing w:after="0"/>
        <w:jc w:val="both"/>
        <w:rPr>
          <w:rStyle w:val="e24kjd"/>
        </w:rPr>
      </w:pPr>
      <w:r>
        <w:rPr>
          <w:rStyle w:val="e24kjd"/>
        </w:rPr>
        <w:t>La productivité du capital : le rapport entre la production et le coût du facteur capital (fixe et circulant).</w:t>
      </w:r>
    </w:p>
    <w:p w14:paraId="72C0E1D4" w14:textId="552E0E32" w:rsidR="00B56FB0" w:rsidRPr="00B56FB0" w:rsidRDefault="00B56FB0" w:rsidP="00B56FB0">
      <w:pPr>
        <w:jc w:val="center"/>
        <w:rPr>
          <w:rFonts w:cs="Arial"/>
          <w:b/>
          <w:bCs/>
          <w:sz w:val="28"/>
          <w:szCs w:val="28"/>
        </w:rPr>
      </w:pPr>
      <w:r w:rsidRPr="00B56FB0">
        <w:rPr>
          <w:rStyle w:val="e24kjd"/>
          <w:b/>
          <w:bCs/>
          <w:sz w:val="28"/>
          <w:szCs w:val="28"/>
        </w:rPr>
        <w:t xml:space="preserve">Production </w:t>
      </w:r>
      <w:r w:rsidR="00251D0B">
        <w:rPr>
          <w:rStyle w:val="e24kjd"/>
          <w:b/>
          <w:bCs/>
          <w:sz w:val="28"/>
          <w:szCs w:val="28"/>
        </w:rPr>
        <w:t>202</w:t>
      </w:r>
      <w:r w:rsidR="00B156FC">
        <w:rPr>
          <w:rStyle w:val="e24kjd"/>
          <w:b/>
          <w:bCs/>
          <w:sz w:val="28"/>
          <w:szCs w:val="28"/>
        </w:rPr>
        <w:t>2</w:t>
      </w:r>
    </w:p>
    <w:tbl>
      <w:tblPr>
        <w:tblStyle w:val="Grilledutableau"/>
        <w:tblW w:w="7366" w:type="dxa"/>
        <w:jc w:val="center"/>
        <w:tblLook w:val="04A0" w:firstRow="1" w:lastRow="0" w:firstColumn="1" w:lastColumn="0" w:noHBand="0" w:noVBand="1"/>
      </w:tblPr>
      <w:tblGrid>
        <w:gridCol w:w="2265"/>
        <w:gridCol w:w="2265"/>
        <w:gridCol w:w="2836"/>
      </w:tblGrid>
      <w:tr w:rsidR="00B56FB0" w:rsidRPr="00401900" w14:paraId="326B6209" w14:textId="77777777" w:rsidTr="006000FB">
        <w:trPr>
          <w:jc w:val="center"/>
        </w:trPr>
        <w:tc>
          <w:tcPr>
            <w:tcW w:w="2265" w:type="dxa"/>
            <w:shd w:val="clear" w:color="auto" w:fill="E7E6E6" w:themeFill="background2"/>
            <w:vAlign w:val="center"/>
          </w:tcPr>
          <w:p w14:paraId="6CA46777" w14:textId="217BEDB8" w:rsidR="00B56FB0" w:rsidRPr="009640D9" w:rsidRDefault="00B56FB0" w:rsidP="00A86F98">
            <w:pPr>
              <w:jc w:val="center"/>
              <w:rPr>
                <w:rFonts w:cs="Arial"/>
                <w:b/>
                <w:bCs/>
                <w:color w:val="006666"/>
              </w:rPr>
            </w:pPr>
            <w:r w:rsidRPr="009640D9">
              <w:rPr>
                <w:rFonts w:cs="Arial"/>
                <w:b/>
                <w:bCs/>
                <w:color w:val="006666"/>
              </w:rPr>
              <w:t xml:space="preserve">Production de </w:t>
            </w:r>
            <w:r w:rsidR="00B156FC">
              <w:rPr>
                <w:rFonts w:cs="Arial"/>
                <w:b/>
                <w:bCs/>
                <w:color w:val="006666"/>
              </w:rPr>
              <w:t>VAE</w:t>
            </w:r>
            <w:r w:rsidRPr="009640D9">
              <w:rPr>
                <w:rFonts w:cs="Arial"/>
                <w:b/>
                <w:bCs/>
                <w:color w:val="006666"/>
              </w:rPr>
              <w:t xml:space="preserve"> annuelle </w:t>
            </w:r>
          </w:p>
        </w:tc>
        <w:tc>
          <w:tcPr>
            <w:tcW w:w="2265" w:type="dxa"/>
            <w:shd w:val="clear" w:color="auto" w:fill="E7E6E6" w:themeFill="background2"/>
            <w:vAlign w:val="center"/>
          </w:tcPr>
          <w:p w14:paraId="7A223E55" w14:textId="77777777" w:rsidR="00B56FB0" w:rsidRPr="009640D9" w:rsidRDefault="00B56FB0" w:rsidP="00A86F98">
            <w:pPr>
              <w:jc w:val="center"/>
              <w:rPr>
                <w:rFonts w:cs="Arial"/>
                <w:b/>
                <w:bCs/>
                <w:color w:val="006666"/>
              </w:rPr>
            </w:pPr>
            <w:r w:rsidRPr="009640D9">
              <w:rPr>
                <w:rFonts w:cs="Arial"/>
                <w:b/>
                <w:bCs/>
                <w:color w:val="006666"/>
              </w:rPr>
              <w:t>Nombre d’heures de travail nécessaires</w:t>
            </w:r>
          </w:p>
        </w:tc>
        <w:tc>
          <w:tcPr>
            <w:tcW w:w="2836" w:type="dxa"/>
            <w:shd w:val="clear" w:color="auto" w:fill="E7E6E6" w:themeFill="background2"/>
            <w:vAlign w:val="center"/>
          </w:tcPr>
          <w:p w14:paraId="0EBE37B2" w14:textId="77777777" w:rsidR="00B56FB0" w:rsidRPr="009640D9" w:rsidRDefault="00B56FB0" w:rsidP="00A86F98">
            <w:pPr>
              <w:jc w:val="center"/>
              <w:rPr>
                <w:rFonts w:cs="Arial"/>
                <w:b/>
                <w:bCs/>
                <w:color w:val="006666"/>
              </w:rPr>
            </w:pPr>
            <w:r w:rsidRPr="009640D9">
              <w:rPr>
                <w:rFonts w:cs="Arial"/>
                <w:b/>
                <w:bCs/>
                <w:color w:val="006666"/>
              </w:rPr>
              <w:t>Productivité horaire</w:t>
            </w:r>
          </w:p>
        </w:tc>
      </w:tr>
      <w:tr w:rsidR="00B56FB0" w14:paraId="33F29909" w14:textId="77777777" w:rsidTr="006000FB">
        <w:trPr>
          <w:jc w:val="center"/>
        </w:trPr>
        <w:tc>
          <w:tcPr>
            <w:tcW w:w="2265" w:type="dxa"/>
          </w:tcPr>
          <w:p w14:paraId="5C9CB9DA" w14:textId="1D157588" w:rsidR="00B56FB0" w:rsidRDefault="00B156FC" w:rsidP="00A86F98">
            <w:pPr>
              <w:jc w:val="center"/>
              <w:rPr>
                <w:rFonts w:cs="Arial"/>
              </w:rPr>
            </w:pPr>
            <w:r>
              <w:rPr>
                <w:rFonts w:cs="Arial"/>
              </w:rPr>
              <w:t>100 000</w:t>
            </w:r>
          </w:p>
        </w:tc>
        <w:tc>
          <w:tcPr>
            <w:tcW w:w="2265" w:type="dxa"/>
          </w:tcPr>
          <w:p w14:paraId="0392BE16" w14:textId="67E6B005" w:rsidR="00B56FB0" w:rsidRDefault="00B156FC" w:rsidP="00A86F98">
            <w:pPr>
              <w:jc w:val="center"/>
              <w:rPr>
                <w:rFonts w:cs="Arial"/>
              </w:rPr>
            </w:pPr>
            <w:r>
              <w:rPr>
                <w:rFonts w:cs="Arial"/>
              </w:rPr>
              <w:t>300 000</w:t>
            </w:r>
          </w:p>
        </w:tc>
        <w:tc>
          <w:tcPr>
            <w:tcW w:w="2836" w:type="dxa"/>
          </w:tcPr>
          <w:p w14:paraId="2F92F5F6" w14:textId="1B2FF078" w:rsidR="00B56FB0" w:rsidRDefault="00B156FC" w:rsidP="00A86F98">
            <w:pPr>
              <w:jc w:val="center"/>
              <w:rPr>
                <w:rFonts w:cs="Arial"/>
              </w:rPr>
            </w:pPr>
            <w:r>
              <w:rPr>
                <w:rFonts w:cs="Arial"/>
              </w:rPr>
              <w:t>100 000 / 300 000 = 0.33</w:t>
            </w:r>
          </w:p>
        </w:tc>
      </w:tr>
    </w:tbl>
    <w:p w14:paraId="7CE5D0B9" w14:textId="055EEB57" w:rsidR="00B56FB0" w:rsidRDefault="00B56FB0" w:rsidP="00B56FB0">
      <w:pPr>
        <w:rPr>
          <w:rFonts w:cs="Arial"/>
        </w:rPr>
      </w:pPr>
    </w:p>
    <w:tbl>
      <w:tblPr>
        <w:tblStyle w:val="Grilledutableau"/>
        <w:tblW w:w="7650" w:type="dxa"/>
        <w:jc w:val="center"/>
        <w:tblLook w:val="04A0" w:firstRow="1" w:lastRow="0" w:firstColumn="1" w:lastColumn="0" w:noHBand="0" w:noVBand="1"/>
      </w:tblPr>
      <w:tblGrid>
        <w:gridCol w:w="2265"/>
        <w:gridCol w:w="2265"/>
        <w:gridCol w:w="3120"/>
      </w:tblGrid>
      <w:tr w:rsidR="00B56FB0" w:rsidRPr="00401900" w14:paraId="21F33EEF" w14:textId="77777777" w:rsidTr="009640D9">
        <w:trPr>
          <w:jc w:val="center"/>
        </w:trPr>
        <w:tc>
          <w:tcPr>
            <w:tcW w:w="2265" w:type="dxa"/>
            <w:shd w:val="clear" w:color="auto" w:fill="E7E6E6" w:themeFill="background2"/>
            <w:vAlign w:val="center"/>
          </w:tcPr>
          <w:p w14:paraId="0FBDC21A" w14:textId="5DFC5581" w:rsidR="00B56FB0" w:rsidRPr="009640D9" w:rsidRDefault="00B156FC" w:rsidP="00A86F98">
            <w:pPr>
              <w:jc w:val="center"/>
              <w:rPr>
                <w:rFonts w:cs="Arial"/>
                <w:b/>
                <w:bCs/>
                <w:color w:val="006666"/>
              </w:rPr>
            </w:pPr>
            <w:r w:rsidRPr="009640D9">
              <w:rPr>
                <w:rFonts w:cs="Arial"/>
                <w:b/>
                <w:bCs/>
                <w:color w:val="006666"/>
              </w:rPr>
              <w:t xml:space="preserve">Production de </w:t>
            </w:r>
            <w:r>
              <w:rPr>
                <w:rFonts w:cs="Arial"/>
                <w:b/>
                <w:bCs/>
                <w:color w:val="006666"/>
              </w:rPr>
              <w:t>VAE</w:t>
            </w:r>
            <w:r w:rsidRPr="009640D9">
              <w:rPr>
                <w:rFonts w:cs="Arial"/>
                <w:b/>
                <w:bCs/>
                <w:color w:val="006666"/>
              </w:rPr>
              <w:t xml:space="preserve"> annuelle</w:t>
            </w:r>
          </w:p>
        </w:tc>
        <w:tc>
          <w:tcPr>
            <w:tcW w:w="2265" w:type="dxa"/>
            <w:shd w:val="clear" w:color="auto" w:fill="E7E6E6" w:themeFill="background2"/>
            <w:vAlign w:val="center"/>
          </w:tcPr>
          <w:p w14:paraId="7DCC2B1F" w14:textId="0CCBF064" w:rsidR="00B56FB0" w:rsidRPr="009640D9" w:rsidRDefault="00B56FB0" w:rsidP="00A86F98">
            <w:pPr>
              <w:jc w:val="center"/>
              <w:rPr>
                <w:rFonts w:cs="Arial"/>
                <w:b/>
                <w:bCs/>
                <w:color w:val="006666"/>
              </w:rPr>
            </w:pPr>
            <w:r w:rsidRPr="009640D9">
              <w:rPr>
                <w:rFonts w:cs="Arial"/>
                <w:b/>
                <w:bCs/>
                <w:color w:val="006666"/>
              </w:rPr>
              <w:t>Coût du capital (fixe et circulant)</w:t>
            </w:r>
          </w:p>
        </w:tc>
        <w:tc>
          <w:tcPr>
            <w:tcW w:w="3120" w:type="dxa"/>
            <w:shd w:val="clear" w:color="auto" w:fill="E7E6E6" w:themeFill="background2"/>
            <w:vAlign w:val="center"/>
          </w:tcPr>
          <w:p w14:paraId="1C9F2FA3" w14:textId="47B6C8CD" w:rsidR="00B56FB0" w:rsidRPr="009640D9" w:rsidRDefault="00B56FB0" w:rsidP="00A86F98">
            <w:pPr>
              <w:jc w:val="center"/>
              <w:rPr>
                <w:rFonts w:cs="Arial"/>
                <w:b/>
                <w:bCs/>
                <w:color w:val="006666"/>
              </w:rPr>
            </w:pPr>
            <w:r w:rsidRPr="009640D9">
              <w:rPr>
                <w:rFonts w:cs="Arial"/>
                <w:b/>
                <w:bCs/>
                <w:color w:val="006666"/>
              </w:rPr>
              <w:t xml:space="preserve">Productivité </w:t>
            </w:r>
            <w:r w:rsidR="005F7F08">
              <w:rPr>
                <w:rFonts w:cs="Arial"/>
                <w:b/>
                <w:bCs/>
                <w:color w:val="006666"/>
              </w:rPr>
              <w:t>du capital</w:t>
            </w:r>
          </w:p>
        </w:tc>
      </w:tr>
      <w:tr w:rsidR="00B56FB0" w14:paraId="7A8BEA8C" w14:textId="77777777" w:rsidTr="00CB3380">
        <w:trPr>
          <w:jc w:val="center"/>
        </w:trPr>
        <w:tc>
          <w:tcPr>
            <w:tcW w:w="2265" w:type="dxa"/>
          </w:tcPr>
          <w:p w14:paraId="0BC20B94" w14:textId="1D7760B9" w:rsidR="00B56FB0" w:rsidRDefault="00B156FC" w:rsidP="00A86F98">
            <w:pPr>
              <w:jc w:val="center"/>
              <w:rPr>
                <w:rFonts w:cs="Arial"/>
              </w:rPr>
            </w:pPr>
            <w:r>
              <w:rPr>
                <w:rFonts w:cs="Arial"/>
              </w:rPr>
              <w:t>100 000</w:t>
            </w:r>
          </w:p>
        </w:tc>
        <w:tc>
          <w:tcPr>
            <w:tcW w:w="2265" w:type="dxa"/>
          </w:tcPr>
          <w:p w14:paraId="2E42DB73" w14:textId="3728EAE7" w:rsidR="00B56FB0" w:rsidRDefault="00B156FC" w:rsidP="00A86F98">
            <w:pPr>
              <w:jc w:val="center"/>
              <w:rPr>
                <w:rFonts w:cs="Arial"/>
              </w:rPr>
            </w:pPr>
            <w:r>
              <w:rPr>
                <w:rFonts w:cs="Arial"/>
              </w:rPr>
              <w:t>7 000 000</w:t>
            </w:r>
          </w:p>
        </w:tc>
        <w:tc>
          <w:tcPr>
            <w:tcW w:w="3120" w:type="dxa"/>
          </w:tcPr>
          <w:p w14:paraId="55E98479" w14:textId="131742FA" w:rsidR="00B56FB0" w:rsidRDefault="00B156FC" w:rsidP="00A86F98">
            <w:pPr>
              <w:jc w:val="center"/>
              <w:rPr>
                <w:rFonts w:cs="Arial"/>
              </w:rPr>
            </w:pPr>
            <w:r>
              <w:rPr>
                <w:rFonts w:cs="Arial"/>
              </w:rPr>
              <w:t>100 000 / 7 000</w:t>
            </w:r>
            <w:r w:rsidR="006E3032">
              <w:rPr>
                <w:rFonts w:cs="Arial"/>
              </w:rPr>
              <w:t> </w:t>
            </w:r>
            <w:r>
              <w:rPr>
                <w:rFonts w:cs="Arial"/>
              </w:rPr>
              <w:t>000</w:t>
            </w:r>
            <w:r w:rsidR="006E3032">
              <w:rPr>
                <w:rFonts w:cs="Arial"/>
              </w:rPr>
              <w:t xml:space="preserve"> = 0.014</w:t>
            </w:r>
          </w:p>
        </w:tc>
      </w:tr>
    </w:tbl>
    <w:p w14:paraId="28597C1D" w14:textId="77777777" w:rsidR="00B56FB0" w:rsidRDefault="00B56FB0" w:rsidP="00B56FB0">
      <w:pPr>
        <w:rPr>
          <w:rFonts w:cs="Arial"/>
        </w:rPr>
      </w:pPr>
    </w:p>
    <w:p w14:paraId="17853CF9" w14:textId="323CBE6D" w:rsidR="00B56FB0" w:rsidRDefault="00BC35AB" w:rsidP="00BC35AB">
      <w:pPr>
        <w:pStyle w:val="Paragraphedeliste"/>
        <w:numPr>
          <w:ilvl w:val="0"/>
          <w:numId w:val="3"/>
        </w:numPr>
        <w:jc w:val="both"/>
        <w:rPr>
          <w:rFonts w:cs="Arial"/>
        </w:rPr>
      </w:pPr>
      <w:r>
        <w:rPr>
          <w:rFonts w:cs="Arial"/>
        </w:rPr>
        <w:t>La p</w:t>
      </w:r>
      <w:r w:rsidR="00B56FB0" w:rsidRPr="00401900">
        <w:rPr>
          <w:rFonts w:cs="Arial"/>
        </w:rPr>
        <w:t xml:space="preserve">roduction </w:t>
      </w:r>
      <w:r>
        <w:rPr>
          <w:rFonts w:cs="Arial"/>
        </w:rPr>
        <w:t xml:space="preserve">de </w:t>
      </w:r>
      <w:r w:rsidR="006E3032">
        <w:rPr>
          <w:rFonts w:cs="Arial"/>
        </w:rPr>
        <w:t>2023</w:t>
      </w:r>
      <w:r w:rsidR="00B56FB0" w:rsidRPr="00401900">
        <w:rPr>
          <w:rFonts w:cs="Arial"/>
        </w:rPr>
        <w:t> </w:t>
      </w:r>
      <w:r>
        <w:rPr>
          <w:rFonts w:cs="Arial"/>
        </w:rPr>
        <w:t>est la suivante</w:t>
      </w:r>
      <w:r w:rsidR="00B56FB0" w:rsidRPr="00401900">
        <w:rPr>
          <w:rFonts w:cs="Arial"/>
        </w:rPr>
        <w:t xml:space="preserve"> </w:t>
      </w:r>
      <w:r w:rsidR="006E3032">
        <w:rPr>
          <w:rFonts w:cs="Arial"/>
        </w:rPr>
        <w:t>120 000</w:t>
      </w:r>
      <w:r w:rsidR="00B56FB0" w:rsidRPr="00401900">
        <w:rPr>
          <w:rFonts w:cs="Arial"/>
        </w:rPr>
        <w:t xml:space="preserve"> </w:t>
      </w:r>
      <w:r w:rsidR="006E3032">
        <w:rPr>
          <w:rFonts w:cs="Arial"/>
        </w:rPr>
        <w:t>VAE</w:t>
      </w:r>
      <w:r w:rsidR="00B56FB0" w:rsidRPr="00401900">
        <w:rPr>
          <w:rFonts w:cs="Arial"/>
        </w:rPr>
        <w:t xml:space="preserve"> – temps </w:t>
      </w:r>
      <w:r w:rsidR="006E3032">
        <w:rPr>
          <w:rFonts w:cs="Arial"/>
        </w:rPr>
        <w:t>300 000</w:t>
      </w:r>
      <w:r w:rsidR="00B56FB0" w:rsidRPr="00401900">
        <w:rPr>
          <w:rFonts w:cs="Arial"/>
        </w:rPr>
        <w:t xml:space="preserve"> heures. Quelle est la productivité horaire ? </w:t>
      </w:r>
    </w:p>
    <w:p w14:paraId="438ED916" w14:textId="77777777" w:rsidR="000703E2" w:rsidRDefault="000703E2" w:rsidP="000703E2">
      <w:pPr>
        <w:jc w:val="both"/>
        <w:rPr>
          <w:rFonts w:cs="Arial"/>
        </w:rPr>
      </w:pPr>
    </w:p>
    <w:p w14:paraId="7D39AD06" w14:textId="77777777" w:rsidR="000703E2" w:rsidRPr="000703E2" w:rsidRDefault="000703E2" w:rsidP="000703E2">
      <w:pPr>
        <w:jc w:val="both"/>
        <w:rPr>
          <w:rFonts w:cs="Arial"/>
        </w:rPr>
      </w:pPr>
    </w:p>
    <w:p w14:paraId="6D80E85B" w14:textId="77777777" w:rsidR="00B56FB0" w:rsidRPr="00401900" w:rsidRDefault="00B56FB0" w:rsidP="00BC35AB">
      <w:pPr>
        <w:pStyle w:val="Paragraphedeliste"/>
        <w:numPr>
          <w:ilvl w:val="0"/>
          <w:numId w:val="3"/>
        </w:numPr>
        <w:jc w:val="both"/>
        <w:rPr>
          <w:rFonts w:cs="Arial"/>
        </w:rPr>
      </w:pPr>
      <w:r w:rsidRPr="00401900">
        <w:rPr>
          <w:rFonts w:cs="Arial"/>
        </w:rPr>
        <w:t>Comment peut-on expliquer ce gain de productivité ?</w:t>
      </w:r>
    </w:p>
    <w:p w14:paraId="685E951C" w14:textId="77777777" w:rsidR="000703E2" w:rsidRDefault="000703E2" w:rsidP="00285B4E">
      <w:pPr>
        <w:shd w:val="clear" w:color="auto" w:fill="FFFFFF" w:themeFill="background1"/>
        <w:spacing w:after="0" w:line="240" w:lineRule="auto"/>
        <w:contextualSpacing/>
        <w:jc w:val="both"/>
        <w:outlineLvl w:val="0"/>
        <w:rPr>
          <w:rFonts w:cs="Arial"/>
          <w:b/>
          <w:bCs/>
          <w:color w:val="FF0000"/>
        </w:rPr>
      </w:pPr>
    </w:p>
    <w:p w14:paraId="6B027570" w14:textId="77777777" w:rsidR="000703E2" w:rsidRDefault="000703E2" w:rsidP="00285B4E">
      <w:pPr>
        <w:shd w:val="clear" w:color="auto" w:fill="FFFFFF" w:themeFill="background1"/>
        <w:spacing w:after="0" w:line="240" w:lineRule="auto"/>
        <w:contextualSpacing/>
        <w:jc w:val="both"/>
        <w:outlineLvl w:val="0"/>
        <w:rPr>
          <w:rFonts w:cs="Arial"/>
          <w:b/>
          <w:bCs/>
          <w:color w:val="FF0000"/>
        </w:rPr>
      </w:pPr>
    </w:p>
    <w:p w14:paraId="133C49C7" w14:textId="01745E9E" w:rsidR="00B56FB0" w:rsidRPr="00285B4E" w:rsidRDefault="00B56FB0" w:rsidP="00285B4E">
      <w:pPr>
        <w:shd w:val="clear" w:color="auto" w:fill="FFFFFF" w:themeFill="background1"/>
        <w:spacing w:after="0" w:line="240" w:lineRule="auto"/>
        <w:contextualSpacing/>
        <w:jc w:val="both"/>
        <w:outlineLvl w:val="0"/>
        <w:rPr>
          <w:rFonts w:eastAsia="Times New Roman" w:cs="Arial"/>
          <w:b/>
          <w:bCs/>
          <w:color w:val="006666"/>
          <w:kern w:val="36"/>
          <w:sz w:val="24"/>
          <w:szCs w:val="24"/>
          <w:lang w:eastAsia="fr-FR"/>
        </w:rPr>
      </w:pPr>
      <w:r w:rsidRPr="00285B4E">
        <w:rPr>
          <w:rFonts w:eastAsia="Times New Roman" w:cs="Arial"/>
          <w:b/>
          <w:bCs/>
          <w:color w:val="006666"/>
          <w:kern w:val="36"/>
          <w:sz w:val="24"/>
          <w:szCs w:val="24"/>
          <w:lang w:eastAsia="fr-FR"/>
        </w:rPr>
        <w:t xml:space="preserve">Partie 3 – </w:t>
      </w:r>
      <w:r w:rsidR="006E3032" w:rsidRPr="00285B4E">
        <w:rPr>
          <w:rFonts w:eastAsia="Times New Roman" w:cs="Arial"/>
          <w:b/>
          <w:bCs/>
          <w:color w:val="006666"/>
          <w:kern w:val="36"/>
          <w:sz w:val="24"/>
          <w:szCs w:val="24"/>
          <w:lang w:eastAsia="fr-FR"/>
        </w:rPr>
        <w:t>Comprendre le rôle de l’innovation et le progrès technique</w:t>
      </w:r>
      <w:r w:rsidR="00AC235B" w:rsidRPr="00285B4E">
        <w:rPr>
          <w:rFonts w:eastAsia="Times New Roman" w:cs="Arial"/>
          <w:b/>
          <w:bCs/>
          <w:color w:val="006666"/>
          <w:kern w:val="36"/>
          <w:sz w:val="24"/>
          <w:szCs w:val="24"/>
          <w:lang w:eastAsia="fr-FR"/>
        </w:rPr>
        <w:t xml:space="preserve">, identifier les investissements </w:t>
      </w:r>
    </w:p>
    <w:p w14:paraId="7856E167" w14:textId="77777777" w:rsidR="006E3032" w:rsidRPr="006E3032" w:rsidRDefault="006E3032" w:rsidP="006E3032">
      <w:pPr>
        <w:shd w:val="clear" w:color="auto" w:fill="FFFFFF" w:themeFill="background1"/>
        <w:spacing w:after="0" w:line="240" w:lineRule="auto"/>
        <w:contextualSpacing/>
        <w:outlineLvl w:val="0"/>
        <w:rPr>
          <w:rFonts w:eastAsia="Times New Roman" w:cs="Arial"/>
          <w:b/>
          <w:bCs/>
          <w:color w:val="006666"/>
          <w:kern w:val="36"/>
          <w:sz w:val="28"/>
          <w:szCs w:val="28"/>
          <w:lang w:eastAsia="fr-FR"/>
        </w:rPr>
      </w:pPr>
    </w:p>
    <w:p w14:paraId="2BD8CFE0" w14:textId="713BB204" w:rsidR="00BC35AB" w:rsidRPr="00BC35AB" w:rsidRDefault="00BC35AB" w:rsidP="005A613E">
      <w:pPr>
        <w:jc w:val="both"/>
        <w:rPr>
          <w:b/>
          <w:bCs/>
          <w:color w:val="FF0000"/>
          <w:sz w:val="24"/>
          <w:szCs w:val="24"/>
        </w:rPr>
      </w:pPr>
      <w:r w:rsidRPr="00BC35AB">
        <w:rPr>
          <w:b/>
          <w:bCs/>
          <w:color w:val="FF0000"/>
          <w:sz w:val="24"/>
          <w:szCs w:val="24"/>
        </w:rPr>
        <w:t>DOCUMENTS 3/4</w:t>
      </w:r>
    </w:p>
    <w:p w14:paraId="02C65654" w14:textId="4E7E4559" w:rsidR="00972B85" w:rsidRDefault="00972B85" w:rsidP="00402259">
      <w:pPr>
        <w:pStyle w:val="Paragraphedeliste"/>
        <w:numPr>
          <w:ilvl w:val="0"/>
          <w:numId w:val="3"/>
        </w:numPr>
        <w:jc w:val="both"/>
        <w:rPr>
          <w:rFonts w:cs="Arial"/>
        </w:rPr>
      </w:pPr>
      <w:r w:rsidRPr="00BC35AB">
        <w:rPr>
          <w:rFonts w:cs="Arial"/>
        </w:rPr>
        <w:t>Définissez la notion de progrès technique.</w:t>
      </w:r>
    </w:p>
    <w:p w14:paraId="7AD1F2F6" w14:textId="77777777" w:rsidR="000703E2" w:rsidRDefault="000703E2" w:rsidP="000703E2">
      <w:pPr>
        <w:jc w:val="both"/>
        <w:rPr>
          <w:rFonts w:cs="Arial"/>
        </w:rPr>
      </w:pPr>
    </w:p>
    <w:p w14:paraId="0A15F77D" w14:textId="77777777" w:rsidR="000703E2" w:rsidRPr="000703E2" w:rsidRDefault="000703E2" w:rsidP="000703E2">
      <w:pPr>
        <w:jc w:val="both"/>
        <w:rPr>
          <w:rFonts w:cs="Arial"/>
        </w:rPr>
      </w:pPr>
    </w:p>
    <w:p w14:paraId="14E4A0DB" w14:textId="2E14C125" w:rsidR="00972B85" w:rsidRDefault="00AC235B" w:rsidP="00402259">
      <w:pPr>
        <w:pStyle w:val="Paragraphedeliste"/>
        <w:numPr>
          <w:ilvl w:val="0"/>
          <w:numId w:val="3"/>
        </w:numPr>
        <w:jc w:val="both"/>
        <w:rPr>
          <w:b/>
          <w:bCs/>
        </w:rPr>
      </w:pPr>
      <w:r>
        <w:t>Précisez l’objet du partenariat entre l</w:t>
      </w:r>
      <w:r w:rsidR="007D060D">
        <w:t xml:space="preserve">es entreprises </w:t>
      </w:r>
      <w:r w:rsidR="007D060D" w:rsidRPr="00030E35">
        <w:rPr>
          <w:b/>
          <w:bCs/>
        </w:rPr>
        <w:t>CYCLEUROPE</w:t>
      </w:r>
      <w:r w:rsidR="007D060D">
        <w:t xml:space="preserve">, </w:t>
      </w:r>
      <w:r w:rsidR="007D060D" w:rsidRPr="00030E35">
        <w:rPr>
          <w:b/>
          <w:bCs/>
        </w:rPr>
        <w:t>VALEO</w:t>
      </w:r>
      <w:r w:rsidR="007D060D">
        <w:t xml:space="preserve"> et </w:t>
      </w:r>
      <w:r w:rsidR="007D060D" w:rsidRPr="00030E35">
        <w:rPr>
          <w:b/>
          <w:bCs/>
        </w:rPr>
        <w:t>STOR</w:t>
      </w:r>
      <w:r w:rsidR="00030E35" w:rsidRPr="00030E35">
        <w:rPr>
          <w:b/>
          <w:bCs/>
        </w:rPr>
        <w:t>-</w:t>
      </w:r>
      <w:r w:rsidR="007D060D" w:rsidRPr="00030E35">
        <w:rPr>
          <w:b/>
          <w:bCs/>
        </w:rPr>
        <w:t>H.</w:t>
      </w:r>
    </w:p>
    <w:p w14:paraId="09881229" w14:textId="77777777" w:rsidR="000703E2" w:rsidRPr="000703E2" w:rsidRDefault="000703E2" w:rsidP="000703E2">
      <w:pPr>
        <w:jc w:val="both"/>
        <w:rPr>
          <w:b/>
          <w:bCs/>
        </w:rPr>
      </w:pPr>
    </w:p>
    <w:p w14:paraId="5C6CA0FD" w14:textId="3E27EF8A" w:rsidR="007D060D" w:rsidRDefault="007D060D" w:rsidP="00402259">
      <w:pPr>
        <w:pStyle w:val="Paragraphedeliste"/>
        <w:numPr>
          <w:ilvl w:val="0"/>
          <w:numId w:val="3"/>
        </w:numPr>
        <w:jc w:val="both"/>
      </w:pPr>
      <w:r>
        <w:t>Vers quel domaine (ou marché) cette innovation est destinée ?</w:t>
      </w:r>
    </w:p>
    <w:p w14:paraId="21EF0EDA" w14:textId="77777777" w:rsidR="000703E2" w:rsidRDefault="000703E2" w:rsidP="000703E2">
      <w:pPr>
        <w:pStyle w:val="Paragraphedeliste"/>
      </w:pPr>
    </w:p>
    <w:p w14:paraId="44F263E5" w14:textId="77777777" w:rsidR="000703E2" w:rsidRDefault="000703E2" w:rsidP="000703E2">
      <w:pPr>
        <w:jc w:val="both"/>
      </w:pPr>
    </w:p>
    <w:p w14:paraId="1157E34A" w14:textId="2BC83D62" w:rsidR="007D060D" w:rsidRDefault="007D060D" w:rsidP="0069770F">
      <w:pPr>
        <w:pStyle w:val="Paragraphedeliste"/>
        <w:numPr>
          <w:ilvl w:val="0"/>
          <w:numId w:val="3"/>
        </w:numPr>
        <w:jc w:val="both"/>
      </w:pPr>
      <w:r>
        <w:t>Indiquez en quoi cette nouvelle production est une innovation sur le marché du vélo.</w:t>
      </w:r>
    </w:p>
    <w:p w14:paraId="0D6F5E53" w14:textId="77777777" w:rsidR="001128C7" w:rsidRDefault="001128C7" w:rsidP="007D060D">
      <w:pPr>
        <w:jc w:val="both"/>
        <w:rPr>
          <w:b/>
          <w:bCs/>
          <w:color w:val="FF0000"/>
        </w:rPr>
      </w:pPr>
    </w:p>
    <w:p w14:paraId="14D6BC98" w14:textId="77777777" w:rsidR="001128C7" w:rsidRDefault="001128C7" w:rsidP="007D060D">
      <w:pPr>
        <w:jc w:val="both"/>
        <w:rPr>
          <w:b/>
          <w:bCs/>
          <w:color w:val="FF0000"/>
        </w:rPr>
      </w:pPr>
    </w:p>
    <w:p w14:paraId="54B28075" w14:textId="77777777" w:rsidR="000703E2" w:rsidRPr="00030E35" w:rsidRDefault="000703E2" w:rsidP="007D060D">
      <w:pPr>
        <w:jc w:val="both"/>
        <w:rPr>
          <w:b/>
          <w:bCs/>
          <w:color w:val="FF0000"/>
        </w:rPr>
      </w:pPr>
    </w:p>
    <w:p w14:paraId="076EB049" w14:textId="50F3B083" w:rsidR="007D060D" w:rsidRDefault="0069770F" w:rsidP="0069770F">
      <w:pPr>
        <w:pStyle w:val="Paragraphedeliste"/>
        <w:numPr>
          <w:ilvl w:val="0"/>
          <w:numId w:val="3"/>
        </w:numPr>
        <w:jc w:val="both"/>
      </w:pPr>
      <w:r>
        <w:t xml:space="preserve">Identifiez </w:t>
      </w:r>
      <w:r w:rsidR="00816116">
        <w:t xml:space="preserve">dans le </w:t>
      </w:r>
      <w:r w:rsidR="00816116" w:rsidRPr="00030E35">
        <w:rPr>
          <w:b/>
          <w:bCs/>
          <w:color w:val="FF0000"/>
        </w:rPr>
        <w:t>DOCUMENT 5</w:t>
      </w:r>
      <w:r w:rsidR="00816116" w:rsidRPr="00030E35">
        <w:rPr>
          <w:color w:val="FF0000"/>
        </w:rPr>
        <w:t xml:space="preserve"> </w:t>
      </w:r>
      <w:r>
        <w:t xml:space="preserve">les investissements réalisés par l’entreprise et précisez pour chaque investissements les objectifs poursuivis. </w:t>
      </w:r>
    </w:p>
    <w:p w14:paraId="000B63C8" w14:textId="77777777" w:rsidR="00535026" w:rsidRPr="005E75FD" w:rsidRDefault="00535026" w:rsidP="00535026">
      <w:pPr>
        <w:pStyle w:val="Paragraphedeliste"/>
        <w:jc w:val="both"/>
      </w:pPr>
    </w:p>
    <w:p w14:paraId="3FA103CA" w14:textId="77777777" w:rsidR="000703E2" w:rsidRDefault="000703E2" w:rsidP="00AA4C5F">
      <w:pPr>
        <w:jc w:val="both"/>
        <w:rPr>
          <w:rFonts w:eastAsia="Times New Roman" w:cs="Arial"/>
          <w:b/>
          <w:bCs/>
          <w:color w:val="006666"/>
          <w:kern w:val="36"/>
          <w:sz w:val="24"/>
          <w:szCs w:val="24"/>
          <w:lang w:eastAsia="fr-FR"/>
        </w:rPr>
      </w:pPr>
    </w:p>
    <w:p w14:paraId="7094AA8B" w14:textId="77777777" w:rsidR="000703E2" w:rsidRDefault="000703E2" w:rsidP="00AA4C5F">
      <w:pPr>
        <w:jc w:val="both"/>
        <w:rPr>
          <w:rFonts w:eastAsia="Times New Roman" w:cs="Arial"/>
          <w:b/>
          <w:bCs/>
          <w:color w:val="006666"/>
          <w:kern w:val="36"/>
          <w:sz w:val="24"/>
          <w:szCs w:val="24"/>
          <w:lang w:eastAsia="fr-FR"/>
        </w:rPr>
      </w:pPr>
    </w:p>
    <w:p w14:paraId="74C9A95D" w14:textId="77777777" w:rsidR="000703E2" w:rsidRDefault="000703E2" w:rsidP="00AA4C5F">
      <w:pPr>
        <w:jc w:val="both"/>
        <w:rPr>
          <w:rFonts w:eastAsia="Times New Roman" w:cs="Arial"/>
          <w:b/>
          <w:bCs/>
          <w:color w:val="006666"/>
          <w:kern w:val="36"/>
          <w:sz w:val="24"/>
          <w:szCs w:val="24"/>
          <w:lang w:eastAsia="fr-FR"/>
        </w:rPr>
      </w:pPr>
    </w:p>
    <w:p w14:paraId="1F2E589F" w14:textId="77777777" w:rsidR="000703E2" w:rsidRDefault="000703E2" w:rsidP="00AA4C5F">
      <w:pPr>
        <w:jc w:val="both"/>
        <w:rPr>
          <w:rFonts w:eastAsia="Times New Roman" w:cs="Arial"/>
          <w:b/>
          <w:bCs/>
          <w:color w:val="006666"/>
          <w:kern w:val="36"/>
          <w:sz w:val="24"/>
          <w:szCs w:val="24"/>
          <w:lang w:eastAsia="fr-FR"/>
        </w:rPr>
      </w:pPr>
    </w:p>
    <w:p w14:paraId="404F7B59" w14:textId="77777777" w:rsidR="000703E2" w:rsidRDefault="000703E2" w:rsidP="00AA4C5F">
      <w:pPr>
        <w:jc w:val="both"/>
        <w:rPr>
          <w:rFonts w:eastAsia="Times New Roman" w:cs="Arial"/>
          <w:b/>
          <w:bCs/>
          <w:color w:val="006666"/>
          <w:kern w:val="36"/>
          <w:sz w:val="24"/>
          <w:szCs w:val="24"/>
          <w:lang w:eastAsia="fr-FR"/>
        </w:rPr>
      </w:pPr>
    </w:p>
    <w:p w14:paraId="4507CE06" w14:textId="77777777" w:rsidR="000703E2" w:rsidRDefault="000703E2" w:rsidP="00AA4C5F">
      <w:pPr>
        <w:jc w:val="both"/>
        <w:rPr>
          <w:rFonts w:eastAsia="Times New Roman" w:cs="Arial"/>
          <w:b/>
          <w:bCs/>
          <w:color w:val="006666"/>
          <w:kern w:val="36"/>
          <w:sz w:val="24"/>
          <w:szCs w:val="24"/>
          <w:lang w:eastAsia="fr-FR"/>
        </w:rPr>
      </w:pPr>
    </w:p>
    <w:p w14:paraId="200E2326" w14:textId="77777777" w:rsidR="000703E2" w:rsidRDefault="000703E2" w:rsidP="00AA4C5F">
      <w:pPr>
        <w:jc w:val="both"/>
        <w:rPr>
          <w:rFonts w:eastAsia="Times New Roman" w:cs="Arial"/>
          <w:b/>
          <w:bCs/>
          <w:color w:val="006666"/>
          <w:kern w:val="36"/>
          <w:sz w:val="24"/>
          <w:szCs w:val="24"/>
          <w:lang w:eastAsia="fr-FR"/>
        </w:rPr>
      </w:pPr>
    </w:p>
    <w:p w14:paraId="658672E0" w14:textId="77777777" w:rsidR="000703E2" w:rsidRDefault="000703E2" w:rsidP="00AA4C5F">
      <w:pPr>
        <w:jc w:val="both"/>
        <w:rPr>
          <w:rFonts w:eastAsia="Times New Roman" w:cs="Arial"/>
          <w:b/>
          <w:bCs/>
          <w:color w:val="006666"/>
          <w:kern w:val="36"/>
          <w:sz w:val="24"/>
          <w:szCs w:val="24"/>
          <w:lang w:eastAsia="fr-FR"/>
        </w:rPr>
      </w:pPr>
    </w:p>
    <w:p w14:paraId="68EBC9DA" w14:textId="77777777" w:rsidR="000703E2" w:rsidRDefault="000703E2" w:rsidP="00AA4C5F">
      <w:pPr>
        <w:jc w:val="both"/>
        <w:rPr>
          <w:rFonts w:eastAsia="Times New Roman" w:cs="Arial"/>
          <w:b/>
          <w:bCs/>
          <w:color w:val="006666"/>
          <w:kern w:val="36"/>
          <w:sz w:val="24"/>
          <w:szCs w:val="24"/>
          <w:lang w:eastAsia="fr-FR"/>
        </w:rPr>
      </w:pPr>
    </w:p>
    <w:p w14:paraId="18068A37" w14:textId="71F1EBB1" w:rsidR="00AA4C5F" w:rsidRPr="00285B4E" w:rsidRDefault="006E3032" w:rsidP="00AA4C5F">
      <w:pPr>
        <w:jc w:val="both"/>
        <w:rPr>
          <w:rFonts w:eastAsia="Times New Roman" w:cs="Arial"/>
          <w:b/>
          <w:bCs/>
          <w:color w:val="006666"/>
          <w:kern w:val="36"/>
          <w:sz w:val="24"/>
          <w:szCs w:val="24"/>
          <w:lang w:eastAsia="fr-FR"/>
        </w:rPr>
      </w:pPr>
      <w:r w:rsidRPr="00285B4E">
        <w:rPr>
          <w:rFonts w:eastAsia="Times New Roman" w:cs="Arial"/>
          <w:b/>
          <w:bCs/>
          <w:color w:val="006666"/>
          <w:kern w:val="36"/>
          <w:sz w:val="24"/>
          <w:szCs w:val="24"/>
          <w:lang w:eastAsia="fr-FR"/>
        </w:rPr>
        <w:t>Partie 4 – Déterminer la valeur ajoutée et dégager ses enjeux</w:t>
      </w:r>
    </w:p>
    <w:p w14:paraId="18807BB2" w14:textId="507FAFBC" w:rsidR="001C7254" w:rsidRPr="005E75FD" w:rsidRDefault="005E75FD" w:rsidP="005E75FD">
      <w:pPr>
        <w:spacing w:after="0"/>
        <w:jc w:val="both"/>
        <w:rPr>
          <w:b/>
          <w:bCs/>
        </w:rPr>
      </w:pPr>
      <w:r w:rsidRPr="005E75FD">
        <w:rPr>
          <w:b/>
          <w:bCs/>
        </w:rPr>
        <w:t xml:space="preserve">Vidéo : </w:t>
      </w:r>
      <w:hyperlink r:id="rId9" w:history="1">
        <w:r w:rsidRPr="005E75FD">
          <w:rPr>
            <w:rStyle w:val="Lienhypertexte"/>
            <w:b/>
            <w:bCs/>
            <w:u w:val="none"/>
          </w:rPr>
          <w:t>https://www.youtube.com/watch?v=a5q7OjFp2hw</w:t>
        </w:r>
      </w:hyperlink>
    </w:p>
    <w:p w14:paraId="137868CB" w14:textId="0A78ECAA" w:rsidR="0082446E" w:rsidRPr="005E75FD" w:rsidRDefault="0082446E" w:rsidP="005E75FD">
      <w:pPr>
        <w:spacing w:after="0"/>
        <w:jc w:val="both"/>
        <w:rPr>
          <w:b/>
          <w:bCs/>
          <w:u w:val="single"/>
        </w:rPr>
      </w:pPr>
    </w:p>
    <w:p w14:paraId="5C1BFC6A" w14:textId="15FF031E" w:rsidR="0082446E" w:rsidRPr="005E75FD" w:rsidRDefault="0082446E" w:rsidP="005E75FD">
      <w:pPr>
        <w:pStyle w:val="Paragraphedeliste"/>
        <w:numPr>
          <w:ilvl w:val="0"/>
          <w:numId w:val="3"/>
        </w:numPr>
        <w:spacing w:after="0"/>
        <w:jc w:val="both"/>
      </w:pPr>
      <w:r w:rsidRPr="005E75FD">
        <w:t>Comment peut-on définir la valeur ajoutée ?</w:t>
      </w:r>
    </w:p>
    <w:p w14:paraId="16FDC23C" w14:textId="77777777" w:rsidR="000B2C17" w:rsidRDefault="000B2C17" w:rsidP="000B2C17">
      <w:pPr>
        <w:spacing w:after="0"/>
        <w:jc w:val="both"/>
        <w:rPr>
          <w:b/>
          <w:bCs/>
          <w:color w:val="FF0000"/>
        </w:rPr>
      </w:pPr>
    </w:p>
    <w:p w14:paraId="4F035F19" w14:textId="77777777" w:rsidR="000B2C17" w:rsidRDefault="000B2C17" w:rsidP="000B2C17">
      <w:pPr>
        <w:pStyle w:val="Paragraphedeliste"/>
        <w:spacing w:after="0"/>
        <w:jc w:val="both"/>
      </w:pPr>
    </w:p>
    <w:p w14:paraId="2C421A3F" w14:textId="77777777" w:rsidR="000703E2" w:rsidRDefault="000703E2" w:rsidP="000B2C17">
      <w:pPr>
        <w:pStyle w:val="Paragraphedeliste"/>
        <w:spacing w:after="0"/>
        <w:jc w:val="both"/>
      </w:pPr>
    </w:p>
    <w:p w14:paraId="48E1E60F" w14:textId="201133F7" w:rsidR="0082446E" w:rsidRPr="005E75FD" w:rsidRDefault="006F3FD9" w:rsidP="005E75FD">
      <w:pPr>
        <w:pStyle w:val="Paragraphedeliste"/>
        <w:numPr>
          <w:ilvl w:val="0"/>
          <w:numId w:val="3"/>
        </w:numPr>
        <w:spacing w:after="0"/>
        <w:jc w:val="both"/>
      </w:pPr>
      <w:r w:rsidRPr="005E75FD">
        <w:t>Comment est-elle calculée ?</w:t>
      </w:r>
    </w:p>
    <w:p w14:paraId="261257C4" w14:textId="77777777" w:rsidR="001547A0" w:rsidRDefault="001547A0" w:rsidP="005E75FD">
      <w:pPr>
        <w:pStyle w:val="Paragraphedeliste"/>
        <w:spacing w:after="0"/>
      </w:pPr>
    </w:p>
    <w:p w14:paraId="33A3C543" w14:textId="77777777" w:rsidR="000703E2" w:rsidRPr="005E75FD" w:rsidRDefault="000703E2" w:rsidP="005E75FD">
      <w:pPr>
        <w:pStyle w:val="Paragraphedeliste"/>
        <w:spacing w:after="0"/>
      </w:pPr>
    </w:p>
    <w:p w14:paraId="78B3781C" w14:textId="6EF5BACA" w:rsidR="006F3FD9" w:rsidRPr="005E75FD" w:rsidRDefault="006F3FD9" w:rsidP="00BC35AB">
      <w:pPr>
        <w:pStyle w:val="Paragraphedeliste"/>
        <w:numPr>
          <w:ilvl w:val="0"/>
          <w:numId w:val="3"/>
        </w:numPr>
        <w:spacing w:after="0"/>
        <w:jc w:val="both"/>
      </w:pPr>
      <w:r w:rsidRPr="005E75FD">
        <w:t xml:space="preserve">Quelles sont les personnes qui sont rémunérées </w:t>
      </w:r>
      <w:r w:rsidR="00F93425" w:rsidRPr="005E75FD">
        <w:t>par la</w:t>
      </w:r>
      <w:r w:rsidRPr="005E75FD">
        <w:t xml:space="preserve"> valeur ajoutée ?</w:t>
      </w:r>
    </w:p>
    <w:p w14:paraId="24C45FDF" w14:textId="77777777" w:rsidR="000B2C17" w:rsidRDefault="000B2C17" w:rsidP="000B2C17">
      <w:pPr>
        <w:spacing w:after="0"/>
        <w:jc w:val="both"/>
        <w:rPr>
          <w:b/>
          <w:bCs/>
          <w:color w:val="FF0000"/>
        </w:rPr>
      </w:pPr>
    </w:p>
    <w:p w14:paraId="453DCEA9" w14:textId="77777777" w:rsidR="000703E2" w:rsidRDefault="000703E2" w:rsidP="000703E2">
      <w:pPr>
        <w:pStyle w:val="Paragraphedeliste"/>
        <w:spacing w:after="0"/>
        <w:jc w:val="both"/>
      </w:pPr>
    </w:p>
    <w:p w14:paraId="6F2E0FAB" w14:textId="77777777" w:rsidR="000703E2" w:rsidRDefault="000703E2" w:rsidP="000703E2">
      <w:pPr>
        <w:pStyle w:val="Paragraphedeliste"/>
      </w:pPr>
    </w:p>
    <w:p w14:paraId="1181DCC7" w14:textId="2CD367B1" w:rsidR="006F3FD9" w:rsidRPr="005E75FD" w:rsidRDefault="006F3FD9" w:rsidP="00BC35AB">
      <w:pPr>
        <w:pStyle w:val="Paragraphedeliste"/>
        <w:numPr>
          <w:ilvl w:val="0"/>
          <w:numId w:val="3"/>
        </w:numPr>
        <w:spacing w:after="0"/>
        <w:jc w:val="both"/>
      </w:pPr>
      <w:r w:rsidRPr="005E75FD">
        <w:t>A quoi correspond le bénéfice de l’entreprise ?</w:t>
      </w:r>
    </w:p>
    <w:p w14:paraId="673886D7" w14:textId="77777777" w:rsidR="000B2C17" w:rsidRDefault="000B2C17" w:rsidP="000B2C17">
      <w:pPr>
        <w:spacing w:after="0"/>
        <w:jc w:val="both"/>
      </w:pPr>
    </w:p>
    <w:p w14:paraId="2FC6439B" w14:textId="77777777" w:rsidR="001547A0" w:rsidRDefault="001547A0" w:rsidP="00BC35AB">
      <w:pPr>
        <w:spacing w:after="0"/>
        <w:jc w:val="both"/>
        <w:rPr>
          <w:b/>
          <w:bCs/>
          <w:color w:val="FF0000"/>
        </w:rPr>
      </w:pPr>
    </w:p>
    <w:p w14:paraId="5CD14F78" w14:textId="77777777" w:rsidR="000703E2" w:rsidRPr="005E75FD" w:rsidRDefault="000703E2" w:rsidP="00BC35AB">
      <w:pPr>
        <w:spacing w:after="0"/>
        <w:jc w:val="both"/>
        <w:rPr>
          <w:b/>
          <w:bCs/>
        </w:rPr>
      </w:pPr>
    </w:p>
    <w:p w14:paraId="38FB4B0E" w14:textId="6373E2F9" w:rsidR="006F3FD9" w:rsidRPr="005E75FD" w:rsidRDefault="006F3FD9" w:rsidP="00BC35AB">
      <w:pPr>
        <w:pStyle w:val="Paragraphedeliste"/>
        <w:numPr>
          <w:ilvl w:val="0"/>
          <w:numId w:val="3"/>
        </w:numPr>
        <w:jc w:val="both"/>
      </w:pPr>
      <w:r w:rsidRPr="005E75FD">
        <w:t xml:space="preserve">Dans le cas de </w:t>
      </w:r>
      <w:r w:rsidR="0069770F">
        <w:t xml:space="preserve">l’entreprise </w:t>
      </w:r>
      <w:r w:rsidR="0069770F" w:rsidRPr="0069770F">
        <w:rPr>
          <w:b/>
          <w:bCs/>
        </w:rPr>
        <w:t>CYLCEUROPE</w:t>
      </w:r>
      <w:r w:rsidRPr="005E75FD">
        <w:t xml:space="preserve">, voici un exemple </w:t>
      </w:r>
      <w:r w:rsidR="00CB3380">
        <w:t>d’éléments de</w:t>
      </w:r>
      <w:r w:rsidR="0069770F">
        <w:t>s coûts intermédiaires pour un vélo à assistance électrique vendu 1 300 € HT.</w:t>
      </w:r>
    </w:p>
    <w:p w14:paraId="25267DB8" w14:textId="77777777" w:rsidR="005E75FD" w:rsidRPr="005E75FD" w:rsidRDefault="005E75FD" w:rsidP="005E75FD">
      <w:pPr>
        <w:pStyle w:val="Paragraphedeliste"/>
        <w:spacing w:after="0"/>
        <w:jc w:val="both"/>
        <w:rPr>
          <w:b/>
          <w:bCs/>
        </w:rPr>
      </w:pPr>
    </w:p>
    <w:tbl>
      <w:tblPr>
        <w:tblStyle w:val="Grilledutableau"/>
        <w:tblW w:w="0" w:type="auto"/>
        <w:jc w:val="center"/>
        <w:tblLook w:val="04A0" w:firstRow="1" w:lastRow="0" w:firstColumn="1" w:lastColumn="0" w:noHBand="0" w:noVBand="1"/>
      </w:tblPr>
      <w:tblGrid>
        <w:gridCol w:w="2834"/>
        <w:gridCol w:w="1839"/>
      </w:tblGrid>
      <w:tr w:rsidR="005E75FD" w:rsidRPr="005E75FD" w14:paraId="551DC485" w14:textId="20BED3FE" w:rsidTr="000703E2">
        <w:trPr>
          <w:jc w:val="center"/>
        </w:trPr>
        <w:tc>
          <w:tcPr>
            <w:tcW w:w="2834" w:type="dxa"/>
            <w:shd w:val="clear" w:color="auto" w:fill="E7E6E6" w:themeFill="background2"/>
          </w:tcPr>
          <w:p w14:paraId="79B5F8FC" w14:textId="40B2C39F" w:rsidR="005E75FD" w:rsidRPr="005C0610" w:rsidRDefault="005E75FD" w:rsidP="000703E2">
            <w:pPr>
              <w:spacing w:before="60" w:after="60"/>
              <w:jc w:val="center"/>
              <w:rPr>
                <w:b/>
                <w:bCs/>
                <w:color w:val="006666"/>
              </w:rPr>
            </w:pPr>
            <w:r w:rsidRPr="005C0610">
              <w:rPr>
                <w:b/>
                <w:bCs/>
                <w:color w:val="006666"/>
              </w:rPr>
              <w:t>Eléments</w:t>
            </w:r>
          </w:p>
        </w:tc>
        <w:tc>
          <w:tcPr>
            <w:tcW w:w="1839" w:type="dxa"/>
            <w:shd w:val="clear" w:color="auto" w:fill="E7E6E6" w:themeFill="background2"/>
          </w:tcPr>
          <w:p w14:paraId="53D78520" w14:textId="67651681" w:rsidR="005E75FD" w:rsidRPr="005C0610" w:rsidRDefault="005E75FD" w:rsidP="000703E2">
            <w:pPr>
              <w:spacing w:before="60" w:after="60"/>
              <w:jc w:val="center"/>
              <w:rPr>
                <w:b/>
                <w:bCs/>
                <w:color w:val="006666"/>
              </w:rPr>
            </w:pPr>
            <w:r w:rsidRPr="005C0610">
              <w:rPr>
                <w:b/>
                <w:bCs/>
                <w:color w:val="006666"/>
              </w:rPr>
              <w:t>Coûts</w:t>
            </w:r>
            <w:r w:rsidR="000703E2">
              <w:rPr>
                <w:b/>
                <w:bCs/>
                <w:color w:val="006666"/>
              </w:rPr>
              <w:t xml:space="preserve"> en €</w:t>
            </w:r>
          </w:p>
        </w:tc>
      </w:tr>
      <w:tr w:rsidR="005E75FD" w:rsidRPr="005E75FD" w14:paraId="3192A032" w14:textId="77777777" w:rsidTr="000703E2">
        <w:trPr>
          <w:jc w:val="center"/>
        </w:trPr>
        <w:tc>
          <w:tcPr>
            <w:tcW w:w="2834" w:type="dxa"/>
          </w:tcPr>
          <w:p w14:paraId="64334CB6" w14:textId="73B16264" w:rsidR="005E75FD" w:rsidRPr="005E75FD" w:rsidRDefault="005E75FD" w:rsidP="000703E2">
            <w:pPr>
              <w:spacing w:before="60" w:after="60"/>
              <w:jc w:val="center"/>
              <w:rPr>
                <w:b/>
                <w:bCs/>
              </w:rPr>
            </w:pPr>
            <w:r w:rsidRPr="005E75FD">
              <w:rPr>
                <w:b/>
                <w:bCs/>
              </w:rPr>
              <w:t>Energie</w:t>
            </w:r>
          </w:p>
        </w:tc>
        <w:tc>
          <w:tcPr>
            <w:tcW w:w="1839" w:type="dxa"/>
          </w:tcPr>
          <w:p w14:paraId="1F12DC1A" w14:textId="449AEB7C" w:rsidR="005E75FD" w:rsidRPr="005E75FD" w:rsidRDefault="006E3032" w:rsidP="000703E2">
            <w:pPr>
              <w:spacing w:before="60" w:after="60"/>
              <w:jc w:val="right"/>
              <w:rPr>
                <w:b/>
                <w:bCs/>
              </w:rPr>
            </w:pPr>
            <w:r>
              <w:rPr>
                <w:b/>
                <w:bCs/>
              </w:rPr>
              <w:t>20.00</w:t>
            </w:r>
          </w:p>
        </w:tc>
      </w:tr>
      <w:tr w:rsidR="005E75FD" w:rsidRPr="005E75FD" w14:paraId="60817C63" w14:textId="0E1AEBE7" w:rsidTr="000703E2">
        <w:trPr>
          <w:jc w:val="center"/>
        </w:trPr>
        <w:tc>
          <w:tcPr>
            <w:tcW w:w="2834" w:type="dxa"/>
          </w:tcPr>
          <w:p w14:paraId="72090E96" w14:textId="79D38330" w:rsidR="005E75FD" w:rsidRPr="005E75FD" w:rsidRDefault="0054327D" w:rsidP="000703E2">
            <w:pPr>
              <w:spacing w:before="60" w:after="60"/>
              <w:jc w:val="center"/>
              <w:rPr>
                <w:b/>
                <w:bCs/>
              </w:rPr>
            </w:pPr>
            <w:r>
              <w:rPr>
                <w:b/>
                <w:bCs/>
              </w:rPr>
              <w:t xml:space="preserve">Métal </w:t>
            </w:r>
          </w:p>
        </w:tc>
        <w:tc>
          <w:tcPr>
            <w:tcW w:w="1839" w:type="dxa"/>
          </w:tcPr>
          <w:p w14:paraId="39D8B723" w14:textId="0C105AC2" w:rsidR="005E75FD" w:rsidRPr="005E75FD" w:rsidRDefault="006E3032" w:rsidP="000703E2">
            <w:pPr>
              <w:spacing w:before="60" w:after="60"/>
              <w:jc w:val="right"/>
              <w:rPr>
                <w:b/>
                <w:bCs/>
              </w:rPr>
            </w:pPr>
            <w:r>
              <w:rPr>
                <w:b/>
                <w:bCs/>
              </w:rPr>
              <w:t>180.00</w:t>
            </w:r>
          </w:p>
        </w:tc>
      </w:tr>
      <w:tr w:rsidR="005E75FD" w:rsidRPr="005E75FD" w14:paraId="75A67A42" w14:textId="49F698B9" w:rsidTr="000703E2">
        <w:trPr>
          <w:jc w:val="center"/>
        </w:trPr>
        <w:tc>
          <w:tcPr>
            <w:tcW w:w="2834" w:type="dxa"/>
          </w:tcPr>
          <w:p w14:paraId="628DD162" w14:textId="77189123" w:rsidR="005E75FD" w:rsidRPr="005E75FD" w:rsidRDefault="005E75FD" w:rsidP="000703E2">
            <w:pPr>
              <w:spacing w:before="60" w:after="60"/>
              <w:jc w:val="center"/>
              <w:rPr>
                <w:b/>
                <w:bCs/>
              </w:rPr>
            </w:pPr>
            <w:r w:rsidRPr="005E75FD">
              <w:rPr>
                <w:b/>
                <w:bCs/>
              </w:rPr>
              <w:t>Matière</w:t>
            </w:r>
            <w:r>
              <w:rPr>
                <w:b/>
                <w:bCs/>
              </w:rPr>
              <w:t>s</w:t>
            </w:r>
            <w:r w:rsidRPr="005E75FD">
              <w:rPr>
                <w:b/>
                <w:bCs/>
              </w:rPr>
              <w:t xml:space="preserve"> première</w:t>
            </w:r>
            <w:r>
              <w:rPr>
                <w:b/>
                <w:bCs/>
              </w:rPr>
              <w:t>s</w:t>
            </w:r>
          </w:p>
        </w:tc>
        <w:tc>
          <w:tcPr>
            <w:tcW w:w="1839" w:type="dxa"/>
          </w:tcPr>
          <w:p w14:paraId="144DD756" w14:textId="4800279B" w:rsidR="005E75FD" w:rsidRPr="005E75FD" w:rsidRDefault="006E3032" w:rsidP="000703E2">
            <w:pPr>
              <w:spacing w:before="60" w:after="60"/>
              <w:jc w:val="right"/>
              <w:rPr>
                <w:b/>
                <w:bCs/>
              </w:rPr>
            </w:pPr>
            <w:r>
              <w:rPr>
                <w:b/>
                <w:bCs/>
              </w:rPr>
              <w:t>62.00</w:t>
            </w:r>
          </w:p>
        </w:tc>
      </w:tr>
      <w:tr w:rsidR="006E3032" w:rsidRPr="005E75FD" w14:paraId="08D48058" w14:textId="77777777" w:rsidTr="000703E2">
        <w:trPr>
          <w:jc w:val="center"/>
        </w:trPr>
        <w:tc>
          <w:tcPr>
            <w:tcW w:w="2834" w:type="dxa"/>
          </w:tcPr>
          <w:p w14:paraId="3F8F88C2" w14:textId="58C01FCB" w:rsidR="006E3032" w:rsidRPr="005E75FD" w:rsidRDefault="006E3032" w:rsidP="000703E2">
            <w:pPr>
              <w:spacing w:before="60" w:after="60"/>
              <w:jc w:val="center"/>
              <w:rPr>
                <w:b/>
                <w:bCs/>
              </w:rPr>
            </w:pPr>
            <w:r>
              <w:rPr>
                <w:b/>
                <w:bCs/>
              </w:rPr>
              <w:t>Composants</w:t>
            </w:r>
          </w:p>
        </w:tc>
        <w:tc>
          <w:tcPr>
            <w:tcW w:w="1839" w:type="dxa"/>
          </w:tcPr>
          <w:p w14:paraId="007E5020" w14:textId="1387AC28" w:rsidR="006E3032" w:rsidRDefault="006E3032" w:rsidP="000703E2">
            <w:pPr>
              <w:spacing w:before="60" w:after="60"/>
              <w:jc w:val="right"/>
              <w:rPr>
                <w:b/>
                <w:bCs/>
              </w:rPr>
            </w:pPr>
            <w:r>
              <w:rPr>
                <w:b/>
                <w:bCs/>
              </w:rPr>
              <w:t>490.00</w:t>
            </w:r>
          </w:p>
        </w:tc>
      </w:tr>
      <w:tr w:rsidR="005E75FD" w:rsidRPr="005E75FD" w14:paraId="264F1119" w14:textId="094AC7D3" w:rsidTr="000703E2">
        <w:trPr>
          <w:jc w:val="center"/>
        </w:trPr>
        <w:tc>
          <w:tcPr>
            <w:tcW w:w="2834" w:type="dxa"/>
          </w:tcPr>
          <w:p w14:paraId="0EAD3821" w14:textId="0484D166" w:rsidR="005E75FD" w:rsidRPr="005E75FD" w:rsidRDefault="005E75FD" w:rsidP="000703E2">
            <w:pPr>
              <w:spacing w:before="60" w:after="60"/>
              <w:jc w:val="center"/>
              <w:rPr>
                <w:b/>
                <w:bCs/>
              </w:rPr>
            </w:pPr>
            <w:r w:rsidRPr="005E75FD">
              <w:rPr>
                <w:b/>
                <w:bCs/>
              </w:rPr>
              <w:t>Emballages</w:t>
            </w:r>
          </w:p>
        </w:tc>
        <w:tc>
          <w:tcPr>
            <w:tcW w:w="1839" w:type="dxa"/>
          </w:tcPr>
          <w:p w14:paraId="14E0AB5E" w14:textId="412812E3" w:rsidR="005E75FD" w:rsidRPr="005E75FD" w:rsidRDefault="006E3032" w:rsidP="000703E2">
            <w:pPr>
              <w:spacing w:before="60" w:after="60"/>
              <w:jc w:val="right"/>
              <w:rPr>
                <w:b/>
                <w:bCs/>
              </w:rPr>
            </w:pPr>
            <w:r>
              <w:rPr>
                <w:b/>
                <w:bCs/>
              </w:rPr>
              <w:t>4.00</w:t>
            </w:r>
          </w:p>
        </w:tc>
      </w:tr>
      <w:tr w:rsidR="005E75FD" w:rsidRPr="005E75FD" w14:paraId="05D3C9AA" w14:textId="0A1AF418" w:rsidTr="000703E2">
        <w:trPr>
          <w:jc w:val="center"/>
        </w:trPr>
        <w:tc>
          <w:tcPr>
            <w:tcW w:w="2834" w:type="dxa"/>
          </w:tcPr>
          <w:p w14:paraId="424FAE05" w14:textId="7661D5E5" w:rsidR="005E75FD" w:rsidRPr="005E75FD" w:rsidRDefault="005E75FD" w:rsidP="000703E2">
            <w:pPr>
              <w:spacing w:before="60" w:after="60"/>
              <w:jc w:val="center"/>
              <w:rPr>
                <w:b/>
                <w:bCs/>
              </w:rPr>
            </w:pPr>
            <w:r w:rsidRPr="005E75FD">
              <w:rPr>
                <w:b/>
                <w:bCs/>
              </w:rPr>
              <w:t>Prix de vente</w:t>
            </w:r>
          </w:p>
        </w:tc>
        <w:tc>
          <w:tcPr>
            <w:tcW w:w="1839" w:type="dxa"/>
          </w:tcPr>
          <w:p w14:paraId="4712E003" w14:textId="50AB9226" w:rsidR="005E75FD" w:rsidRPr="005E75FD" w:rsidRDefault="006E3032" w:rsidP="000703E2">
            <w:pPr>
              <w:spacing w:before="60" w:after="60"/>
              <w:jc w:val="right"/>
              <w:rPr>
                <w:b/>
                <w:bCs/>
              </w:rPr>
            </w:pPr>
            <w:r>
              <w:rPr>
                <w:b/>
                <w:bCs/>
              </w:rPr>
              <w:t xml:space="preserve">1 300.00 </w:t>
            </w:r>
          </w:p>
        </w:tc>
      </w:tr>
      <w:tr w:rsidR="005E75FD" w:rsidRPr="005E75FD" w14:paraId="09C88888" w14:textId="3A289BC5" w:rsidTr="000703E2">
        <w:trPr>
          <w:jc w:val="center"/>
        </w:trPr>
        <w:tc>
          <w:tcPr>
            <w:tcW w:w="2834" w:type="dxa"/>
          </w:tcPr>
          <w:p w14:paraId="28EC3C0D" w14:textId="77777777" w:rsidR="005E75FD" w:rsidRPr="005E75FD" w:rsidRDefault="005E75FD" w:rsidP="000703E2">
            <w:pPr>
              <w:spacing w:before="60" w:after="60"/>
              <w:jc w:val="center"/>
              <w:rPr>
                <w:b/>
                <w:bCs/>
              </w:rPr>
            </w:pPr>
            <w:r w:rsidRPr="005E75FD">
              <w:rPr>
                <w:b/>
                <w:bCs/>
              </w:rPr>
              <w:t>Valeur ajoutée</w:t>
            </w:r>
          </w:p>
        </w:tc>
        <w:tc>
          <w:tcPr>
            <w:tcW w:w="1839" w:type="dxa"/>
          </w:tcPr>
          <w:p w14:paraId="42ECB5C0" w14:textId="01301110" w:rsidR="005E75FD" w:rsidRPr="005E75FD" w:rsidRDefault="005E75FD" w:rsidP="000703E2">
            <w:pPr>
              <w:spacing w:before="60" w:after="60"/>
              <w:jc w:val="center"/>
              <w:rPr>
                <w:b/>
                <w:bCs/>
              </w:rPr>
            </w:pPr>
          </w:p>
        </w:tc>
      </w:tr>
    </w:tbl>
    <w:p w14:paraId="6F318224" w14:textId="77777777" w:rsidR="00172596" w:rsidRDefault="00172596" w:rsidP="00AA4C5F">
      <w:pPr>
        <w:jc w:val="both"/>
        <w:rPr>
          <w:b/>
          <w:bCs/>
          <w:sz w:val="24"/>
          <w:szCs w:val="24"/>
          <w:u w:val="single"/>
        </w:rPr>
      </w:pPr>
    </w:p>
    <w:p w14:paraId="0F9C87CC" w14:textId="77777777" w:rsidR="00CF0C68" w:rsidRDefault="00CF0C68" w:rsidP="00CF0C68">
      <w:pPr>
        <w:jc w:val="both"/>
        <w:rPr>
          <w:b/>
          <w:bCs/>
          <w:sz w:val="24"/>
          <w:szCs w:val="24"/>
          <w:u w:val="single"/>
        </w:rPr>
      </w:pPr>
    </w:p>
    <w:p w14:paraId="5D413705" w14:textId="3E024DE2" w:rsidR="005E75FD" w:rsidRPr="005E75FD" w:rsidRDefault="005E75FD" w:rsidP="00AA4C5F">
      <w:pPr>
        <w:jc w:val="both"/>
        <w:rPr>
          <w:b/>
          <w:bCs/>
          <w:color w:val="FF0000"/>
          <w:sz w:val="24"/>
          <w:szCs w:val="24"/>
        </w:rPr>
      </w:pPr>
      <w:r w:rsidRPr="005E75FD">
        <w:rPr>
          <w:b/>
          <w:bCs/>
          <w:color w:val="FF0000"/>
          <w:sz w:val="24"/>
          <w:szCs w:val="24"/>
        </w:rPr>
        <w:t>DOCUMENT 1 – LES FACTEURS DE PRODUCTION</w:t>
      </w:r>
    </w:p>
    <w:p w14:paraId="5852A8E4" w14:textId="47B42FE4" w:rsidR="00972B85" w:rsidRDefault="005E75FD" w:rsidP="005A613E">
      <w:pPr>
        <w:jc w:val="both"/>
        <w:rPr>
          <w:b/>
          <w:bCs/>
          <w:sz w:val="24"/>
          <w:szCs w:val="24"/>
          <w:u w:val="single"/>
        </w:rPr>
      </w:pPr>
      <w:r>
        <w:rPr>
          <w:noProof/>
        </w:rPr>
        <mc:AlternateContent>
          <mc:Choice Requires="wps">
            <w:drawing>
              <wp:anchor distT="0" distB="0" distL="114300" distR="114300" simplePos="0" relativeHeight="251684864" behindDoc="0" locked="0" layoutInCell="1" allowOverlap="1" wp14:anchorId="288158D4" wp14:editId="578F08DB">
                <wp:simplePos x="0" y="0"/>
                <wp:positionH relativeFrom="column">
                  <wp:posOffset>2609850</wp:posOffset>
                </wp:positionH>
                <wp:positionV relativeFrom="paragraph">
                  <wp:posOffset>2672080</wp:posOffset>
                </wp:positionV>
                <wp:extent cx="2352675" cy="247650"/>
                <wp:effectExtent l="0" t="0" r="28575" b="19050"/>
                <wp:wrapNone/>
                <wp:docPr id="12" name="Zone de texte 12"/>
                <wp:cNvGraphicFramePr/>
                <a:graphic xmlns:a="http://schemas.openxmlformats.org/drawingml/2006/main">
                  <a:graphicData uri="http://schemas.microsoft.com/office/word/2010/wordprocessingShape">
                    <wps:wsp>
                      <wps:cNvSpPr txBox="1"/>
                      <wps:spPr>
                        <a:xfrm>
                          <a:off x="0" y="0"/>
                          <a:ext cx="2352675" cy="247650"/>
                        </a:xfrm>
                        <a:prstGeom prst="rect">
                          <a:avLst/>
                        </a:prstGeom>
                        <a:solidFill>
                          <a:sysClr val="window" lastClr="FFFFFF"/>
                        </a:solidFill>
                        <a:ln w="6350">
                          <a:solidFill>
                            <a:prstClr val="black"/>
                          </a:solidFill>
                        </a:ln>
                      </wps:spPr>
                      <wps:txbx>
                        <w:txbxContent>
                          <w:p w14:paraId="7E892573" w14:textId="78E04AC0" w:rsidR="005E75FD" w:rsidRPr="00C365E9" w:rsidRDefault="003C5EDB" w:rsidP="005E75FD">
                            <w:pPr>
                              <w:jc w:val="center"/>
                              <w:rPr>
                                <w:b/>
                                <w:bCs/>
                              </w:rPr>
                            </w:pPr>
                            <w:r>
                              <w:rPr>
                                <w:b/>
                                <w:bCs/>
                              </w:rPr>
                              <w:t>Facteur</w:t>
                            </w:r>
                            <w:r w:rsidR="005E75FD" w:rsidRPr="00C365E9">
                              <w:rPr>
                                <w:b/>
                                <w:bCs/>
                              </w:rPr>
                              <w:t xml:space="preserve">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8158D4" id="_x0000_t202" coordsize="21600,21600" o:spt="202" path="m,l,21600r21600,l21600,xe">
                <v:stroke joinstyle="miter"/>
                <v:path gradientshapeok="t" o:connecttype="rect"/>
              </v:shapetype>
              <v:shape id="Zone de texte 12" o:spid="_x0000_s1026" type="#_x0000_t202" style="position:absolute;left:0;text-align:left;margin-left:205.5pt;margin-top:210.4pt;width:185.25pt;height:1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" fillcolor="window" strokeweight=".5pt">
                <v:textbox>
                  <w:txbxContent>
                    <w:p w14:paraId="7E892573" w14:textId="78E04AC0" w:rsidR="005E75FD" w:rsidRPr="00C365E9" w:rsidRDefault="003C5EDB" w:rsidP="005E75FD">
                      <w:pPr>
                        <w:jc w:val="center"/>
                        <w:rPr>
                          <w:b/>
                          <w:bCs/>
                        </w:rPr>
                      </w:pPr>
                      <w:r>
                        <w:rPr>
                          <w:b/>
                          <w:bCs/>
                        </w:rPr>
                        <w:t>Facteur</w:t>
                      </w:r>
                      <w:r w:rsidR="005E75FD" w:rsidRPr="00C365E9">
                        <w:rPr>
                          <w:b/>
                          <w:bCs/>
                        </w:rPr>
                        <w:t xml:space="preserve"> CAPITAL</w:t>
                      </w:r>
                    </w:p>
                  </w:txbxContent>
                </v:textbox>
              </v:shape>
            </w:pict>
          </mc:Fallback>
        </mc:AlternateContent>
      </w:r>
      <w:r>
        <w:rPr>
          <w:noProof/>
        </w:rPr>
        <w:drawing>
          <wp:inline distT="0" distB="0" distL="0" distR="0" wp14:anchorId="7276D77D" wp14:editId="54997B93">
            <wp:extent cx="5486400" cy="3200400"/>
            <wp:effectExtent l="0" t="19050" r="19050" b="3810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F29DD15" w14:textId="0FC3F3AB" w:rsidR="00B56FB0" w:rsidRDefault="00B56FB0" w:rsidP="005A613E">
      <w:pPr>
        <w:jc w:val="both"/>
        <w:rPr>
          <w:b/>
          <w:bCs/>
          <w:sz w:val="24"/>
          <w:szCs w:val="24"/>
          <w:u w:val="single"/>
        </w:rPr>
      </w:pPr>
    </w:p>
    <w:p w14:paraId="212C4EE5" w14:textId="56B51490" w:rsidR="005E75FD" w:rsidRPr="005E75FD" w:rsidRDefault="00583333" w:rsidP="005E75FD">
      <w:pPr>
        <w:jc w:val="both"/>
        <w:rPr>
          <w:b/>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5E75FD" w:rsidRPr="005E75FD">
        <w:rPr>
          <w:b/>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OCUMENT </w:t>
      </w:r>
      <w:r w:rsidR="00172596">
        <w:rPr>
          <w:b/>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5E75FD" w:rsidRPr="005E75FD">
        <w:rPr>
          <w:b/>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C35AB">
        <w:rPr>
          <w:b/>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5E75FD" w:rsidRPr="005E75FD">
        <w:rPr>
          <w:b/>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C35AB">
        <w:rPr>
          <w:b/>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PRINCIPALES </w:t>
      </w:r>
      <w:r w:rsidR="005E75FD" w:rsidRPr="005E75FD">
        <w:rPr>
          <w:b/>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ÉTAPES DE </w:t>
      </w:r>
      <w:r w:rsidR="00172596">
        <w:rPr>
          <w:b/>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 FABRICATION D’UN VELO </w:t>
      </w:r>
      <w:r w:rsidR="0054250E">
        <w:rPr>
          <w:b/>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À</w:t>
      </w:r>
      <w:r w:rsidR="00172596">
        <w:rPr>
          <w:b/>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ASSISTANCE </w:t>
      </w:r>
      <w:r w:rsidR="0054250E">
        <w:rPr>
          <w:b/>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sidR="00172596">
        <w:rPr>
          <w:b/>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LECTRIQUE </w:t>
      </w:r>
    </w:p>
    <w:tbl>
      <w:tblPr>
        <w:tblStyle w:val="Grilledutableau"/>
        <w:tblW w:w="0" w:type="auto"/>
        <w:tblLook w:val="04A0" w:firstRow="1" w:lastRow="0" w:firstColumn="1" w:lastColumn="0" w:noHBand="0" w:noVBand="1"/>
      </w:tblPr>
      <w:tblGrid>
        <w:gridCol w:w="4530"/>
        <w:gridCol w:w="4530"/>
      </w:tblGrid>
      <w:tr w:rsidR="005E75FD" w14:paraId="47EA58AD" w14:textId="77777777" w:rsidTr="00A86F98">
        <w:tc>
          <w:tcPr>
            <w:tcW w:w="4530" w:type="dxa"/>
          </w:tcPr>
          <w:p w14:paraId="0A2EA2B6" w14:textId="7FA5C422" w:rsidR="005E75FD" w:rsidRDefault="0054250E" w:rsidP="006864A6">
            <w:pPr>
              <w:jc w:val="both"/>
              <w:rPr>
                <w:b/>
                <w:bCs/>
                <w:u w:val="singl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sidR="005E75FD" w:rsidRPr="00234925">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tape 1 </w:t>
            </w:r>
            <w:r w:rsidR="005E75FD">
              <w:t xml:space="preserve">– </w:t>
            </w:r>
            <w:r w:rsidR="005E75FD" w:rsidRPr="00234925">
              <w:rPr>
                <w:b/>
                <w:bCs/>
                <w:u w:val="single"/>
              </w:rPr>
              <w:t xml:space="preserve">Réception des </w:t>
            </w:r>
            <w:r w:rsidR="00172596">
              <w:rPr>
                <w:b/>
                <w:bCs/>
                <w:u w:val="single"/>
              </w:rPr>
              <w:t>composants du VAE</w:t>
            </w:r>
          </w:p>
          <w:p w14:paraId="46D53090" w14:textId="77777777" w:rsidR="00FB4041" w:rsidRDefault="00FB4041" w:rsidP="006864A6">
            <w:pPr>
              <w:jc w:val="both"/>
              <w:rPr>
                <w:b/>
                <w:bCs/>
                <w:u w:val="single"/>
              </w:rPr>
            </w:pPr>
          </w:p>
          <w:p w14:paraId="3BDB7CE9" w14:textId="0EC390FC" w:rsidR="00172596" w:rsidRPr="00172596" w:rsidRDefault="00172596" w:rsidP="006864A6">
            <w:pPr>
              <w:jc w:val="both"/>
            </w:pPr>
            <w:r w:rsidRPr="00172596">
              <w:t>Tous les jours, des approvisionnements sont acheminés du monde entier par camions afin d’être assemblés dans l’usine (cadre en aluminium, transmission, batterie, guidon, potence</w:t>
            </w:r>
            <w:r>
              <w:t>…</w:t>
            </w:r>
            <w:r w:rsidRPr="00172596">
              <w:t>)</w:t>
            </w:r>
            <w:r w:rsidR="00EE4D02">
              <w:t>. Ces opérations sont assurées par des agents de quai et opérateurs logistiques.</w:t>
            </w:r>
          </w:p>
        </w:tc>
        <w:tc>
          <w:tcPr>
            <w:tcW w:w="4530" w:type="dxa"/>
          </w:tcPr>
          <w:p w14:paraId="6E53C8B0" w14:textId="79C6E09A" w:rsidR="005E75FD" w:rsidRDefault="00FB4041" w:rsidP="006864A6">
            <w:r>
              <w:rPr>
                <w:noProof/>
              </w:rPr>
              <w:drawing>
                <wp:anchor distT="0" distB="0" distL="114300" distR="114300" simplePos="0" relativeHeight="251688960" behindDoc="0" locked="0" layoutInCell="1" allowOverlap="1" wp14:anchorId="0D6096AC" wp14:editId="23BB3EF2">
                  <wp:simplePos x="0" y="0"/>
                  <wp:positionH relativeFrom="column">
                    <wp:posOffset>677858</wp:posOffset>
                  </wp:positionH>
                  <wp:positionV relativeFrom="paragraph">
                    <wp:posOffset>127635</wp:posOffset>
                  </wp:positionV>
                  <wp:extent cx="1404582" cy="1526132"/>
                  <wp:effectExtent l="0" t="0" r="5715" b="0"/>
                  <wp:wrapNone/>
                  <wp:docPr id="645266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6600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4582" cy="1526132"/>
                          </a:xfrm>
                          <a:prstGeom prst="rect">
                            <a:avLst/>
                          </a:prstGeom>
                        </pic:spPr>
                      </pic:pic>
                    </a:graphicData>
                  </a:graphic>
                  <wp14:sizeRelH relativeFrom="page">
                    <wp14:pctWidth>0</wp14:pctWidth>
                  </wp14:sizeRelH>
                  <wp14:sizeRelV relativeFrom="page">
                    <wp14:pctHeight>0</wp14:pctHeight>
                  </wp14:sizeRelV>
                </wp:anchor>
              </w:drawing>
            </w:r>
          </w:p>
          <w:p w14:paraId="1F47042C" w14:textId="44DFF5D5" w:rsidR="005E75FD" w:rsidRDefault="005E75FD" w:rsidP="006864A6"/>
          <w:p w14:paraId="647792DB" w14:textId="77777777" w:rsidR="005E75FD" w:rsidRDefault="005E75FD" w:rsidP="006864A6"/>
          <w:p w14:paraId="5E66BAAD" w14:textId="77777777" w:rsidR="00FB4041" w:rsidRDefault="00FB4041" w:rsidP="006864A6"/>
          <w:p w14:paraId="75590C95" w14:textId="77777777" w:rsidR="00FB4041" w:rsidRDefault="00FB4041" w:rsidP="006864A6"/>
          <w:p w14:paraId="07114287" w14:textId="77777777" w:rsidR="00FB4041" w:rsidRDefault="00FB4041" w:rsidP="006864A6"/>
          <w:p w14:paraId="625300BF" w14:textId="77777777" w:rsidR="00FB4041" w:rsidRDefault="00FB4041" w:rsidP="006864A6"/>
          <w:p w14:paraId="1B1F398E" w14:textId="77777777" w:rsidR="00FB4041" w:rsidRDefault="00FB4041" w:rsidP="006864A6"/>
          <w:p w14:paraId="641686E4" w14:textId="77777777" w:rsidR="00FB4041" w:rsidRDefault="00FB4041" w:rsidP="006864A6"/>
          <w:p w14:paraId="2BB71F03" w14:textId="77777777" w:rsidR="00FB4041" w:rsidRDefault="00FB4041" w:rsidP="006864A6"/>
          <w:p w14:paraId="0277C5C2" w14:textId="4A79CEC9" w:rsidR="00FB4041" w:rsidRDefault="00FB4041" w:rsidP="006864A6"/>
        </w:tc>
      </w:tr>
      <w:tr w:rsidR="005E75FD" w14:paraId="36DF4FE9" w14:textId="77777777" w:rsidTr="00A86F98">
        <w:tc>
          <w:tcPr>
            <w:tcW w:w="4530" w:type="dxa"/>
          </w:tcPr>
          <w:p w14:paraId="4E2BB8C9" w14:textId="778730AD" w:rsidR="005E75FD" w:rsidRDefault="0054250E" w:rsidP="006864A6">
            <w:pPr>
              <w:jc w:val="both"/>
              <w:rPr>
                <w:b/>
                <w:bCs/>
                <w:u w:val="singl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sidR="005E75FD" w:rsidRPr="00234925">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tape </w:t>
            </w:r>
            <w:r w:rsidR="00BC35AB">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5E75FD">
              <w:t xml:space="preserve"> – </w:t>
            </w:r>
            <w:r w:rsidR="00172596">
              <w:rPr>
                <w:b/>
                <w:bCs/>
                <w:u w:val="single"/>
              </w:rPr>
              <w:t>Tests</w:t>
            </w:r>
            <w:r w:rsidR="00EB182A">
              <w:rPr>
                <w:b/>
                <w:bCs/>
                <w:u w:val="single"/>
              </w:rPr>
              <w:t xml:space="preserve"> de résistance des composants</w:t>
            </w:r>
          </w:p>
          <w:p w14:paraId="65288AEC" w14:textId="77777777" w:rsidR="00FB4041" w:rsidRDefault="00FB4041" w:rsidP="006864A6">
            <w:pPr>
              <w:jc w:val="both"/>
              <w:rPr>
                <w:b/>
                <w:bCs/>
                <w:u w:val="single"/>
              </w:rPr>
            </w:pPr>
          </w:p>
          <w:p w14:paraId="2F05CDD3" w14:textId="44CDB3DD" w:rsidR="00172596" w:rsidRDefault="0054250E" w:rsidP="006864A6">
            <w:pPr>
              <w:jc w:val="both"/>
            </w:pPr>
            <w:r>
              <w:t>À</w:t>
            </w:r>
            <w:r w:rsidR="00172596">
              <w:t xml:space="preserve"> l’arrivée des différents composants, </w:t>
            </w:r>
            <w:r>
              <w:t>ces derniers</w:t>
            </w:r>
            <w:r w:rsidR="00172596">
              <w:t xml:space="preserve"> sont testés</w:t>
            </w:r>
            <w:r>
              <w:t xml:space="preserve"> sur des bancs de test</w:t>
            </w:r>
            <w:r w:rsidR="00172596">
              <w:t xml:space="preserve"> afin de mesurer la résistance des composants. </w:t>
            </w:r>
          </w:p>
        </w:tc>
        <w:tc>
          <w:tcPr>
            <w:tcW w:w="4530" w:type="dxa"/>
          </w:tcPr>
          <w:p w14:paraId="0CB5D5FF" w14:textId="7156371F" w:rsidR="005E75FD" w:rsidRDefault="007175E9" w:rsidP="006864A6">
            <w:r>
              <w:rPr>
                <w:noProof/>
              </w:rPr>
              <w:drawing>
                <wp:anchor distT="0" distB="0" distL="114300" distR="114300" simplePos="0" relativeHeight="251686912" behindDoc="0" locked="0" layoutInCell="1" allowOverlap="1" wp14:anchorId="330079F3" wp14:editId="1A5E038F">
                  <wp:simplePos x="0" y="0"/>
                  <wp:positionH relativeFrom="column">
                    <wp:posOffset>736287</wp:posOffset>
                  </wp:positionH>
                  <wp:positionV relativeFrom="paragraph">
                    <wp:posOffset>53340</wp:posOffset>
                  </wp:positionV>
                  <wp:extent cx="1332865" cy="1159510"/>
                  <wp:effectExtent l="0" t="0" r="635" b="2540"/>
                  <wp:wrapSquare wrapText="bothSides"/>
                  <wp:docPr id="12591649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6491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2865" cy="1159510"/>
                          </a:xfrm>
                          <a:prstGeom prst="rect">
                            <a:avLst/>
                          </a:prstGeom>
                        </pic:spPr>
                      </pic:pic>
                    </a:graphicData>
                  </a:graphic>
                  <wp14:sizeRelH relativeFrom="page">
                    <wp14:pctWidth>0</wp14:pctWidth>
                  </wp14:sizeRelH>
                  <wp14:sizeRelV relativeFrom="page">
                    <wp14:pctHeight>0</wp14:pctHeight>
                  </wp14:sizeRelV>
                </wp:anchor>
              </w:drawing>
            </w:r>
          </w:p>
        </w:tc>
      </w:tr>
      <w:tr w:rsidR="005E75FD" w14:paraId="5BECD7D5" w14:textId="77777777" w:rsidTr="00A86F98">
        <w:tc>
          <w:tcPr>
            <w:tcW w:w="4530" w:type="dxa"/>
          </w:tcPr>
          <w:p w14:paraId="31D86CDB" w14:textId="32F35BB7" w:rsidR="005E75FD" w:rsidRDefault="0054250E" w:rsidP="006864A6">
            <w:pPr>
              <w:jc w:val="both"/>
              <w:rPr>
                <w:b/>
                <w:bCs/>
                <w:u w:val="singl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sidR="005E75FD" w:rsidRPr="00234925">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tape </w:t>
            </w:r>
            <w:r w:rsidR="00BC35AB">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5E75FD">
              <w:t xml:space="preserve"> – </w:t>
            </w:r>
            <w:r w:rsidR="00EB182A">
              <w:rPr>
                <w:b/>
                <w:bCs/>
                <w:u w:val="single"/>
              </w:rPr>
              <w:t>Chaîne de montage</w:t>
            </w:r>
          </w:p>
          <w:p w14:paraId="3F3FC926" w14:textId="77777777" w:rsidR="0054250E" w:rsidRDefault="0054250E" w:rsidP="006864A6">
            <w:pPr>
              <w:jc w:val="both"/>
              <w:rPr>
                <w:b/>
                <w:bCs/>
                <w:u w:val="single"/>
              </w:rPr>
            </w:pPr>
          </w:p>
          <w:p w14:paraId="2E265EE5" w14:textId="4BFB51C0" w:rsidR="00EB182A" w:rsidRDefault="00EB182A" w:rsidP="006864A6">
            <w:pPr>
              <w:jc w:val="both"/>
            </w:pPr>
            <w:r>
              <w:t xml:space="preserve">180 </w:t>
            </w:r>
            <w:r w:rsidR="0054250E">
              <w:t xml:space="preserve">monteurs </w:t>
            </w:r>
            <w:r>
              <w:t xml:space="preserve">travaillent chaque jour à la production de 400 vélos à assistance électrique. </w:t>
            </w:r>
          </w:p>
          <w:p w14:paraId="679C4B85" w14:textId="77777777" w:rsidR="0054250E" w:rsidRDefault="0054250E" w:rsidP="006864A6">
            <w:pPr>
              <w:jc w:val="both"/>
            </w:pPr>
          </w:p>
          <w:p w14:paraId="06E96DE3" w14:textId="77777777" w:rsidR="00EB182A" w:rsidRDefault="00EB182A" w:rsidP="006864A6">
            <w:pPr>
              <w:jc w:val="both"/>
            </w:pPr>
            <w:r>
              <w:t>Plusieurs chaînes de production permettent la mise en peinture, la pose des décors, le montage des roues, l’assemblage de vélos sur une ligne aérienne.</w:t>
            </w:r>
          </w:p>
          <w:p w14:paraId="162F23FE" w14:textId="670E5C45" w:rsidR="0054250E" w:rsidRDefault="0054250E" w:rsidP="006864A6">
            <w:pPr>
              <w:jc w:val="both"/>
            </w:pPr>
          </w:p>
        </w:tc>
        <w:tc>
          <w:tcPr>
            <w:tcW w:w="4530" w:type="dxa"/>
          </w:tcPr>
          <w:p w14:paraId="57F2BEE5" w14:textId="6BE0CF8B" w:rsidR="00FB4041" w:rsidRDefault="00FB4041" w:rsidP="006864A6">
            <w:r>
              <w:rPr>
                <w:noProof/>
              </w:rPr>
              <w:drawing>
                <wp:anchor distT="0" distB="0" distL="114300" distR="114300" simplePos="0" relativeHeight="251687936" behindDoc="0" locked="0" layoutInCell="1" allowOverlap="1" wp14:anchorId="35889C36" wp14:editId="54A35E1B">
                  <wp:simplePos x="0" y="0"/>
                  <wp:positionH relativeFrom="column">
                    <wp:posOffset>681042</wp:posOffset>
                  </wp:positionH>
                  <wp:positionV relativeFrom="paragraph">
                    <wp:posOffset>129540</wp:posOffset>
                  </wp:positionV>
                  <wp:extent cx="1514475" cy="1398270"/>
                  <wp:effectExtent l="0" t="0" r="9525" b="0"/>
                  <wp:wrapNone/>
                  <wp:docPr id="19559363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3639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4475" cy="1398270"/>
                          </a:xfrm>
                          <a:prstGeom prst="rect">
                            <a:avLst/>
                          </a:prstGeom>
                        </pic:spPr>
                      </pic:pic>
                    </a:graphicData>
                  </a:graphic>
                  <wp14:sizeRelH relativeFrom="page">
                    <wp14:pctWidth>0</wp14:pctWidth>
                  </wp14:sizeRelH>
                  <wp14:sizeRelV relativeFrom="page">
                    <wp14:pctHeight>0</wp14:pctHeight>
                  </wp14:sizeRelV>
                </wp:anchor>
              </w:drawing>
            </w:r>
          </w:p>
          <w:p w14:paraId="03D9D5C7" w14:textId="356E8493" w:rsidR="00FB4041" w:rsidRDefault="00FB4041" w:rsidP="006864A6"/>
          <w:p w14:paraId="0C05CC5B" w14:textId="35D0730F" w:rsidR="00FB4041" w:rsidRDefault="00FB4041" w:rsidP="006864A6"/>
          <w:p w14:paraId="48076A4C" w14:textId="6D60ACB0" w:rsidR="00FB4041" w:rsidRDefault="00FB4041" w:rsidP="006864A6"/>
          <w:p w14:paraId="2739E588" w14:textId="77777777" w:rsidR="00FB4041" w:rsidRDefault="00FB4041" w:rsidP="006864A6"/>
          <w:p w14:paraId="478DBFCC" w14:textId="77777777" w:rsidR="00FB4041" w:rsidRDefault="00FB4041" w:rsidP="006864A6"/>
          <w:p w14:paraId="3ED6EC97" w14:textId="77777777" w:rsidR="00FB4041" w:rsidRDefault="00FB4041" w:rsidP="006864A6"/>
          <w:p w14:paraId="52CE9493" w14:textId="77777777" w:rsidR="00FB4041" w:rsidRDefault="00FB4041" w:rsidP="006864A6"/>
          <w:p w14:paraId="1ABD293F" w14:textId="77777777" w:rsidR="00FB4041" w:rsidRDefault="00FB4041" w:rsidP="006864A6"/>
          <w:p w14:paraId="298484F1" w14:textId="2875D088" w:rsidR="005E75FD" w:rsidRPr="00FB4041" w:rsidRDefault="005E75FD" w:rsidP="006864A6"/>
        </w:tc>
      </w:tr>
      <w:tr w:rsidR="005E75FD" w14:paraId="10522FA2" w14:textId="77777777" w:rsidTr="00A86F98">
        <w:tc>
          <w:tcPr>
            <w:tcW w:w="4530" w:type="dxa"/>
          </w:tcPr>
          <w:p w14:paraId="2F6CF961" w14:textId="01A83040" w:rsidR="005E75FD" w:rsidRDefault="0054250E" w:rsidP="006864A6">
            <w:pPr>
              <w:jc w:val="both"/>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sidR="005E75FD" w:rsidRPr="00234925">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tape </w:t>
            </w:r>
            <w:r w:rsidR="00BC35AB">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5E75FD">
              <w:t xml:space="preserve"> </w:t>
            </w:r>
            <w:r w:rsidR="00EB182A">
              <w:t>–</w:t>
            </w:r>
            <w:r w:rsidR="005E75FD">
              <w:t xml:space="preserve"> </w:t>
            </w:r>
            <w:r w:rsidR="00EB182A" w:rsidRPr="0054250E">
              <w:rPr>
                <w:b/>
                <w:bCs/>
                <w:u w:val="single"/>
              </w:rPr>
              <w:t>Test des vélos en dynamique</w:t>
            </w:r>
          </w:p>
          <w:p w14:paraId="287DB4DF" w14:textId="77777777" w:rsidR="00FB4041" w:rsidRDefault="00FB4041" w:rsidP="006864A6">
            <w:pPr>
              <w:jc w:val="both"/>
            </w:pPr>
          </w:p>
          <w:p w14:paraId="014A58AE" w14:textId="436EEE2B" w:rsidR="00EB182A" w:rsidRPr="0054250E" w:rsidRDefault="00EB182A" w:rsidP="006864A6">
            <w:pPr>
              <w:jc w:val="both"/>
            </w:pPr>
            <w:r w:rsidRPr="0054250E">
              <w:t>Chaque vélo assemblé passe une série de test</w:t>
            </w:r>
            <w:r w:rsidR="007B058B">
              <w:t>s</w:t>
            </w:r>
            <w:r w:rsidRPr="0054250E">
              <w:t xml:space="preserve"> sur un banc d’essai roulant.</w:t>
            </w:r>
          </w:p>
          <w:p w14:paraId="2820EEC1" w14:textId="0A100007" w:rsidR="00EB182A" w:rsidRDefault="00EB182A" w:rsidP="006864A6">
            <w:pPr>
              <w:jc w:val="both"/>
            </w:pPr>
          </w:p>
        </w:tc>
        <w:tc>
          <w:tcPr>
            <w:tcW w:w="4530" w:type="dxa"/>
          </w:tcPr>
          <w:p w14:paraId="4B483B67" w14:textId="32C29842" w:rsidR="00FB4041" w:rsidRDefault="0054250E" w:rsidP="006864A6">
            <w:pPr>
              <w:rPr>
                <w:noProof/>
              </w:rPr>
            </w:pPr>
            <w:r>
              <w:rPr>
                <w:noProof/>
              </w:rPr>
              <w:drawing>
                <wp:anchor distT="0" distB="0" distL="114300" distR="114300" simplePos="0" relativeHeight="251689984" behindDoc="0" locked="0" layoutInCell="1" allowOverlap="1" wp14:anchorId="5BA423F4" wp14:editId="48065E58">
                  <wp:simplePos x="0" y="0"/>
                  <wp:positionH relativeFrom="column">
                    <wp:posOffset>672669</wp:posOffset>
                  </wp:positionH>
                  <wp:positionV relativeFrom="paragraph">
                    <wp:posOffset>79477</wp:posOffset>
                  </wp:positionV>
                  <wp:extent cx="1560216" cy="1170432"/>
                  <wp:effectExtent l="0" t="0" r="1905" b="0"/>
                  <wp:wrapNone/>
                  <wp:docPr id="1" name="Image 2" descr="Banc d'essais VAE - EN 15194 | Groupe Emi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c d'essais VAE - EN 15194 | Groupe Emite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0216" cy="11704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13CD4" w14:textId="5A81706B" w:rsidR="005E75FD" w:rsidRDefault="005E75FD" w:rsidP="006864A6"/>
          <w:p w14:paraId="71FEE9C6" w14:textId="6EC5001B" w:rsidR="00FB4041" w:rsidRDefault="00FB4041" w:rsidP="006864A6"/>
          <w:p w14:paraId="571C6FEE" w14:textId="59546542" w:rsidR="00FB4041" w:rsidRDefault="00FB4041" w:rsidP="006864A6"/>
          <w:p w14:paraId="6268A439" w14:textId="5DA7DE3B" w:rsidR="00FB4041" w:rsidRDefault="00FB4041" w:rsidP="006864A6"/>
          <w:p w14:paraId="018892B0" w14:textId="77777777" w:rsidR="00FB4041" w:rsidRDefault="00FB4041" w:rsidP="006864A6"/>
          <w:p w14:paraId="3C16B251" w14:textId="77777777" w:rsidR="00FB4041" w:rsidRDefault="00FB4041" w:rsidP="006864A6"/>
          <w:p w14:paraId="12743CEE" w14:textId="6D576A57" w:rsidR="00FB4041" w:rsidRDefault="00FB4041" w:rsidP="006864A6"/>
        </w:tc>
      </w:tr>
      <w:tr w:rsidR="00EB182A" w14:paraId="1C2B3322" w14:textId="77777777" w:rsidTr="00A86F98">
        <w:tc>
          <w:tcPr>
            <w:tcW w:w="4530" w:type="dxa"/>
          </w:tcPr>
          <w:p w14:paraId="121424D3" w14:textId="2E96E26D" w:rsidR="00EB182A" w:rsidRDefault="0054250E" w:rsidP="006864A6">
            <w:pPr>
              <w:jc w:val="both"/>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sidR="00EB182A">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tape </w:t>
            </w:r>
            <w:r w:rsidR="006864A6">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EB182A">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00EB182A" w:rsidRPr="0054250E">
              <w:rPr>
                <w:b/>
                <w:bCs/>
                <w:u w:val="single"/>
              </w:rPr>
              <w:t>Emballage, stockage et expédition</w:t>
            </w:r>
          </w:p>
          <w:p w14:paraId="14F58C3A" w14:textId="77777777" w:rsidR="00FB4041" w:rsidRPr="00EB40C2" w:rsidRDefault="00FB4041" w:rsidP="006864A6">
            <w:pPr>
              <w:jc w:val="both"/>
              <w:rPr>
                <w:sz w:val="10"/>
                <w:szCs w:val="10"/>
              </w:rPr>
            </w:pPr>
          </w:p>
          <w:p w14:paraId="40FF0122" w14:textId="3003FF3C" w:rsidR="00EB182A" w:rsidRPr="0054250E" w:rsidRDefault="00EB182A" w:rsidP="006864A6">
            <w:pPr>
              <w:jc w:val="both"/>
            </w:pPr>
            <w:r w:rsidRPr="0054250E">
              <w:t xml:space="preserve">Les vélos testés, des agents de </w:t>
            </w:r>
            <w:r w:rsidR="006864A6" w:rsidRPr="0054250E">
              <w:t>production</w:t>
            </w:r>
            <w:r w:rsidR="00FB4041" w:rsidRPr="0054250E">
              <w:t xml:space="preserve"> protègent la selle avec une housse plastique et emballent</w:t>
            </w:r>
            <w:r w:rsidRPr="0054250E">
              <w:t xml:space="preserve"> chaque vélo dans des cartons individuels.</w:t>
            </w:r>
          </w:p>
          <w:p w14:paraId="69E436C0" w14:textId="77777777" w:rsidR="00FB4041" w:rsidRPr="00EB40C2" w:rsidRDefault="00FB4041" w:rsidP="006864A6">
            <w:pPr>
              <w:jc w:val="both"/>
              <w:rPr>
                <w:color w:val="4472C4" w:themeColor="accent1"/>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C2EDDE" w14:textId="53F19A81" w:rsidR="00EB182A" w:rsidRPr="0054250E" w:rsidRDefault="00EB182A" w:rsidP="006864A6">
            <w:pPr>
              <w:jc w:val="both"/>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250E">
              <w:t xml:space="preserve">Des </w:t>
            </w:r>
            <w:r w:rsidR="007B058B">
              <w:t>opérateurs</w:t>
            </w:r>
            <w:r w:rsidRPr="0054250E">
              <w:t xml:space="preserve"> logistiques se chargent ensuite de conditionner les cartons </w:t>
            </w:r>
            <w:r w:rsidR="00FB4041" w:rsidRPr="0054250E">
              <w:t>en palettes</w:t>
            </w:r>
            <w:r w:rsidRPr="0054250E">
              <w:t xml:space="preserve">. </w:t>
            </w:r>
            <w:r w:rsidR="0054250E">
              <w:t>Ces dernières</w:t>
            </w:r>
            <w:r w:rsidRPr="0054250E">
              <w:t xml:space="preserve"> sont ensuite transporté</w:t>
            </w:r>
            <w:r w:rsidR="0054250E">
              <w:t>e</w:t>
            </w:r>
            <w:r w:rsidRPr="0054250E">
              <w:t>s à l’aide de chariots de manutention vers des palletiers pour le stockage.</w:t>
            </w:r>
            <w:r w:rsidRPr="0054250E">
              <w:rPr>
                <w:b/>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c>
          <w:tcPr>
            <w:tcW w:w="4530" w:type="dxa"/>
          </w:tcPr>
          <w:p w14:paraId="6B2C43A0" w14:textId="6E78ABAB" w:rsidR="00EB182A" w:rsidRDefault="00FB4041" w:rsidP="006864A6">
            <w:r>
              <w:rPr>
                <w:noProof/>
              </w:rPr>
              <w:drawing>
                <wp:anchor distT="0" distB="0" distL="114300" distR="114300" simplePos="0" relativeHeight="251691008" behindDoc="0" locked="0" layoutInCell="1" allowOverlap="1" wp14:anchorId="28F53B05" wp14:editId="2FE84198">
                  <wp:simplePos x="0" y="0"/>
                  <wp:positionH relativeFrom="column">
                    <wp:posOffset>395605</wp:posOffset>
                  </wp:positionH>
                  <wp:positionV relativeFrom="paragraph">
                    <wp:posOffset>294565</wp:posOffset>
                  </wp:positionV>
                  <wp:extent cx="2083833" cy="1388610"/>
                  <wp:effectExtent l="0" t="0" r="0" b="2540"/>
                  <wp:wrapNone/>
                  <wp:docPr id="539529880" name="Image 3" descr="Visite de l'usine Cycleurope à Romilly-sur-S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ite de l'usine Cycleurope à Romilly-sur-Sei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3833" cy="1388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A3CCB5" w14:textId="77777777" w:rsidR="00816116" w:rsidRPr="00816116" w:rsidRDefault="00816116" w:rsidP="00816116">
      <w:pPr>
        <w:spacing w:after="0"/>
        <w:jc w:val="both"/>
        <w:rPr>
          <w:b/>
          <w:bCs/>
          <w:color w:val="FF0000"/>
          <w:sz w:val="18"/>
          <w:szCs w:val="18"/>
        </w:rPr>
      </w:pPr>
    </w:p>
    <w:p w14:paraId="7617FC59" w14:textId="5CEE2239" w:rsidR="005E75FD" w:rsidRPr="005E75FD" w:rsidRDefault="005E75FD" w:rsidP="005A613E">
      <w:pPr>
        <w:jc w:val="both"/>
        <w:rPr>
          <w:b/>
          <w:bCs/>
          <w:color w:val="FF0000"/>
          <w:sz w:val="24"/>
          <w:szCs w:val="24"/>
        </w:rPr>
      </w:pPr>
      <w:r w:rsidRPr="005E75FD">
        <w:rPr>
          <w:b/>
          <w:bCs/>
          <w:color w:val="FF0000"/>
          <w:sz w:val="24"/>
          <w:szCs w:val="24"/>
        </w:rPr>
        <w:t>DOCUMENT 3 – D</w:t>
      </w:r>
      <w:r w:rsidR="00825C20">
        <w:rPr>
          <w:b/>
          <w:bCs/>
          <w:color w:val="FF0000"/>
          <w:sz w:val="24"/>
          <w:szCs w:val="24"/>
        </w:rPr>
        <w:t>É</w:t>
      </w:r>
      <w:r w:rsidRPr="005E75FD">
        <w:rPr>
          <w:b/>
          <w:bCs/>
          <w:color w:val="FF0000"/>
          <w:sz w:val="24"/>
          <w:szCs w:val="24"/>
        </w:rPr>
        <w:t>FINITION DU PROGR</w:t>
      </w:r>
      <w:r w:rsidR="00825C20">
        <w:rPr>
          <w:b/>
          <w:bCs/>
          <w:color w:val="FF0000"/>
          <w:sz w:val="24"/>
          <w:szCs w:val="24"/>
        </w:rPr>
        <w:t>È</w:t>
      </w:r>
      <w:r w:rsidRPr="005E75FD">
        <w:rPr>
          <w:b/>
          <w:bCs/>
          <w:color w:val="FF0000"/>
          <w:sz w:val="24"/>
          <w:szCs w:val="24"/>
        </w:rPr>
        <w:t>S TECHNIQUE</w:t>
      </w:r>
    </w:p>
    <w:p w14:paraId="54716CB2" w14:textId="5681128F" w:rsidR="00B56FB0" w:rsidRPr="005E75FD" w:rsidRDefault="00B56FB0" w:rsidP="00B56FB0">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5E75FD">
        <w:rPr>
          <w:rFonts w:ascii="Arial" w:hAnsi="Arial" w:cs="Arial"/>
          <w:sz w:val="22"/>
          <w:szCs w:val="22"/>
        </w:rPr>
        <w:t xml:space="preserve">Le progrès technique peut être défini, dans un premier temps, comme l'ensemble des éléments qui permettent d'améliorer les méthodes de production et d'accroître la productivité.  Par exemple, l'introduction dans une entreprise de machines-outils à commandes numériques (c.à.d. de machines-outils classiques couplées à un micro-ordinateur) facilite et accélère les réglages, et leur permet de s'adapter à des productions différentes : il s'agit bien de progrès technique. Toutefois, le progrès technique s'inscrit aussi dans les différentes formes d'innovations mises en œuvre par l'entrepreneur, lesquelles peuvent concerner aussi la fabrication d'un produit nouveau, la mise en œuvre d'une nouvelle méthode d'organisation de la production, ou l'ouverture de nouveaux débouchés </w:t>
      </w:r>
    </w:p>
    <w:p w14:paraId="15CB2E46" w14:textId="508B0143" w:rsidR="009B38F1" w:rsidRPr="005E75FD" w:rsidRDefault="009B38F1" w:rsidP="00B56FB0">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5E75FD">
        <w:rPr>
          <w:rFonts w:ascii="Arial" w:hAnsi="Arial" w:cs="Arial"/>
          <w:sz w:val="22"/>
          <w:szCs w:val="22"/>
        </w:rPr>
        <w:t xml:space="preserve">Source : </w:t>
      </w:r>
      <w:r w:rsidR="00BA484D" w:rsidRPr="005E75FD">
        <w:rPr>
          <w:rFonts w:ascii="Arial" w:hAnsi="Arial" w:cs="Arial"/>
          <w:sz w:val="22"/>
          <w:szCs w:val="22"/>
        </w:rPr>
        <w:t>Wikipédia</w:t>
      </w:r>
    </w:p>
    <w:p w14:paraId="46BCB125" w14:textId="65E6AF0B" w:rsidR="00B56FB0" w:rsidRDefault="005E75FD" w:rsidP="005A613E">
      <w:pPr>
        <w:jc w:val="both"/>
        <w:rPr>
          <w:b/>
          <w:bCs/>
          <w:color w:val="FF0000"/>
          <w:sz w:val="24"/>
          <w:szCs w:val="24"/>
        </w:rPr>
      </w:pPr>
      <w:r w:rsidRPr="005E75FD">
        <w:rPr>
          <w:b/>
          <w:bCs/>
          <w:color w:val="FF0000"/>
          <w:sz w:val="24"/>
          <w:szCs w:val="24"/>
        </w:rPr>
        <w:t>DOCUMENT 4</w:t>
      </w:r>
      <w:r w:rsidR="00CB3380">
        <w:rPr>
          <w:b/>
          <w:bCs/>
          <w:color w:val="FF0000"/>
          <w:sz w:val="24"/>
          <w:szCs w:val="24"/>
        </w:rPr>
        <w:t xml:space="preserve"> – </w:t>
      </w:r>
      <w:r w:rsidR="00FB4041">
        <w:rPr>
          <w:b/>
          <w:bCs/>
          <w:color w:val="FF0000"/>
          <w:sz w:val="24"/>
          <w:szCs w:val="24"/>
        </w:rPr>
        <w:t>Innovations chez CYLCEUROPE</w:t>
      </w:r>
    </w:p>
    <w:p w14:paraId="74C430C6" w14:textId="66E241F8" w:rsidR="008F6AED" w:rsidRPr="0054250E" w:rsidRDefault="0054250E" w:rsidP="0054250E">
      <w:pPr>
        <w:spacing w:before="100" w:beforeAutospacing="1" w:after="100" w:afterAutospacing="1" w:line="240" w:lineRule="auto"/>
        <w:jc w:val="both"/>
        <w:rPr>
          <w:rFonts w:eastAsia="Times New Roman" w:cs="Arial"/>
          <w:lang w:eastAsia="fr-FR"/>
        </w:rPr>
      </w:pPr>
      <w:r>
        <w:rPr>
          <w:noProof/>
        </w:rPr>
        <w:drawing>
          <wp:anchor distT="0" distB="0" distL="114300" distR="114300" simplePos="0" relativeHeight="251692032" behindDoc="0" locked="0" layoutInCell="1" allowOverlap="1" wp14:anchorId="28B12342" wp14:editId="037C058D">
            <wp:simplePos x="0" y="0"/>
            <wp:positionH relativeFrom="column">
              <wp:posOffset>2991180</wp:posOffset>
            </wp:positionH>
            <wp:positionV relativeFrom="paragraph">
              <wp:posOffset>89814</wp:posOffset>
            </wp:positionV>
            <wp:extent cx="2727624" cy="1533424"/>
            <wp:effectExtent l="0" t="0" r="0" b="0"/>
            <wp:wrapSquare wrapText="bothSides"/>
            <wp:docPr id="1153079212" name="Image 3" descr="Romilly-sur-Seine : le tricycle «Kholos» de Cycleurope à l'Ély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milly-sur-Seine : le tricycle «Kholos» de Cycleurope à l'Élysé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7624" cy="1533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50E">
        <w:rPr>
          <w:rFonts w:eastAsia="Times New Roman" w:cs="Arial"/>
          <w:lang w:eastAsia="fr-FR"/>
        </w:rPr>
        <w:t>L</w:t>
      </w:r>
      <w:r w:rsidR="008F6AED" w:rsidRPr="0054250E">
        <w:rPr>
          <w:rFonts w:eastAsia="Times New Roman" w:cs="Arial"/>
          <w:lang w:eastAsia="fr-FR"/>
        </w:rPr>
        <w:t xml:space="preserve">e groupe </w:t>
      </w:r>
      <w:r w:rsidRPr="006D34B3">
        <w:rPr>
          <w:rFonts w:eastAsia="Times New Roman" w:cs="Arial"/>
          <w:b/>
          <w:bCs/>
          <w:lang w:eastAsia="fr-FR"/>
        </w:rPr>
        <w:t>CYCLEUROPE</w:t>
      </w:r>
      <w:r w:rsidR="008F6AED" w:rsidRPr="0054250E">
        <w:rPr>
          <w:rFonts w:eastAsia="Times New Roman" w:cs="Arial"/>
          <w:lang w:eastAsia="fr-FR"/>
        </w:rPr>
        <w:t xml:space="preserve">, les sociétés </w:t>
      </w:r>
      <w:r w:rsidR="00030E35">
        <w:rPr>
          <w:rFonts w:eastAsia="Times New Roman" w:cs="Arial"/>
          <w:b/>
          <w:bCs/>
          <w:lang w:eastAsia="fr-FR"/>
        </w:rPr>
        <w:t>VALEO</w:t>
      </w:r>
      <w:r w:rsidR="008F6AED" w:rsidRPr="0054250E">
        <w:rPr>
          <w:rFonts w:eastAsia="Times New Roman" w:cs="Arial"/>
          <w:lang w:eastAsia="fr-FR"/>
        </w:rPr>
        <w:t xml:space="preserve"> et </w:t>
      </w:r>
      <w:r w:rsidR="008F6AED" w:rsidRPr="00030E35">
        <w:rPr>
          <w:rFonts w:eastAsia="Times New Roman" w:cs="Arial"/>
          <w:b/>
          <w:bCs/>
          <w:lang w:eastAsia="fr-FR"/>
        </w:rPr>
        <w:t>STOR-H</w:t>
      </w:r>
      <w:r w:rsidR="008F6AED" w:rsidRPr="0054250E">
        <w:rPr>
          <w:rFonts w:eastAsia="Times New Roman" w:cs="Arial"/>
          <w:lang w:eastAsia="fr-FR"/>
        </w:rPr>
        <w:t xml:space="preserve"> ont réuni leur expertise et leur savoir-faire pour inventer une nouvelle génération de vélos. Ils l’ont matérialisé dans un premier temps dans le tricycle électrique à hydrogène Kholos, spécialement conçu pour répondre aux besoins de livraison et de collecte du dernier kilomètre en zone urbaine et périurbaine. </w:t>
      </w:r>
      <w:r w:rsidRPr="0054250E">
        <w:rPr>
          <w:rFonts w:eastAsia="Times New Roman" w:cs="Arial"/>
          <w:lang w:eastAsia="fr-FR"/>
        </w:rPr>
        <w:t xml:space="preserve">Sa batterie a été développée avec VALEO en France. </w:t>
      </w:r>
      <w:r w:rsidR="008F6AED" w:rsidRPr="0054250E">
        <w:rPr>
          <w:rFonts w:eastAsia="Times New Roman" w:cs="Arial"/>
          <w:lang w:eastAsia="fr-FR"/>
        </w:rPr>
        <w:t>Kholos offre la meilleure assistance électrique pour vélo à ce jour.</w:t>
      </w:r>
      <w:r w:rsidR="00AC235B">
        <w:rPr>
          <w:rFonts w:eastAsia="Times New Roman" w:cs="Arial"/>
          <w:lang w:eastAsia="fr-FR"/>
        </w:rPr>
        <w:t xml:space="preserve"> </w:t>
      </w:r>
      <w:r w:rsidR="008F6AED" w:rsidRPr="0054250E">
        <w:rPr>
          <w:rFonts w:eastAsia="Times New Roman" w:cs="Arial"/>
          <w:lang w:eastAsia="fr-FR"/>
        </w:rPr>
        <w:t>Avec ses 130 Nm (newton-mètre), elle multiplie par huit l'effort du cycliste. Sur un vélo cargo, l’assistance électrique de Valeo permet ainsi au cycliste de grimper une côte à 14 % (soit l’équivalent d’une rampe de parking), avec une charge de 150 kg, sans effort, en marche avant, comme en marche arrière.</w:t>
      </w:r>
    </w:p>
    <w:p w14:paraId="25900C79" w14:textId="5F6FD59B" w:rsidR="008F6AED" w:rsidRDefault="008F6AED" w:rsidP="0054250E">
      <w:pPr>
        <w:spacing w:before="100" w:beforeAutospacing="1" w:after="100" w:afterAutospacing="1" w:line="240" w:lineRule="auto"/>
        <w:jc w:val="both"/>
        <w:rPr>
          <w:rFonts w:eastAsia="Times New Roman" w:cs="Arial"/>
          <w:lang w:eastAsia="fr-FR"/>
        </w:rPr>
      </w:pPr>
      <w:r w:rsidRPr="0054250E">
        <w:rPr>
          <w:rFonts w:eastAsia="Times New Roman" w:cs="Arial"/>
          <w:lang w:eastAsia="fr-FR"/>
        </w:rPr>
        <w:t xml:space="preserve">Enfin, le tricycle Kholos s’appuie sur les cartouches de STOR-H qui stockent de l’hydrogène vert pour alimenter une pile à combustible, remplaçant ainsi une batterie classique. </w:t>
      </w:r>
    </w:p>
    <w:p w14:paraId="728FACC8" w14:textId="5E3A8442" w:rsidR="00EB40C2" w:rsidRPr="0054250E" w:rsidRDefault="00816116" w:rsidP="0054250E">
      <w:pPr>
        <w:spacing w:before="100" w:beforeAutospacing="1" w:after="100" w:afterAutospacing="1" w:line="240" w:lineRule="auto"/>
        <w:jc w:val="both"/>
        <w:rPr>
          <w:rFonts w:eastAsia="Times New Roman" w:cs="Arial"/>
          <w:lang w:eastAsia="fr-FR"/>
        </w:rPr>
      </w:pPr>
      <w:r>
        <w:rPr>
          <w:rFonts w:eastAsia="Times New Roman" w:cs="Arial"/>
          <w:lang w:eastAsia="fr-FR"/>
        </w:rPr>
        <w:t xml:space="preserve">Source : </w:t>
      </w:r>
      <w:hyperlink r:id="rId21" w:history="1">
        <w:r w:rsidRPr="00E72348">
          <w:rPr>
            <w:rStyle w:val="Lienhypertexte"/>
            <w:rFonts w:eastAsia="Times New Roman" w:cs="Arial"/>
            <w:lang w:eastAsia="fr-FR"/>
          </w:rPr>
          <w:t>https://www.unionsportcycle.com</w:t>
        </w:r>
      </w:hyperlink>
      <w:r>
        <w:rPr>
          <w:rFonts w:eastAsia="Times New Roman" w:cs="Arial"/>
          <w:lang w:eastAsia="fr-FR"/>
        </w:rPr>
        <w:t xml:space="preserve"> </w:t>
      </w:r>
    </w:p>
    <w:p w14:paraId="4EDF789B" w14:textId="5C6676A1" w:rsidR="00EE4D02" w:rsidRPr="00EE4D02" w:rsidRDefault="00EE4D02" w:rsidP="00EE4D02">
      <w:pPr>
        <w:jc w:val="both"/>
        <w:rPr>
          <w:b/>
          <w:bCs/>
          <w:color w:val="FF0000"/>
          <w:sz w:val="24"/>
          <w:szCs w:val="24"/>
        </w:rPr>
      </w:pPr>
      <w:r w:rsidRPr="00EE4D02">
        <w:rPr>
          <w:b/>
          <w:bCs/>
          <w:color w:val="FF0000"/>
          <w:sz w:val="24"/>
          <w:szCs w:val="24"/>
        </w:rPr>
        <w:t xml:space="preserve">DOCUMENT </w:t>
      </w:r>
      <w:r>
        <w:rPr>
          <w:b/>
          <w:bCs/>
          <w:color w:val="FF0000"/>
          <w:sz w:val="24"/>
          <w:szCs w:val="24"/>
        </w:rPr>
        <w:t>5</w:t>
      </w:r>
      <w:r w:rsidRPr="00EE4D02">
        <w:rPr>
          <w:b/>
          <w:bCs/>
          <w:color w:val="FF0000"/>
          <w:sz w:val="24"/>
          <w:szCs w:val="24"/>
        </w:rPr>
        <w:t xml:space="preserve"> – Dans les entrailles de CYLCEUROPE</w:t>
      </w:r>
    </w:p>
    <w:p w14:paraId="656A59D7" w14:textId="258856E1" w:rsidR="00EE4D02" w:rsidRPr="0069770F" w:rsidRDefault="00EE4D02" w:rsidP="00EE4D02">
      <w:pPr>
        <w:pStyle w:val="NormalWeb"/>
        <w:jc w:val="both"/>
        <w:rPr>
          <w:rFonts w:ascii="Arial" w:hAnsi="Arial" w:cs="Arial"/>
          <w:sz w:val="22"/>
          <w:szCs w:val="22"/>
        </w:rPr>
      </w:pPr>
      <w:r w:rsidRPr="0069770F">
        <w:rPr>
          <w:rFonts w:ascii="Arial" w:hAnsi="Arial" w:cs="Arial"/>
          <w:sz w:val="22"/>
          <w:szCs w:val="22"/>
        </w:rPr>
        <w:t xml:space="preserve">Le vélo électrique est promis à un bel avenir. Un engouement qui incite le fabricant aubois </w:t>
      </w:r>
      <w:hyperlink r:id="rId22" w:tgtFrame="_blank" w:history="1">
        <w:r w:rsidRPr="00816116">
          <w:rPr>
            <w:rFonts w:ascii="Arial" w:hAnsi="Arial" w:cs="Arial"/>
            <w:b/>
            <w:bCs/>
          </w:rPr>
          <w:t>CYCLEUROPE</w:t>
        </w:r>
      </w:hyperlink>
      <w:r w:rsidRPr="0069770F">
        <w:rPr>
          <w:rFonts w:ascii="Arial" w:hAnsi="Arial" w:cs="Arial"/>
          <w:sz w:val="22"/>
          <w:szCs w:val="22"/>
        </w:rPr>
        <w:t xml:space="preserve"> à lancer un projet de nouvelle usine à l’horizon 2025, avec le soutien des collectivités, sur le parc Aéromia, à l’entrée de Romilly-sur-Seine. Actuellement, cinq lignes d’assemblage tournent à plein régime. </w:t>
      </w:r>
      <w:r w:rsidRPr="0069770F">
        <w:rPr>
          <w:rFonts w:ascii="Arial" w:hAnsi="Arial" w:cs="Arial"/>
          <w:i/>
          <w:iCs/>
          <w:sz w:val="22"/>
          <w:szCs w:val="22"/>
        </w:rPr>
        <w:t>« Aujourd’hui, 95 % de notre activité tourne autour de la fabrication de vélos à assistance électrique »</w:t>
      </w:r>
      <w:r w:rsidRPr="0069770F">
        <w:rPr>
          <w:rFonts w:ascii="Arial" w:hAnsi="Arial" w:cs="Arial"/>
          <w:sz w:val="22"/>
          <w:szCs w:val="22"/>
        </w:rPr>
        <w:t xml:space="preserve">, fait remarquer Jérôme Valentin, président de </w:t>
      </w:r>
      <w:r w:rsidRPr="00816116">
        <w:rPr>
          <w:rFonts w:ascii="Arial" w:hAnsi="Arial" w:cs="Arial"/>
          <w:b/>
          <w:bCs/>
          <w:sz w:val="22"/>
          <w:szCs w:val="22"/>
        </w:rPr>
        <w:t>CYLCEUROPE</w:t>
      </w:r>
      <w:r w:rsidRPr="0069770F">
        <w:rPr>
          <w:rFonts w:ascii="Arial" w:hAnsi="Arial" w:cs="Arial"/>
          <w:sz w:val="22"/>
          <w:szCs w:val="22"/>
        </w:rPr>
        <w:t xml:space="preserve">. </w:t>
      </w:r>
      <w:r w:rsidR="00816116" w:rsidRPr="00816116">
        <w:rPr>
          <w:rFonts w:ascii="Arial" w:hAnsi="Arial" w:cs="Arial"/>
          <w:i/>
          <w:iCs/>
          <w:sz w:val="22"/>
          <w:szCs w:val="22"/>
        </w:rPr>
        <w:t>« </w:t>
      </w:r>
      <w:r w:rsidRPr="00816116">
        <w:rPr>
          <w:rFonts w:ascii="Arial" w:hAnsi="Arial" w:cs="Arial"/>
          <w:i/>
          <w:iCs/>
          <w:sz w:val="22"/>
          <w:szCs w:val="22"/>
        </w:rPr>
        <w:t>Cette nouvelle usine devrait nous permettre d’accroître nos capacités de production et de stockage mais également de rallonger notre piste de tests</w:t>
      </w:r>
      <w:r w:rsidR="00816116" w:rsidRPr="00816116">
        <w:rPr>
          <w:rFonts w:ascii="Arial" w:hAnsi="Arial" w:cs="Arial"/>
          <w:i/>
          <w:iCs/>
          <w:sz w:val="22"/>
          <w:szCs w:val="22"/>
        </w:rPr>
        <w:t> »</w:t>
      </w:r>
      <w:r w:rsidRPr="00816116">
        <w:rPr>
          <w:rFonts w:ascii="Arial" w:hAnsi="Arial" w:cs="Arial"/>
          <w:i/>
          <w:iCs/>
          <w:sz w:val="22"/>
          <w:szCs w:val="22"/>
        </w:rPr>
        <w:t>.</w:t>
      </w:r>
    </w:p>
    <w:p w14:paraId="519D940A" w14:textId="48FA1A31" w:rsidR="00EE4D02" w:rsidRDefault="00EE4D02" w:rsidP="00EE4D02">
      <w:pPr>
        <w:pStyle w:val="NormalWeb"/>
        <w:jc w:val="both"/>
        <w:rPr>
          <w:rFonts w:ascii="Arial" w:hAnsi="Arial" w:cs="Arial"/>
          <w:sz w:val="22"/>
          <w:szCs w:val="22"/>
        </w:rPr>
      </w:pPr>
      <w:r w:rsidRPr="0069770F">
        <w:rPr>
          <w:rFonts w:ascii="Arial" w:hAnsi="Arial" w:cs="Arial"/>
          <w:sz w:val="22"/>
          <w:szCs w:val="22"/>
        </w:rPr>
        <w:t>Une production qui se situe en moyenne autour de 400 vélos par jour, avec un assemblage plus complexe. Aux étapes traditionnelles de la fabrication d’un vélo, il faut ajouter la pose d’un moteur central électrique et d’une batterie.</w:t>
      </w:r>
    </w:p>
    <w:p w14:paraId="07935CA6" w14:textId="2EB56E4E" w:rsidR="00816116" w:rsidRPr="00816116" w:rsidRDefault="00816116" w:rsidP="00EE4D02">
      <w:pPr>
        <w:pStyle w:val="NormalWeb"/>
        <w:jc w:val="both"/>
        <w:rPr>
          <w:rFonts w:ascii="Arial" w:hAnsi="Arial" w:cs="Arial"/>
          <w:sz w:val="22"/>
          <w:szCs w:val="22"/>
        </w:rPr>
      </w:pPr>
      <w:r>
        <w:rPr>
          <w:rFonts w:ascii="Arial" w:hAnsi="Arial" w:cs="Arial"/>
          <w:sz w:val="22"/>
          <w:szCs w:val="22"/>
        </w:rPr>
        <w:t>U</w:t>
      </w:r>
      <w:r w:rsidRPr="00816116">
        <w:rPr>
          <w:rFonts w:ascii="Arial" w:hAnsi="Arial" w:cs="Arial"/>
          <w:sz w:val="22"/>
          <w:szCs w:val="22"/>
        </w:rPr>
        <w:t>ne des forces de l’entreprise réside dans son bureau d’études, composé de 7 ingénieurs. Ces derniers conçoivent les modèles de demain afin de proposer des vélos alliant élégance, robustesse, ergonomie et fonctionnalité intuitive</w:t>
      </w:r>
      <w:r>
        <w:rPr>
          <w:rFonts w:ascii="Arial" w:hAnsi="Arial" w:cs="Arial"/>
          <w:sz w:val="22"/>
          <w:szCs w:val="22"/>
        </w:rPr>
        <w:t>. </w:t>
      </w:r>
      <w:r w:rsidRPr="00816116">
        <w:rPr>
          <w:rFonts w:ascii="Arial" w:hAnsi="Arial" w:cs="Arial"/>
          <w:i/>
          <w:iCs/>
          <w:sz w:val="22"/>
          <w:szCs w:val="22"/>
        </w:rPr>
        <w:t>« Les investissements en recherche et développement sont en constante croissance ce qui démontre notre volonté de nous adapter aux évolutions du marché »</w:t>
      </w:r>
      <w:r>
        <w:rPr>
          <w:rFonts w:ascii="Arial" w:hAnsi="Arial" w:cs="Arial"/>
          <w:i/>
          <w:iCs/>
          <w:sz w:val="22"/>
          <w:szCs w:val="22"/>
        </w:rPr>
        <w:t xml:space="preserve"> </w:t>
      </w:r>
      <w:r w:rsidRPr="00816116">
        <w:rPr>
          <w:rFonts w:ascii="Arial" w:hAnsi="Arial" w:cs="Arial"/>
          <w:sz w:val="22"/>
          <w:szCs w:val="22"/>
        </w:rPr>
        <w:t>précise Jérôme Valentin</w:t>
      </w:r>
      <w:r w:rsidRPr="00816116">
        <w:rPr>
          <w:rFonts w:ascii="Arial" w:hAnsi="Arial" w:cs="Arial"/>
          <w:i/>
          <w:iCs/>
          <w:sz w:val="22"/>
          <w:szCs w:val="22"/>
        </w:rPr>
        <w:t>.</w:t>
      </w:r>
    </w:p>
    <w:p w14:paraId="2CCC529C" w14:textId="3CADD06D" w:rsidR="00EE4D02" w:rsidRPr="0069770F" w:rsidRDefault="00EE4D02" w:rsidP="00EE4D02">
      <w:pPr>
        <w:pStyle w:val="NormalWeb"/>
        <w:jc w:val="both"/>
        <w:rPr>
          <w:rFonts w:ascii="Arial" w:hAnsi="Arial" w:cs="Arial"/>
          <w:sz w:val="22"/>
          <w:szCs w:val="22"/>
        </w:rPr>
      </w:pPr>
      <w:r w:rsidRPr="0069770F">
        <w:rPr>
          <w:rFonts w:ascii="Arial" w:hAnsi="Arial" w:cs="Arial"/>
          <w:noProof/>
          <w:sz w:val="22"/>
          <w:szCs w:val="22"/>
        </w:rPr>
        <w:drawing>
          <wp:anchor distT="0" distB="0" distL="114300" distR="114300" simplePos="0" relativeHeight="251693056" behindDoc="0" locked="0" layoutInCell="1" allowOverlap="1" wp14:anchorId="7AD8EED3" wp14:editId="7F9DCEF6">
            <wp:simplePos x="0" y="0"/>
            <wp:positionH relativeFrom="column">
              <wp:posOffset>4080941</wp:posOffset>
            </wp:positionH>
            <wp:positionV relativeFrom="paragraph">
              <wp:posOffset>617220</wp:posOffset>
            </wp:positionV>
            <wp:extent cx="1471930" cy="2208530"/>
            <wp:effectExtent l="0" t="0" r="0" b="1270"/>
            <wp:wrapSquare wrapText="bothSides"/>
            <wp:docPr id="2104345607" name="Image 4" descr="Démonstration des exosquel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émonstration des exosquelett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1930"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70F">
        <w:rPr>
          <w:rFonts w:ascii="Arial" w:hAnsi="Arial" w:cs="Arial"/>
          <w:sz w:val="22"/>
          <w:szCs w:val="22"/>
        </w:rPr>
        <w:t>Les difficultés consécutives aux problèmes d’approvisionnement en pièces détachées font désormais partie du passé. Les salariés possèdent un savoir-faire unique, par exemple pour monter les rayons des roues ou encore appliquer les sérigraphies. Des opérations manuelles que la technologie permet de rendre moins difficiles.</w:t>
      </w:r>
    </w:p>
    <w:p w14:paraId="07EDA905" w14:textId="7D97853B" w:rsidR="00EE4D02" w:rsidRPr="0069770F" w:rsidRDefault="00EE4D02" w:rsidP="00EE4D02">
      <w:pPr>
        <w:pStyle w:val="NormalWeb"/>
        <w:jc w:val="both"/>
        <w:rPr>
          <w:rFonts w:ascii="Arial" w:hAnsi="Arial" w:cs="Arial"/>
          <w:sz w:val="22"/>
          <w:szCs w:val="22"/>
        </w:rPr>
      </w:pPr>
      <w:r w:rsidRPr="0069770F">
        <w:rPr>
          <w:rFonts w:ascii="Arial" w:hAnsi="Arial" w:cs="Arial"/>
          <w:sz w:val="22"/>
          <w:szCs w:val="22"/>
        </w:rPr>
        <w:t xml:space="preserve">Certains opérateurs utilisent </w:t>
      </w:r>
      <w:r w:rsidR="00EA351A">
        <w:rPr>
          <w:rFonts w:ascii="Arial" w:hAnsi="Arial" w:cs="Arial"/>
          <w:sz w:val="22"/>
          <w:szCs w:val="22"/>
        </w:rPr>
        <w:t>désormais des</w:t>
      </w:r>
      <w:r w:rsidRPr="0069770F">
        <w:rPr>
          <w:rFonts w:ascii="Arial" w:hAnsi="Arial" w:cs="Arial"/>
          <w:sz w:val="22"/>
          <w:szCs w:val="22"/>
        </w:rPr>
        <w:t xml:space="preserve"> exosquelettes pour faciliter la manutention des cadres par exemple. </w:t>
      </w:r>
      <w:r w:rsidRPr="0069770F">
        <w:rPr>
          <w:rFonts w:ascii="Arial" w:hAnsi="Arial" w:cs="Arial"/>
          <w:i/>
          <w:iCs/>
          <w:sz w:val="22"/>
          <w:szCs w:val="22"/>
        </w:rPr>
        <w:t>« Nous avons aussi mis en place une ligne d’assemblage suspendue qui facilite grandement les manipulations »</w:t>
      </w:r>
      <w:r w:rsidRPr="0069770F">
        <w:rPr>
          <w:rFonts w:ascii="Arial" w:hAnsi="Arial" w:cs="Arial"/>
          <w:sz w:val="22"/>
          <w:szCs w:val="22"/>
        </w:rPr>
        <w:t>, fait remarquer Jérôme Valentin.</w:t>
      </w:r>
    </w:p>
    <w:p w14:paraId="4379D944" w14:textId="60BBFF78" w:rsidR="00EE4D02" w:rsidRPr="0069770F" w:rsidRDefault="00EE4D02" w:rsidP="00EE4D02">
      <w:pPr>
        <w:pStyle w:val="NormalWeb"/>
        <w:jc w:val="both"/>
        <w:rPr>
          <w:rFonts w:ascii="Arial" w:hAnsi="Arial" w:cs="Arial"/>
          <w:sz w:val="22"/>
          <w:szCs w:val="22"/>
        </w:rPr>
      </w:pPr>
      <w:r w:rsidRPr="0069770F">
        <w:rPr>
          <w:rFonts w:ascii="Arial" w:hAnsi="Arial" w:cs="Arial"/>
          <w:sz w:val="22"/>
          <w:szCs w:val="22"/>
        </w:rPr>
        <w:t xml:space="preserve">L’entreprise </w:t>
      </w:r>
      <w:r w:rsidR="00816116" w:rsidRPr="0069770F">
        <w:rPr>
          <w:rFonts w:ascii="Arial" w:hAnsi="Arial" w:cs="Arial"/>
          <w:sz w:val="22"/>
          <w:szCs w:val="22"/>
        </w:rPr>
        <w:t>Romillonne</w:t>
      </w:r>
      <w:r w:rsidRPr="0069770F">
        <w:rPr>
          <w:rFonts w:ascii="Arial" w:hAnsi="Arial" w:cs="Arial"/>
          <w:sz w:val="22"/>
          <w:szCs w:val="22"/>
        </w:rPr>
        <w:t xml:space="preserve"> s’est aussi lancée dans une diversification de ses activités, notamment en direction des professionnels de la logistique.</w:t>
      </w:r>
    </w:p>
    <w:p w14:paraId="3490E53D" w14:textId="77777777" w:rsidR="00EE4D02" w:rsidRPr="0069770F" w:rsidRDefault="00EE4D02" w:rsidP="00EE4D02">
      <w:pPr>
        <w:pStyle w:val="NormalWeb"/>
        <w:jc w:val="both"/>
        <w:rPr>
          <w:rFonts w:ascii="Arial" w:hAnsi="Arial" w:cs="Arial"/>
          <w:sz w:val="22"/>
          <w:szCs w:val="22"/>
        </w:rPr>
      </w:pPr>
      <w:r w:rsidRPr="0069770F">
        <w:rPr>
          <w:rFonts w:ascii="Arial" w:hAnsi="Arial" w:cs="Arial"/>
          <w:i/>
          <w:iCs/>
          <w:sz w:val="22"/>
          <w:szCs w:val="22"/>
        </w:rPr>
        <w:t>« Nous lançons à l’occasion du SITL, le salon professionnel des transports et de la logistique, notre e-trycicle Kholos, qui est en fait un vélo-cargo capable de transporter 150 kg de marchandises »</w:t>
      </w:r>
      <w:r w:rsidRPr="0069770F">
        <w:rPr>
          <w:rFonts w:ascii="Arial" w:hAnsi="Arial" w:cs="Arial"/>
          <w:sz w:val="22"/>
          <w:szCs w:val="22"/>
        </w:rPr>
        <w:t>, poursuit le chef d’entreprise.</w:t>
      </w:r>
    </w:p>
    <w:p w14:paraId="4D3A1FB3" w14:textId="5E8FEC7F" w:rsidR="00EE4D02" w:rsidRPr="0069770F" w:rsidRDefault="00EE4D02" w:rsidP="00EE4D02">
      <w:pPr>
        <w:pStyle w:val="NormalWeb"/>
        <w:jc w:val="both"/>
        <w:rPr>
          <w:rFonts w:ascii="Arial" w:hAnsi="Arial" w:cs="Arial"/>
          <w:sz w:val="22"/>
          <w:szCs w:val="22"/>
        </w:rPr>
      </w:pPr>
      <w:r w:rsidRPr="0069770F">
        <w:rPr>
          <w:rFonts w:ascii="Arial" w:hAnsi="Arial" w:cs="Arial"/>
          <w:sz w:val="22"/>
          <w:szCs w:val="22"/>
        </w:rPr>
        <w:t xml:space="preserve">Un moyen de transport devenu indispensable désormais pour les livraisons de commerces en centre-ville. </w:t>
      </w:r>
    </w:p>
    <w:p w14:paraId="5ABEA00D" w14:textId="4F9EAE46" w:rsidR="00C077AF" w:rsidRDefault="00816116" w:rsidP="005A613E">
      <w:pPr>
        <w:jc w:val="both"/>
      </w:pPr>
      <w:r>
        <w:t xml:space="preserve">Source : </w:t>
      </w:r>
      <w:hyperlink r:id="rId24" w:history="1">
        <w:r w:rsidRPr="00EF414A">
          <w:rPr>
            <w:rStyle w:val="Lienhypertexte"/>
          </w:rPr>
          <w:t>https://matot-braine.fr</w:t>
        </w:r>
      </w:hyperlink>
      <w:r>
        <w:t xml:space="preserve"> </w:t>
      </w:r>
      <w:r w:rsidR="00BF551A">
        <w:t xml:space="preserve">modifiée par l’auteur </w:t>
      </w:r>
    </w:p>
    <w:sectPr w:rsidR="00C077AF" w:rsidSect="00816116">
      <w:footerReference w:type="default" r:id="rId25"/>
      <w:pgSz w:w="11906" w:h="16838"/>
      <w:pgMar w:top="567"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D57021" w14:textId="77777777" w:rsidR="00FA7667" w:rsidRDefault="00FA7667" w:rsidP="001F5C5B">
      <w:pPr>
        <w:spacing w:after="0" w:line="240" w:lineRule="auto"/>
      </w:pPr>
      <w:r>
        <w:separator/>
      </w:r>
    </w:p>
  </w:endnote>
  <w:endnote w:type="continuationSeparator" w:id="0">
    <w:p w14:paraId="349AD8C6" w14:textId="77777777" w:rsidR="00FA7667" w:rsidRDefault="00FA7667" w:rsidP="001F5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BF770" w14:textId="41A5E96B" w:rsidR="00816116" w:rsidRDefault="00816116">
    <w:pPr>
      <w:pStyle w:val="Pieddepage"/>
      <w:jc w:val="right"/>
    </w:pPr>
    <w:r>
      <w:rPr>
        <w:color w:val="4472C4" w:themeColor="accent1"/>
        <w:sz w:val="20"/>
        <w:szCs w:val="20"/>
      </w:rPr>
      <w:t xml:space="preserve">1ERE PROFESSIONNELLE LOT/OTM – ECONOMIE – DROIT – DOSSIER 1 – J. SENABRE p.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54F73521" w14:textId="77777777" w:rsidR="00816116" w:rsidRDefault="0081611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93072" w14:textId="77777777" w:rsidR="00FA7667" w:rsidRDefault="00FA7667" w:rsidP="001F5C5B">
      <w:pPr>
        <w:spacing w:after="0" w:line="240" w:lineRule="auto"/>
      </w:pPr>
      <w:r>
        <w:separator/>
      </w:r>
    </w:p>
  </w:footnote>
  <w:footnote w:type="continuationSeparator" w:id="0">
    <w:p w14:paraId="681FB80C" w14:textId="77777777" w:rsidR="00FA7667" w:rsidRDefault="00FA7667" w:rsidP="001F5C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4.4pt;height:14.4pt" o:bullet="t">
        <v:imagedata r:id="rId1" o:title="msoC86B"/>
      </v:shape>
    </w:pict>
  </w:numPicBullet>
  <w:abstractNum w:abstractNumId="0" w15:restartNumberingAfterBreak="0">
    <w:nsid w:val="07713D71"/>
    <w:multiLevelType w:val="hybridMultilevel"/>
    <w:tmpl w:val="B07402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121A95"/>
    <w:multiLevelType w:val="hybridMultilevel"/>
    <w:tmpl w:val="E99A7B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1F1AD5"/>
    <w:multiLevelType w:val="hybridMultilevel"/>
    <w:tmpl w:val="B6D81630"/>
    <w:lvl w:ilvl="0" w:tplc="A3B4C23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025F6D"/>
    <w:multiLevelType w:val="hybridMultilevel"/>
    <w:tmpl w:val="2D601FF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1B0041"/>
    <w:multiLevelType w:val="hybridMultilevel"/>
    <w:tmpl w:val="E0E2BB1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1EB14C2"/>
    <w:multiLevelType w:val="hybridMultilevel"/>
    <w:tmpl w:val="EFECE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2B602A1"/>
    <w:multiLevelType w:val="hybridMultilevel"/>
    <w:tmpl w:val="E9449B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97F5DAC"/>
    <w:multiLevelType w:val="hybridMultilevel"/>
    <w:tmpl w:val="EE4673B0"/>
    <w:lvl w:ilvl="0" w:tplc="BE903B96">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3D650E4"/>
    <w:multiLevelType w:val="hybridMultilevel"/>
    <w:tmpl w:val="12662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78F1C39"/>
    <w:multiLevelType w:val="hybridMultilevel"/>
    <w:tmpl w:val="F070A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1BF0E52"/>
    <w:multiLevelType w:val="hybridMultilevel"/>
    <w:tmpl w:val="FE5CB5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3177979"/>
    <w:multiLevelType w:val="hybridMultilevel"/>
    <w:tmpl w:val="ECEE1F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7216EF5"/>
    <w:multiLevelType w:val="hybridMultilevel"/>
    <w:tmpl w:val="E1D426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7C0502E"/>
    <w:multiLevelType w:val="hybridMultilevel"/>
    <w:tmpl w:val="AF82B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6A7C07"/>
    <w:multiLevelType w:val="hybridMultilevel"/>
    <w:tmpl w:val="F3386B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25756847">
    <w:abstractNumId w:val="9"/>
  </w:num>
  <w:num w:numId="2" w16cid:durableId="397637136">
    <w:abstractNumId w:val="10"/>
  </w:num>
  <w:num w:numId="3" w16cid:durableId="348334519">
    <w:abstractNumId w:val="7"/>
  </w:num>
  <w:num w:numId="4" w16cid:durableId="1108620811">
    <w:abstractNumId w:val="14"/>
  </w:num>
  <w:num w:numId="5" w16cid:durableId="1964534752">
    <w:abstractNumId w:val="8"/>
  </w:num>
  <w:num w:numId="6" w16cid:durableId="1069765546">
    <w:abstractNumId w:val="2"/>
  </w:num>
  <w:num w:numId="7" w16cid:durableId="2129158122">
    <w:abstractNumId w:val="0"/>
  </w:num>
  <w:num w:numId="8" w16cid:durableId="1165706262">
    <w:abstractNumId w:val="12"/>
  </w:num>
  <w:num w:numId="9" w16cid:durableId="529029245">
    <w:abstractNumId w:val="1"/>
  </w:num>
  <w:num w:numId="10" w16cid:durableId="262501100">
    <w:abstractNumId w:val="6"/>
  </w:num>
  <w:num w:numId="11" w16cid:durableId="428082429">
    <w:abstractNumId w:val="4"/>
  </w:num>
  <w:num w:numId="12" w16cid:durableId="1536115817">
    <w:abstractNumId w:val="3"/>
  </w:num>
  <w:num w:numId="13" w16cid:durableId="805046123">
    <w:abstractNumId w:val="5"/>
  </w:num>
  <w:num w:numId="14" w16cid:durableId="265189136">
    <w:abstractNumId w:val="11"/>
  </w:num>
  <w:num w:numId="15" w16cid:durableId="6992827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A29"/>
    <w:rsid w:val="00016536"/>
    <w:rsid w:val="0002501A"/>
    <w:rsid w:val="00030E35"/>
    <w:rsid w:val="000346C2"/>
    <w:rsid w:val="00043C2D"/>
    <w:rsid w:val="000703E2"/>
    <w:rsid w:val="00072225"/>
    <w:rsid w:val="00096278"/>
    <w:rsid w:val="000B2C17"/>
    <w:rsid w:val="000C0A14"/>
    <w:rsid w:val="000D64CB"/>
    <w:rsid w:val="001128C7"/>
    <w:rsid w:val="001547A0"/>
    <w:rsid w:val="001633CB"/>
    <w:rsid w:val="00166F6D"/>
    <w:rsid w:val="001713B3"/>
    <w:rsid w:val="00172596"/>
    <w:rsid w:val="001C7254"/>
    <w:rsid w:val="001D745C"/>
    <w:rsid w:val="001F5C5B"/>
    <w:rsid w:val="0022411E"/>
    <w:rsid w:val="00234925"/>
    <w:rsid w:val="00251D0B"/>
    <w:rsid w:val="002842D5"/>
    <w:rsid w:val="00285B4E"/>
    <w:rsid w:val="0028694F"/>
    <w:rsid w:val="00286EE8"/>
    <w:rsid w:val="002C6CE5"/>
    <w:rsid w:val="00356788"/>
    <w:rsid w:val="00394C9D"/>
    <w:rsid w:val="003A3950"/>
    <w:rsid w:val="003A65D5"/>
    <w:rsid w:val="003C5EDB"/>
    <w:rsid w:val="00402259"/>
    <w:rsid w:val="004628EF"/>
    <w:rsid w:val="004707B0"/>
    <w:rsid w:val="00492AEF"/>
    <w:rsid w:val="004C1680"/>
    <w:rsid w:val="00530764"/>
    <w:rsid w:val="00535026"/>
    <w:rsid w:val="0054250E"/>
    <w:rsid w:val="0054327D"/>
    <w:rsid w:val="00583333"/>
    <w:rsid w:val="0058344B"/>
    <w:rsid w:val="005A10B5"/>
    <w:rsid w:val="005A613E"/>
    <w:rsid w:val="005C0610"/>
    <w:rsid w:val="005D6F29"/>
    <w:rsid w:val="005E75FD"/>
    <w:rsid w:val="005F7F08"/>
    <w:rsid w:val="006000FB"/>
    <w:rsid w:val="006148B2"/>
    <w:rsid w:val="00637A17"/>
    <w:rsid w:val="006864A6"/>
    <w:rsid w:val="0069770F"/>
    <w:rsid w:val="006A27AA"/>
    <w:rsid w:val="006B28CA"/>
    <w:rsid w:val="006D34B3"/>
    <w:rsid w:val="006E3032"/>
    <w:rsid w:val="006F3FD9"/>
    <w:rsid w:val="007175E9"/>
    <w:rsid w:val="00722F99"/>
    <w:rsid w:val="007B058B"/>
    <w:rsid w:val="007B231A"/>
    <w:rsid w:val="007D060D"/>
    <w:rsid w:val="00800FF9"/>
    <w:rsid w:val="008028F6"/>
    <w:rsid w:val="0080461D"/>
    <w:rsid w:val="00811972"/>
    <w:rsid w:val="00816116"/>
    <w:rsid w:val="0082446E"/>
    <w:rsid w:val="00825C20"/>
    <w:rsid w:val="00853E39"/>
    <w:rsid w:val="008C4A4A"/>
    <w:rsid w:val="008C4B7B"/>
    <w:rsid w:val="008D1292"/>
    <w:rsid w:val="008E3CB0"/>
    <w:rsid w:val="008F6AED"/>
    <w:rsid w:val="00947448"/>
    <w:rsid w:val="00956474"/>
    <w:rsid w:val="009640D9"/>
    <w:rsid w:val="0096514A"/>
    <w:rsid w:val="00972B85"/>
    <w:rsid w:val="009A050A"/>
    <w:rsid w:val="009B2F44"/>
    <w:rsid w:val="009B38F1"/>
    <w:rsid w:val="00A46C43"/>
    <w:rsid w:val="00AA4C5F"/>
    <w:rsid w:val="00AC235B"/>
    <w:rsid w:val="00AD2B2B"/>
    <w:rsid w:val="00AD7CB6"/>
    <w:rsid w:val="00AF3D1C"/>
    <w:rsid w:val="00B156FC"/>
    <w:rsid w:val="00B16916"/>
    <w:rsid w:val="00B16F39"/>
    <w:rsid w:val="00B325BF"/>
    <w:rsid w:val="00B332C9"/>
    <w:rsid w:val="00B36F82"/>
    <w:rsid w:val="00B425E9"/>
    <w:rsid w:val="00B56FB0"/>
    <w:rsid w:val="00B67ADA"/>
    <w:rsid w:val="00B905F1"/>
    <w:rsid w:val="00BA484D"/>
    <w:rsid w:val="00BB7BB1"/>
    <w:rsid w:val="00BC35AB"/>
    <w:rsid w:val="00BD55B6"/>
    <w:rsid w:val="00BF551A"/>
    <w:rsid w:val="00C00C54"/>
    <w:rsid w:val="00C036CB"/>
    <w:rsid w:val="00C077AF"/>
    <w:rsid w:val="00C14E71"/>
    <w:rsid w:val="00C3659A"/>
    <w:rsid w:val="00C365E9"/>
    <w:rsid w:val="00C475BD"/>
    <w:rsid w:val="00C6145D"/>
    <w:rsid w:val="00C75E61"/>
    <w:rsid w:val="00CB3380"/>
    <w:rsid w:val="00CC6A29"/>
    <w:rsid w:val="00CF0C68"/>
    <w:rsid w:val="00D71F39"/>
    <w:rsid w:val="00D750C6"/>
    <w:rsid w:val="00D830E1"/>
    <w:rsid w:val="00E91F96"/>
    <w:rsid w:val="00EA351A"/>
    <w:rsid w:val="00EB0D5E"/>
    <w:rsid w:val="00EB182A"/>
    <w:rsid w:val="00EB40C2"/>
    <w:rsid w:val="00EC71DD"/>
    <w:rsid w:val="00EC793A"/>
    <w:rsid w:val="00EE4D02"/>
    <w:rsid w:val="00EE594A"/>
    <w:rsid w:val="00EE726D"/>
    <w:rsid w:val="00F1245D"/>
    <w:rsid w:val="00F93425"/>
    <w:rsid w:val="00F93A9A"/>
    <w:rsid w:val="00FA7667"/>
    <w:rsid w:val="00FB40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447C9"/>
  <w15:chartTrackingRefBased/>
  <w15:docId w15:val="{34ECB8B6-762D-474A-942B-A7A773F0B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D7C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EB0D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AD7CB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C6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B905F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475BD"/>
    <w:pPr>
      <w:ind w:left="720"/>
      <w:contextualSpacing/>
    </w:pPr>
  </w:style>
  <w:style w:type="paragraph" w:styleId="NormalWeb">
    <w:name w:val="Normal (Web)"/>
    <w:basedOn w:val="Normal"/>
    <w:uiPriority w:val="99"/>
    <w:unhideWhenUsed/>
    <w:rsid w:val="00B56FB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56FB0"/>
    <w:rPr>
      <w:color w:val="0000FF"/>
      <w:u w:val="single"/>
    </w:rPr>
  </w:style>
  <w:style w:type="character" w:customStyle="1" w:styleId="e24kjd">
    <w:name w:val="e24kjd"/>
    <w:basedOn w:val="Policepardfaut"/>
    <w:rsid w:val="00B56FB0"/>
  </w:style>
  <w:style w:type="character" w:styleId="lev">
    <w:name w:val="Strong"/>
    <w:basedOn w:val="Policepardfaut"/>
    <w:uiPriority w:val="22"/>
    <w:qFormat/>
    <w:rsid w:val="00B56FB0"/>
    <w:rPr>
      <w:b/>
      <w:bCs/>
    </w:rPr>
  </w:style>
  <w:style w:type="character" w:styleId="Mentionnonrsolue">
    <w:name w:val="Unresolved Mention"/>
    <w:basedOn w:val="Policepardfaut"/>
    <w:uiPriority w:val="99"/>
    <w:semiHidden/>
    <w:unhideWhenUsed/>
    <w:rsid w:val="009B38F1"/>
    <w:rPr>
      <w:color w:val="605E5C"/>
      <w:shd w:val="clear" w:color="auto" w:fill="E1DFDD"/>
    </w:rPr>
  </w:style>
  <w:style w:type="character" w:customStyle="1" w:styleId="Titre3Car">
    <w:name w:val="Titre 3 Car"/>
    <w:basedOn w:val="Policepardfaut"/>
    <w:link w:val="Titre3"/>
    <w:uiPriority w:val="9"/>
    <w:rsid w:val="00AD7CB6"/>
    <w:rPr>
      <w:rFonts w:ascii="Times New Roman" w:eastAsia="Times New Roman" w:hAnsi="Times New Roman" w:cs="Times New Roman"/>
      <w:b/>
      <w:bCs/>
      <w:sz w:val="27"/>
      <w:szCs w:val="27"/>
      <w:lang w:eastAsia="fr-FR"/>
    </w:rPr>
  </w:style>
  <w:style w:type="character" w:styleId="Accentuation">
    <w:name w:val="Emphasis"/>
    <w:basedOn w:val="Policepardfaut"/>
    <w:uiPriority w:val="20"/>
    <w:qFormat/>
    <w:rsid w:val="00AD7CB6"/>
    <w:rPr>
      <w:i/>
      <w:iCs/>
    </w:rPr>
  </w:style>
  <w:style w:type="character" w:customStyle="1" w:styleId="Titre1Car">
    <w:name w:val="Titre 1 Car"/>
    <w:basedOn w:val="Policepardfaut"/>
    <w:link w:val="Titre1"/>
    <w:uiPriority w:val="9"/>
    <w:rsid w:val="00AD7CB6"/>
    <w:rPr>
      <w:rFonts w:asciiTheme="majorHAnsi" w:eastAsiaTheme="majorEastAsia" w:hAnsiTheme="majorHAnsi" w:cstheme="majorBidi"/>
      <w:color w:val="2F5496" w:themeColor="accent1" w:themeShade="BF"/>
      <w:sz w:val="32"/>
      <w:szCs w:val="32"/>
    </w:rPr>
  </w:style>
  <w:style w:type="paragraph" w:customStyle="1" w:styleId="sc-14kwckt-6">
    <w:name w:val="sc-14kwckt-6"/>
    <w:basedOn w:val="Normal"/>
    <w:rsid w:val="00AD7CB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1F5C5B"/>
    <w:pPr>
      <w:tabs>
        <w:tab w:val="center" w:pos="4536"/>
        <w:tab w:val="right" w:pos="9072"/>
      </w:tabs>
      <w:spacing w:after="0" w:line="240" w:lineRule="auto"/>
    </w:pPr>
  </w:style>
  <w:style w:type="character" w:customStyle="1" w:styleId="En-tteCar">
    <w:name w:val="En-tête Car"/>
    <w:basedOn w:val="Policepardfaut"/>
    <w:link w:val="En-tte"/>
    <w:uiPriority w:val="99"/>
    <w:rsid w:val="001F5C5B"/>
  </w:style>
  <w:style w:type="paragraph" w:styleId="Pieddepage">
    <w:name w:val="footer"/>
    <w:basedOn w:val="Normal"/>
    <w:link w:val="PieddepageCar"/>
    <w:uiPriority w:val="99"/>
    <w:unhideWhenUsed/>
    <w:rsid w:val="001F5C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5C5B"/>
  </w:style>
  <w:style w:type="paragraph" w:styleId="Textedebulles">
    <w:name w:val="Balloon Text"/>
    <w:basedOn w:val="Normal"/>
    <w:link w:val="TextedebullesCar"/>
    <w:uiPriority w:val="99"/>
    <w:semiHidden/>
    <w:unhideWhenUsed/>
    <w:rsid w:val="00825C2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25C20"/>
    <w:rPr>
      <w:rFonts w:ascii="Segoe UI" w:hAnsi="Segoe UI" w:cs="Segoe UI"/>
      <w:sz w:val="18"/>
      <w:szCs w:val="18"/>
    </w:rPr>
  </w:style>
  <w:style w:type="character" w:customStyle="1" w:styleId="Titre2Car">
    <w:name w:val="Titre 2 Car"/>
    <w:basedOn w:val="Policepardfaut"/>
    <w:link w:val="Titre2"/>
    <w:uiPriority w:val="9"/>
    <w:semiHidden/>
    <w:rsid w:val="00EB0D5E"/>
    <w:rPr>
      <w:rFonts w:asciiTheme="majorHAnsi" w:eastAsiaTheme="majorEastAsia" w:hAnsiTheme="majorHAnsi" w:cstheme="majorBidi"/>
      <w:color w:val="2F5496" w:themeColor="accent1" w:themeShade="BF"/>
      <w:sz w:val="26"/>
      <w:szCs w:val="26"/>
    </w:rPr>
  </w:style>
  <w:style w:type="paragraph" w:customStyle="1" w:styleId="sm-margin-topnews">
    <w:name w:val="sm-margin-topnews"/>
    <w:basedOn w:val="Normal"/>
    <w:rsid w:val="00C077A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img-spip-legende-description">
    <w:name w:val="img-spip-legende-description"/>
    <w:basedOn w:val="Policepardfaut"/>
    <w:rsid w:val="00EE4D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203818">
      <w:bodyDiv w:val="1"/>
      <w:marLeft w:val="0"/>
      <w:marRight w:val="0"/>
      <w:marTop w:val="0"/>
      <w:marBottom w:val="0"/>
      <w:divBdr>
        <w:top w:val="none" w:sz="0" w:space="0" w:color="auto"/>
        <w:left w:val="none" w:sz="0" w:space="0" w:color="auto"/>
        <w:bottom w:val="none" w:sz="0" w:space="0" w:color="auto"/>
        <w:right w:val="none" w:sz="0" w:space="0" w:color="auto"/>
      </w:divBdr>
      <w:divsChild>
        <w:div w:id="372777459">
          <w:marLeft w:val="0"/>
          <w:marRight w:val="0"/>
          <w:marTop w:val="0"/>
          <w:marBottom w:val="0"/>
          <w:divBdr>
            <w:top w:val="none" w:sz="0" w:space="0" w:color="auto"/>
            <w:left w:val="none" w:sz="0" w:space="0" w:color="auto"/>
            <w:bottom w:val="none" w:sz="0" w:space="0" w:color="auto"/>
            <w:right w:val="none" w:sz="0" w:space="0" w:color="auto"/>
          </w:divBdr>
          <w:divsChild>
            <w:div w:id="203051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8315">
      <w:bodyDiv w:val="1"/>
      <w:marLeft w:val="0"/>
      <w:marRight w:val="0"/>
      <w:marTop w:val="0"/>
      <w:marBottom w:val="0"/>
      <w:divBdr>
        <w:top w:val="none" w:sz="0" w:space="0" w:color="auto"/>
        <w:left w:val="none" w:sz="0" w:space="0" w:color="auto"/>
        <w:bottom w:val="none" w:sz="0" w:space="0" w:color="auto"/>
        <w:right w:val="none" w:sz="0" w:space="0" w:color="auto"/>
      </w:divBdr>
      <w:divsChild>
        <w:div w:id="199635859">
          <w:marLeft w:val="0"/>
          <w:marRight w:val="0"/>
          <w:marTop w:val="0"/>
          <w:marBottom w:val="0"/>
          <w:divBdr>
            <w:top w:val="none" w:sz="0" w:space="0" w:color="auto"/>
            <w:left w:val="none" w:sz="0" w:space="0" w:color="auto"/>
            <w:bottom w:val="none" w:sz="0" w:space="0" w:color="auto"/>
            <w:right w:val="none" w:sz="0" w:space="0" w:color="auto"/>
          </w:divBdr>
        </w:div>
        <w:div w:id="309486102">
          <w:marLeft w:val="0"/>
          <w:marRight w:val="0"/>
          <w:marTop w:val="0"/>
          <w:marBottom w:val="0"/>
          <w:divBdr>
            <w:top w:val="none" w:sz="0" w:space="0" w:color="auto"/>
            <w:left w:val="none" w:sz="0" w:space="0" w:color="auto"/>
            <w:bottom w:val="none" w:sz="0" w:space="0" w:color="auto"/>
            <w:right w:val="none" w:sz="0" w:space="0" w:color="auto"/>
          </w:divBdr>
          <w:divsChild>
            <w:div w:id="365376621">
              <w:marLeft w:val="0"/>
              <w:marRight w:val="0"/>
              <w:marTop w:val="0"/>
              <w:marBottom w:val="0"/>
              <w:divBdr>
                <w:top w:val="none" w:sz="0" w:space="0" w:color="auto"/>
                <w:left w:val="none" w:sz="0" w:space="0" w:color="auto"/>
                <w:bottom w:val="none" w:sz="0" w:space="0" w:color="auto"/>
                <w:right w:val="none" w:sz="0" w:space="0" w:color="auto"/>
              </w:divBdr>
            </w:div>
            <w:div w:id="1285768217">
              <w:marLeft w:val="0"/>
              <w:marRight w:val="0"/>
              <w:marTop w:val="0"/>
              <w:marBottom w:val="0"/>
              <w:divBdr>
                <w:top w:val="none" w:sz="0" w:space="0" w:color="auto"/>
                <w:left w:val="none" w:sz="0" w:space="0" w:color="auto"/>
                <w:bottom w:val="none" w:sz="0" w:space="0" w:color="auto"/>
                <w:right w:val="none" w:sz="0" w:space="0" w:color="auto"/>
              </w:divBdr>
              <w:divsChild>
                <w:div w:id="471214345">
                  <w:marLeft w:val="0"/>
                  <w:marRight w:val="0"/>
                  <w:marTop w:val="0"/>
                  <w:marBottom w:val="0"/>
                  <w:divBdr>
                    <w:top w:val="none" w:sz="0" w:space="0" w:color="auto"/>
                    <w:left w:val="none" w:sz="0" w:space="0" w:color="auto"/>
                    <w:bottom w:val="none" w:sz="0" w:space="0" w:color="auto"/>
                    <w:right w:val="none" w:sz="0" w:space="0" w:color="auto"/>
                  </w:divBdr>
                  <w:divsChild>
                    <w:div w:id="149279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272839">
      <w:bodyDiv w:val="1"/>
      <w:marLeft w:val="0"/>
      <w:marRight w:val="0"/>
      <w:marTop w:val="0"/>
      <w:marBottom w:val="0"/>
      <w:divBdr>
        <w:top w:val="none" w:sz="0" w:space="0" w:color="auto"/>
        <w:left w:val="none" w:sz="0" w:space="0" w:color="auto"/>
        <w:bottom w:val="none" w:sz="0" w:space="0" w:color="auto"/>
        <w:right w:val="none" w:sz="0" w:space="0" w:color="auto"/>
      </w:divBdr>
    </w:div>
    <w:div w:id="1449156023">
      <w:bodyDiv w:val="1"/>
      <w:marLeft w:val="0"/>
      <w:marRight w:val="0"/>
      <w:marTop w:val="0"/>
      <w:marBottom w:val="0"/>
      <w:divBdr>
        <w:top w:val="none" w:sz="0" w:space="0" w:color="auto"/>
        <w:left w:val="none" w:sz="0" w:space="0" w:color="auto"/>
        <w:bottom w:val="none" w:sz="0" w:space="0" w:color="auto"/>
        <w:right w:val="none" w:sz="0" w:space="0" w:color="auto"/>
      </w:divBdr>
    </w:div>
    <w:div w:id="1455169950">
      <w:bodyDiv w:val="1"/>
      <w:marLeft w:val="0"/>
      <w:marRight w:val="0"/>
      <w:marTop w:val="0"/>
      <w:marBottom w:val="0"/>
      <w:divBdr>
        <w:top w:val="none" w:sz="0" w:space="0" w:color="auto"/>
        <w:left w:val="none" w:sz="0" w:space="0" w:color="auto"/>
        <w:bottom w:val="none" w:sz="0" w:space="0" w:color="auto"/>
        <w:right w:val="none" w:sz="0" w:space="0" w:color="auto"/>
      </w:divBdr>
    </w:div>
    <w:div w:id="1695887913">
      <w:bodyDiv w:val="1"/>
      <w:marLeft w:val="0"/>
      <w:marRight w:val="0"/>
      <w:marTop w:val="0"/>
      <w:marBottom w:val="0"/>
      <w:divBdr>
        <w:top w:val="none" w:sz="0" w:space="0" w:color="auto"/>
        <w:left w:val="none" w:sz="0" w:space="0" w:color="auto"/>
        <w:bottom w:val="none" w:sz="0" w:space="0" w:color="auto"/>
        <w:right w:val="none" w:sz="0" w:space="0" w:color="auto"/>
      </w:divBdr>
    </w:div>
    <w:div w:id="1706711270">
      <w:bodyDiv w:val="1"/>
      <w:marLeft w:val="0"/>
      <w:marRight w:val="0"/>
      <w:marTop w:val="0"/>
      <w:marBottom w:val="0"/>
      <w:divBdr>
        <w:top w:val="none" w:sz="0" w:space="0" w:color="auto"/>
        <w:left w:val="none" w:sz="0" w:space="0" w:color="auto"/>
        <w:bottom w:val="none" w:sz="0" w:space="0" w:color="auto"/>
        <w:right w:val="none" w:sz="0" w:space="0" w:color="auto"/>
      </w:divBdr>
    </w:div>
    <w:div w:id="1740401350">
      <w:bodyDiv w:val="1"/>
      <w:marLeft w:val="0"/>
      <w:marRight w:val="0"/>
      <w:marTop w:val="0"/>
      <w:marBottom w:val="0"/>
      <w:divBdr>
        <w:top w:val="none" w:sz="0" w:space="0" w:color="auto"/>
        <w:left w:val="none" w:sz="0" w:space="0" w:color="auto"/>
        <w:bottom w:val="none" w:sz="0" w:space="0" w:color="auto"/>
        <w:right w:val="none" w:sz="0" w:space="0" w:color="auto"/>
      </w:divBdr>
    </w:div>
    <w:div w:id="2029745486">
      <w:bodyDiv w:val="1"/>
      <w:marLeft w:val="0"/>
      <w:marRight w:val="0"/>
      <w:marTop w:val="0"/>
      <w:marBottom w:val="0"/>
      <w:divBdr>
        <w:top w:val="none" w:sz="0" w:space="0" w:color="auto"/>
        <w:left w:val="none" w:sz="0" w:space="0" w:color="auto"/>
        <w:bottom w:val="none" w:sz="0" w:space="0" w:color="auto"/>
        <w:right w:val="none" w:sz="0" w:space="0" w:color="auto"/>
      </w:divBdr>
      <w:divsChild>
        <w:div w:id="1140423479">
          <w:marLeft w:val="0"/>
          <w:marRight w:val="0"/>
          <w:marTop w:val="0"/>
          <w:marBottom w:val="0"/>
          <w:divBdr>
            <w:top w:val="none" w:sz="0" w:space="0" w:color="auto"/>
            <w:left w:val="none" w:sz="0" w:space="0" w:color="auto"/>
            <w:bottom w:val="none" w:sz="0" w:space="0" w:color="auto"/>
            <w:right w:val="none" w:sz="0" w:space="0" w:color="auto"/>
          </w:divBdr>
        </w:div>
        <w:div w:id="1932623117">
          <w:marLeft w:val="0"/>
          <w:marRight w:val="0"/>
          <w:marTop w:val="0"/>
          <w:marBottom w:val="0"/>
          <w:divBdr>
            <w:top w:val="none" w:sz="0" w:space="0" w:color="auto"/>
            <w:left w:val="none" w:sz="0" w:space="0" w:color="auto"/>
            <w:bottom w:val="none" w:sz="0" w:space="0" w:color="auto"/>
            <w:right w:val="none" w:sz="0" w:space="0" w:color="auto"/>
          </w:divBdr>
          <w:divsChild>
            <w:div w:id="6575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81637">
      <w:bodyDiv w:val="1"/>
      <w:marLeft w:val="0"/>
      <w:marRight w:val="0"/>
      <w:marTop w:val="0"/>
      <w:marBottom w:val="0"/>
      <w:divBdr>
        <w:top w:val="none" w:sz="0" w:space="0" w:color="auto"/>
        <w:left w:val="none" w:sz="0" w:space="0" w:color="auto"/>
        <w:bottom w:val="none" w:sz="0" w:space="0" w:color="auto"/>
        <w:right w:val="none" w:sz="0" w:space="0" w:color="auto"/>
      </w:divBdr>
    </w:div>
    <w:div w:id="213702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diagramColors" Target="diagrams/colors1.xm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unionsportcycle.com"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matot-braine.f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diagramData" Target="diagrams/data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youtube.com/watch?v=a5q7OjFp2hw" TargetMode="External"/><Relationship Id="rId14" Type="http://schemas.microsoft.com/office/2007/relationships/diagramDrawing" Target="diagrams/drawing1.xml"/><Relationship Id="rId22" Type="http://schemas.openxmlformats.org/officeDocument/2006/relationships/hyperlink" Target="https://www.cycleurope.fr/"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s://pxhere.com/id/photo/196958"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hyperlink" Target="https://fr.wikipedia.org/wiki/Usine_Renault_de_Flins"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s://pxhere.com/id/photo/196958"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hyperlink" Target="https://fr.wikipedia.org/wiki/Usine_Renault_de_Flin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88E552-E443-4085-83A1-41ECB063282B}" type="doc">
      <dgm:prSet loTypeId="urn:microsoft.com/office/officeart/2005/8/layout/hList7" loCatId="list" qsTypeId="urn:microsoft.com/office/officeart/2005/8/quickstyle/simple1" qsCatId="simple" csTypeId="urn:microsoft.com/office/officeart/2005/8/colors/accent1_2" csCatId="accent1" phldr="1"/>
      <dgm:spPr/>
    </dgm:pt>
    <dgm:pt modelId="{DDAD00B5-D8B4-48FA-85C5-8B37254F5B61}">
      <dgm:prSet phldrT="[Texte]"/>
      <dgm:spPr>
        <a:xfrm>
          <a:off x="1151" y="-14286"/>
          <a:ext cx="1792188" cy="320040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Facteur </a:t>
          </a:r>
          <a:r>
            <a:rPr lang="fr-FR" b="1">
              <a:solidFill>
                <a:sysClr val="window" lastClr="FFFFFF"/>
              </a:solidFill>
              <a:latin typeface="Calibri" panose="020F0502020204030204"/>
              <a:ea typeface="+mn-ea"/>
              <a:cs typeface="+mn-cs"/>
            </a:rPr>
            <a:t>TRAVAIL</a:t>
          </a:r>
          <a:r>
            <a:rPr lang="fr-FR">
              <a:solidFill>
                <a:sysClr val="window" lastClr="FFFFFF"/>
              </a:solidFill>
              <a:latin typeface="Calibri" panose="020F0502020204030204"/>
              <a:ea typeface="+mn-ea"/>
              <a:cs typeface="+mn-cs"/>
            </a:rPr>
            <a:t> </a:t>
          </a:r>
        </a:p>
        <a:p>
          <a:pPr>
            <a:buNone/>
          </a:pPr>
          <a:r>
            <a:rPr lang="fr-FR">
              <a:solidFill>
                <a:sysClr val="window" lastClr="FFFFFF"/>
              </a:solidFill>
              <a:latin typeface="Calibri" panose="020F0502020204030204"/>
              <a:ea typeface="+mn-ea"/>
              <a:cs typeface="+mn-cs"/>
            </a:rPr>
            <a:t>(main d'oeuvre)</a:t>
          </a:r>
        </a:p>
      </dgm:t>
    </dgm:pt>
    <dgm:pt modelId="{3FEBD1F3-A8EF-4C22-9BE0-86DF5456012F}" type="parTrans" cxnId="{21918687-72D8-4538-8281-7402F769E3CC}">
      <dgm:prSet/>
      <dgm:spPr/>
      <dgm:t>
        <a:bodyPr/>
        <a:lstStyle/>
        <a:p>
          <a:endParaRPr lang="fr-FR"/>
        </a:p>
      </dgm:t>
    </dgm:pt>
    <dgm:pt modelId="{B7E71ED7-FD62-4B78-9229-AEBF92AE14CD}" type="sibTrans" cxnId="{21918687-72D8-4538-8281-7402F769E3CC}">
      <dgm:prSet/>
      <dgm:spPr/>
      <dgm:t>
        <a:bodyPr/>
        <a:lstStyle/>
        <a:p>
          <a:endParaRPr lang="fr-FR"/>
        </a:p>
      </dgm:t>
    </dgm:pt>
    <dgm:pt modelId="{829B165A-AF76-4CC7-B325-42391BE49D47}">
      <dgm:prSet phldrT="[Texte]"/>
      <dgm:spPr>
        <a:xfrm>
          <a:off x="1847105" y="-14286"/>
          <a:ext cx="1792188" cy="320040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Capital </a:t>
          </a:r>
          <a:r>
            <a:rPr lang="fr-FR" b="1">
              <a:solidFill>
                <a:sysClr val="window" lastClr="FFFFFF"/>
              </a:solidFill>
              <a:latin typeface="Calibri" panose="020F0502020204030204"/>
              <a:ea typeface="+mn-ea"/>
              <a:cs typeface="+mn-cs"/>
            </a:rPr>
            <a:t>FIXE</a:t>
          </a:r>
        </a:p>
        <a:p>
          <a:pPr>
            <a:buNone/>
          </a:pPr>
          <a:r>
            <a:rPr lang="fr-FR">
              <a:solidFill>
                <a:sysClr val="window" lastClr="FFFFFF"/>
              </a:solidFill>
              <a:latin typeface="Calibri" panose="020F0502020204030204"/>
              <a:ea typeface="+mn-ea"/>
              <a:cs typeface="+mn-cs"/>
            </a:rPr>
            <a:t>(locaux, machines, moyens de transport)</a:t>
          </a:r>
        </a:p>
      </dgm:t>
    </dgm:pt>
    <dgm:pt modelId="{B5B65641-3B55-4365-9CFD-CD6B4B4A4DCE}" type="parTrans" cxnId="{B31A0292-FA67-4DE7-B833-C7FE6A6276A3}">
      <dgm:prSet/>
      <dgm:spPr/>
      <dgm:t>
        <a:bodyPr/>
        <a:lstStyle/>
        <a:p>
          <a:endParaRPr lang="fr-FR"/>
        </a:p>
      </dgm:t>
    </dgm:pt>
    <dgm:pt modelId="{2F840009-1175-4ADF-BD66-A0048B80E28B}" type="sibTrans" cxnId="{B31A0292-FA67-4DE7-B833-C7FE6A6276A3}">
      <dgm:prSet/>
      <dgm:spPr/>
      <dgm:t>
        <a:bodyPr/>
        <a:lstStyle/>
        <a:p>
          <a:endParaRPr lang="fr-FR"/>
        </a:p>
      </dgm:t>
    </dgm:pt>
    <dgm:pt modelId="{E5FFB363-F086-4058-8E1F-8F9FC6E18BF5}">
      <dgm:prSet phldrT="[Texte]"/>
      <dgm:spPr>
        <a:xfrm>
          <a:off x="3693059" y="-14286"/>
          <a:ext cx="1792188" cy="320040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Capital </a:t>
          </a:r>
          <a:r>
            <a:rPr lang="fr-FR" b="1">
              <a:solidFill>
                <a:sysClr val="window" lastClr="FFFFFF"/>
              </a:solidFill>
              <a:latin typeface="Calibri" panose="020F0502020204030204"/>
              <a:ea typeface="+mn-ea"/>
              <a:cs typeface="+mn-cs"/>
            </a:rPr>
            <a:t>CIRCULANT</a:t>
          </a:r>
          <a:r>
            <a:rPr lang="fr-FR">
              <a:solidFill>
                <a:sysClr val="window" lastClr="FFFFFF"/>
              </a:solidFill>
              <a:latin typeface="Calibri" panose="020F0502020204030204"/>
              <a:ea typeface="+mn-ea"/>
              <a:cs typeface="+mn-cs"/>
            </a:rPr>
            <a:t> (matières premières, énergie, produits semi-finis)</a:t>
          </a:r>
        </a:p>
      </dgm:t>
    </dgm:pt>
    <dgm:pt modelId="{25BBF8F9-EF09-40F1-AB6D-32C0D7FFBEBE}" type="parTrans" cxnId="{330CE450-D002-40D4-A1CB-C123422DB93C}">
      <dgm:prSet/>
      <dgm:spPr/>
      <dgm:t>
        <a:bodyPr/>
        <a:lstStyle/>
        <a:p>
          <a:endParaRPr lang="fr-FR"/>
        </a:p>
      </dgm:t>
    </dgm:pt>
    <dgm:pt modelId="{9F7DA494-B443-416A-A26C-755933C86135}" type="sibTrans" cxnId="{330CE450-D002-40D4-A1CB-C123422DB93C}">
      <dgm:prSet/>
      <dgm:spPr/>
      <dgm:t>
        <a:bodyPr/>
        <a:lstStyle/>
        <a:p>
          <a:endParaRPr lang="fr-FR"/>
        </a:p>
      </dgm:t>
    </dgm:pt>
    <dgm:pt modelId="{CEAA9231-1589-4BD8-A243-FF448F085744}" type="pres">
      <dgm:prSet presAssocID="{E088E552-E443-4085-83A1-41ECB063282B}" presName="Name0" presStyleCnt="0">
        <dgm:presLayoutVars>
          <dgm:dir/>
          <dgm:resizeHandles val="exact"/>
        </dgm:presLayoutVars>
      </dgm:prSet>
      <dgm:spPr/>
    </dgm:pt>
    <dgm:pt modelId="{F22D80DB-0A06-4800-BD83-8FBE90E2980D}" type="pres">
      <dgm:prSet presAssocID="{E088E552-E443-4085-83A1-41ECB063282B}" presName="fgShape" presStyleLbl="fgShp" presStyleIdx="0" presStyleCnt="1" custScaleX="60764" custScaleY="178571" custLinFactNeighborX="20003" custLinFactNeighborY="-1984"/>
      <dgm:spPr>
        <a:xfrm>
          <a:off x="2219321" y="2347914"/>
          <a:ext cx="3067055" cy="857247"/>
        </a:xfrm>
        <a:prstGeom prst="leftRight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3C06F6D-24D9-4B80-98C7-987AFA3E5FE5}" type="pres">
      <dgm:prSet presAssocID="{E088E552-E443-4085-83A1-41ECB063282B}" presName="linComp" presStyleCnt="0"/>
      <dgm:spPr/>
    </dgm:pt>
    <dgm:pt modelId="{EE595B3F-DB1A-4DC0-826C-DFC8573CD01C}" type="pres">
      <dgm:prSet presAssocID="{DDAD00B5-D8B4-48FA-85C5-8B37254F5B61}" presName="compNode" presStyleCnt="0"/>
      <dgm:spPr/>
    </dgm:pt>
    <dgm:pt modelId="{EC9378EA-BDA3-4B55-941D-7754EB4B8A46}" type="pres">
      <dgm:prSet presAssocID="{DDAD00B5-D8B4-48FA-85C5-8B37254F5B61}" presName="bkgdShape" presStyleLbl="node1" presStyleIdx="0" presStyleCnt="3"/>
      <dgm:spPr/>
    </dgm:pt>
    <dgm:pt modelId="{3AFABF59-75CF-4ED0-AEEA-231428F6FBFC}" type="pres">
      <dgm:prSet presAssocID="{DDAD00B5-D8B4-48FA-85C5-8B37254F5B61}" presName="nodeTx" presStyleLbl="node1" presStyleIdx="0" presStyleCnt="3">
        <dgm:presLayoutVars>
          <dgm:bulletEnabled val="1"/>
        </dgm:presLayoutVars>
      </dgm:prSet>
      <dgm:spPr/>
    </dgm:pt>
    <dgm:pt modelId="{0AD2EECA-1D20-48C5-A5E5-C9AFD29BEFC4}" type="pres">
      <dgm:prSet presAssocID="{DDAD00B5-D8B4-48FA-85C5-8B37254F5B61}" presName="invisiNode" presStyleLbl="node1" presStyleIdx="0" presStyleCnt="3"/>
      <dgm:spPr/>
    </dgm:pt>
    <dgm:pt modelId="{D3063F29-6D58-4A09-89D0-9355DED79D59}" type="pres">
      <dgm:prSet presAssocID="{DDAD00B5-D8B4-48FA-85C5-8B37254F5B61}" presName="imagNode" presStyleLbl="fgImgPlace1" presStyleIdx="0" presStyleCnt="3"/>
      <dgm:spPr>
        <a:xfrm>
          <a:off x="364379" y="177737"/>
          <a:ext cx="1065733" cy="106573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25000" r="-25000"/>
          </a:stretch>
        </a:blipFill>
        <a:ln w="12700" cap="flat" cmpd="sng" algn="ctr">
          <a:solidFill>
            <a:sysClr val="window" lastClr="FFFFFF">
              <a:hueOff val="0"/>
              <a:satOff val="0"/>
              <a:lumOff val="0"/>
              <a:alphaOff val="0"/>
            </a:sysClr>
          </a:solidFill>
          <a:prstDash val="solid"/>
          <a:miter lim="800000"/>
        </a:ln>
        <a:effectLst/>
      </dgm:spPr>
    </dgm:pt>
    <dgm:pt modelId="{031AE298-A5BF-4DF2-A6BC-157B83781382}" type="pres">
      <dgm:prSet presAssocID="{B7E71ED7-FD62-4B78-9229-AEBF92AE14CD}" presName="sibTrans" presStyleLbl="sibTrans2D1" presStyleIdx="0" presStyleCnt="0"/>
      <dgm:spPr/>
    </dgm:pt>
    <dgm:pt modelId="{B5A0A1DA-724E-4B88-B377-B50FF90CDC7D}" type="pres">
      <dgm:prSet presAssocID="{829B165A-AF76-4CC7-B325-42391BE49D47}" presName="compNode" presStyleCnt="0"/>
      <dgm:spPr/>
    </dgm:pt>
    <dgm:pt modelId="{0E85131A-4484-4FC7-A4F1-A830B3A51143}" type="pres">
      <dgm:prSet presAssocID="{829B165A-AF76-4CC7-B325-42391BE49D47}" presName="bkgdShape" presStyleLbl="node1" presStyleIdx="1" presStyleCnt="3"/>
      <dgm:spPr/>
    </dgm:pt>
    <dgm:pt modelId="{7D519AA6-E417-4BD4-84AE-4DEB4A7D258E}" type="pres">
      <dgm:prSet presAssocID="{829B165A-AF76-4CC7-B325-42391BE49D47}" presName="nodeTx" presStyleLbl="node1" presStyleIdx="1" presStyleCnt="3">
        <dgm:presLayoutVars>
          <dgm:bulletEnabled val="1"/>
        </dgm:presLayoutVars>
      </dgm:prSet>
      <dgm:spPr/>
    </dgm:pt>
    <dgm:pt modelId="{610F1176-21DD-4BF7-B8E2-329530235F66}" type="pres">
      <dgm:prSet presAssocID="{829B165A-AF76-4CC7-B325-42391BE49D47}" presName="invisiNode" presStyleLbl="node1" presStyleIdx="1" presStyleCnt="3"/>
      <dgm:spPr/>
    </dgm:pt>
    <dgm:pt modelId="{AB17794B-51CC-4543-835B-904E409B16C7}" type="pres">
      <dgm:prSet presAssocID="{829B165A-AF76-4CC7-B325-42391BE49D47}" presName="imagNode" presStyleLbl="fgImgPlace1" presStyleIdx="1" presStyleCnt="3"/>
      <dgm:spPr>
        <a:xfrm>
          <a:off x="2210333" y="177737"/>
          <a:ext cx="1065733" cy="106573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gm:spPr>
    </dgm:pt>
    <dgm:pt modelId="{CCFE0376-835F-4CB0-833C-29356734FB47}" type="pres">
      <dgm:prSet presAssocID="{2F840009-1175-4ADF-BD66-A0048B80E28B}" presName="sibTrans" presStyleLbl="sibTrans2D1" presStyleIdx="0" presStyleCnt="0"/>
      <dgm:spPr/>
    </dgm:pt>
    <dgm:pt modelId="{9BA8098B-91DD-4422-A63A-E391B2D35594}" type="pres">
      <dgm:prSet presAssocID="{E5FFB363-F086-4058-8E1F-8F9FC6E18BF5}" presName="compNode" presStyleCnt="0"/>
      <dgm:spPr/>
    </dgm:pt>
    <dgm:pt modelId="{D0F4DAF8-5511-44B3-9C88-070BB88CC1EF}" type="pres">
      <dgm:prSet presAssocID="{E5FFB363-F086-4058-8E1F-8F9FC6E18BF5}" presName="bkgdShape" presStyleLbl="node1" presStyleIdx="2" presStyleCnt="3"/>
      <dgm:spPr/>
    </dgm:pt>
    <dgm:pt modelId="{9001D363-14E3-45FA-ADE3-A1CBBCA404D2}" type="pres">
      <dgm:prSet presAssocID="{E5FFB363-F086-4058-8E1F-8F9FC6E18BF5}" presName="nodeTx" presStyleLbl="node1" presStyleIdx="2" presStyleCnt="3">
        <dgm:presLayoutVars>
          <dgm:bulletEnabled val="1"/>
        </dgm:presLayoutVars>
      </dgm:prSet>
      <dgm:spPr/>
    </dgm:pt>
    <dgm:pt modelId="{A88E8DE7-450C-4BA6-8BD6-363878F81386}" type="pres">
      <dgm:prSet presAssocID="{E5FFB363-F086-4058-8E1F-8F9FC6E18BF5}" presName="invisiNode" presStyleLbl="node1" presStyleIdx="2" presStyleCnt="3"/>
      <dgm:spPr/>
    </dgm:pt>
    <dgm:pt modelId="{27B7DE87-6F33-4927-A8C9-17615C14B3D7}" type="pres">
      <dgm:prSet presAssocID="{E5FFB363-F086-4058-8E1F-8F9FC6E18BF5}" presName="imagNode" presStyleLbl="fgImgPlace1" presStyleIdx="2" presStyleCnt="3"/>
      <dgm:spPr>
        <a:xfrm>
          <a:off x="4056287" y="177737"/>
          <a:ext cx="1065733" cy="1065733"/>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Lst>
  <dgm:cxnLst>
    <dgm:cxn modelId="{2EF0F52C-CBBB-48A2-B502-351BA4572EA0}" type="presOf" srcId="{2F840009-1175-4ADF-BD66-A0048B80E28B}" destId="{CCFE0376-835F-4CB0-833C-29356734FB47}" srcOrd="0" destOrd="0" presId="urn:microsoft.com/office/officeart/2005/8/layout/hList7"/>
    <dgm:cxn modelId="{DB66455F-303F-4381-ABB0-DAE6FAA5DC26}" type="presOf" srcId="{DDAD00B5-D8B4-48FA-85C5-8B37254F5B61}" destId="{3AFABF59-75CF-4ED0-AEEA-231428F6FBFC}" srcOrd="1" destOrd="0" presId="urn:microsoft.com/office/officeart/2005/8/layout/hList7"/>
    <dgm:cxn modelId="{330CE450-D002-40D4-A1CB-C123422DB93C}" srcId="{E088E552-E443-4085-83A1-41ECB063282B}" destId="{E5FFB363-F086-4058-8E1F-8F9FC6E18BF5}" srcOrd="2" destOrd="0" parTransId="{25BBF8F9-EF09-40F1-AB6D-32C0D7FFBEBE}" sibTransId="{9F7DA494-B443-416A-A26C-755933C86135}"/>
    <dgm:cxn modelId="{9CF03F78-B688-4376-8FC2-C5F2301B00A5}" type="presOf" srcId="{829B165A-AF76-4CC7-B325-42391BE49D47}" destId="{7D519AA6-E417-4BD4-84AE-4DEB4A7D258E}" srcOrd="1" destOrd="0" presId="urn:microsoft.com/office/officeart/2005/8/layout/hList7"/>
    <dgm:cxn modelId="{0A984687-F45F-4BA3-93F6-4A4552567C2C}" type="presOf" srcId="{E5FFB363-F086-4058-8E1F-8F9FC6E18BF5}" destId="{D0F4DAF8-5511-44B3-9C88-070BB88CC1EF}" srcOrd="0" destOrd="0" presId="urn:microsoft.com/office/officeart/2005/8/layout/hList7"/>
    <dgm:cxn modelId="{21918687-72D8-4538-8281-7402F769E3CC}" srcId="{E088E552-E443-4085-83A1-41ECB063282B}" destId="{DDAD00B5-D8B4-48FA-85C5-8B37254F5B61}" srcOrd="0" destOrd="0" parTransId="{3FEBD1F3-A8EF-4C22-9BE0-86DF5456012F}" sibTransId="{B7E71ED7-FD62-4B78-9229-AEBF92AE14CD}"/>
    <dgm:cxn modelId="{14C6EA89-4720-4B51-BED7-B970A5CE1782}" type="presOf" srcId="{E5FFB363-F086-4058-8E1F-8F9FC6E18BF5}" destId="{9001D363-14E3-45FA-ADE3-A1CBBCA404D2}" srcOrd="1" destOrd="0" presId="urn:microsoft.com/office/officeart/2005/8/layout/hList7"/>
    <dgm:cxn modelId="{B31A0292-FA67-4DE7-B833-C7FE6A6276A3}" srcId="{E088E552-E443-4085-83A1-41ECB063282B}" destId="{829B165A-AF76-4CC7-B325-42391BE49D47}" srcOrd="1" destOrd="0" parTransId="{B5B65641-3B55-4365-9CFD-CD6B4B4A4DCE}" sibTransId="{2F840009-1175-4ADF-BD66-A0048B80E28B}"/>
    <dgm:cxn modelId="{FE06B194-7489-4E5A-9AAB-477BF2ED2E14}" type="presOf" srcId="{E088E552-E443-4085-83A1-41ECB063282B}" destId="{CEAA9231-1589-4BD8-A243-FF448F085744}" srcOrd="0" destOrd="0" presId="urn:microsoft.com/office/officeart/2005/8/layout/hList7"/>
    <dgm:cxn modelId="{E63677AE-C9C3-4940-8A8D-A820BBD663AB}" type="presOf" srcId="{DDAD00B5-D8B4-48FA-85C5-8B37254F5B61}" destId="{EC9378EA-BDA3-4B55-941D-7754EB4B8A46}" srcOrd="0" destOrd="0" presId="urn:microsoft.com/office/officeart/2005/8/layout/hList7"/>
    <dgm:cxn modelId="{C195C5C8-B2F1-4447-B689-2838F0A01A6B}" type="presOf" srcId="{829B165A-AF76-4CC7-B325-42391BE49D47}" destId="{0E85131A-4484-4FC7-A4F1-A830B3A51143}" srcOrd="0" destOrd="0" presId="urn:microsoft.com/office/officeart/2005/8/layout/hList7"/>
    <dgm:cxn modelId="{62D3E2DF-920D-4751-8F09-815374896463}" type="presOf" srcId="{B7E71ED7-FD62-4B78-9229-AEBF92AE14CD}" destId="{031AE298-A5BF-4DF2-A6BC-157B83781382}" srcOrd="0" destOrd="0" presId="urn:microsoft.com/office/officeart/2005/8/layout/hList7"/>
    <dgm:cxn modelId="{7C858A8B-D74F-4609-A901-46032EC16040}" type="presParOf" srcId="{CEAA9231-1589-4BD8-A243-FF448F085744}" destId="{F22D80DB-0A06-4800-BD83-8FBE90E2980D}" srcOrd="0" destOrd="0" presId="urn:microsoft.com/office/officeart/2005/8/layout/hList7"/>
    <dgm:cxn modelId="{7FCD55D1-5EC8-4CE3-A442-33097088A263}" type="presParOf" srcId="{CEAA9231-1589-4BD8-A243-FF448F085744}" destId="{53C06F6D-24D9-4B80-98C7-987AFA3E5FE5}" srcOrd="1" destOrd="0" presId="urn:microsoft.com/office/officeart/2005/8/layout/hList7"/>
    <dgm:cxn modelId="{C9737CA6-9FF9-4498-887A-8F07EB20A6EB}" type="presParOf" srcId="{53C06F6D-24D9-4B80-98C7-987AFA3E5FE5}" destId="{EE595B3F-DB1A-4DC0-826C-DFC8573CD01C}" srcOrd="0" destOrd="0" presId="urn:microsoft.com/office/officeart/2005/8/layout/hList7"/>
    <dgm:cxn modelId="{AC487DA5-C11C-4E57-ADEA-A6D47FAEB2F9}" type="presParOf" srcId="{EE595B3F-DB1A-4DC0-826C-DFC8573CD01C}" destId="{EC9378EA-BDA3-4B55-941D-7754EB4B8A46}" srcOrd="0" destOrd="0" presId="urn:microsoft.com/office/officeart/2005/8/layout/hList7"/>
    <dgm:cxn modelId="{2B212CF0-0A14-43B1-B52B-0394B7326A83}" type="presParOf" srcId="{EE595B3F-DB1A-4DC0-826C-DFC8573CD01C}" destId="{3AFABF59-75CF-4ED0-AEEA-231428F6FBFC}" srcOrd="1" destOrd="0" presId="urn:microsoft.com/office/officeart/2005/8/layout/hList7"/>
    <dgm:cxn modelId="{0FEFB923-9DE3-4B38-93D1-E9A84FFF277A}" type="presParOf" srcId="{EE595B3F-DB1A-4DC0-826C-DFC8573CD01C}" destId="{0AD2EECA-1D20-48C5-A5E5-C9AFD29BEFC4}" srcOrd="2" destOrd="0" presId="urn:microsoft.com/office/officeart/2005/8/layout/hList7"/>
    <dgm:cxn modelId="{20EDC5E4-828D-4069-A57D-E69939CFC7B4}" type="presParOf" srcId="{EE595B3F-DB1A-4DC0-826C-DFC8573CD01C}" destId="{D3063F29-6D58-4A09-89D0-9355DED79D59}" srcOrd="3" destOrd="0" presId="urn:microsoft.com/office/officeart/2005/8/layout/hList7"/>
    <dgm:cxn modelId="{80078FE7-CDE5-4029-93AF-50D45E81E2B2}" type="presParOf" srcId="{53C06F6D-24D9-4B80-98C7-987AFA3E5FE5}" destId="{031AE298-A5BF-4DF2-A6BC-157B83781382}" srcOrd="1" destOrd="0" presId="urn:microsoft.com/office/officeart/2005/8/layout/hList7"/>
    <dgm:cxn modelId="{F62A1E86-559E-4C9B-AE30-BE517E76F0B2}" type="presParOf" srcId="{53C06F6D-24D9-4B80-98C7-987AFA3E5FE5}" destId="{B5A0A1DA-724E-4B88-B377-B50FF90CDC7D}" srcOrd="2" destOrd="0" presId="urn:microsoft.com/office/officeart/2005/8/layout/hList7"/>
    <dgm:cxn modelId="{8DEC9BFC-B6C4-4406-87D8-D2F1D70C4E54}" type="presParOf" srcId="{B5A0A1DA-724E-4B88-B377-B50FF90CDC7D}" destId="{0E85131A-4484-4FC7-A4F1-A830B3A51143}" srcOrd="0" destOrd="0" presId="urn:microsoft.com/office/officeart/2005/8/layout/hList7"/>
    <dgm:cxn modelId="{8E09CC79-989B-455E-9D4E-129255B2D0BD}" type="presParOf" srcId="{B5A0A1DA-724E-4B88-B377-B50FF90CDC7D}" destId="{7D519AA6-E417-4BD4-84AE-4DEB4A7D258E}" srcOrd="1" destOrd="0" presId="urn:microsoft.com/office/officeart/2005/8/layout/hList7"/>
    <dgm:cxn modelId="{71C271E9-4F6D-4E98-B2E9-B60A9276C20F}" type="presParOf" srcId="{B5A0A1DA-724E-4B88-B377-B50FF90CDC7D}" destId="{610F1176-21DD-4BF7-B8E2-329530235F66}" srcOrd="2" destOrd="0" presId="urn:microsoft.com/office/officeart/2005/8/layout/hList7"/>
    <dgm:cxn modelId="{77049CB9-E318-4A0B-AC09-3612797A9F06}" type="presParOf" srcId="{B5A0A1DA-724E-4B88-B377-B50FF90CDC7D}" destId="{AB17794B-51CC-4543-835B-904E409B16C7}" srcOrd="3" destOrd="0" presId="urn:microsoft.com/office/officeart/2005/8/layout/hList7"/>
    <dgm:cxn modelId="{D61F987D-30F7-466A-BF9B-67988928EE7D}" type="presParOf" srcId="{53C06F6D-24D9-4B80-98C7-987AFA3E5FE5}" destId="{CCFE0376-835F-4CB0-833C-29356734FB47}" srcOrd="3" destOrd="0" presId="urn:microsoft.com/office/officeart/2005/8/layout/hList7"/>
    <dgm:cxn modelId="{37534D1B-5ECB-4238-8096-02DB8142A80E}" type="presParOf" srcId="{53C06F6D-24D9-4B80-98C7-987AFA3E5FE5}" destId="{9BA8098B-91DD-4422-A63A-E391B2D35594}" srcOrd="4" destOrd="0" presId="urn:microsoft.com/office/officeart/2005/8/layout/hList7"/>
    <dgm:cxn modelId="{4807C387-EA60-4110-BF85-B35E0C036FC0}" type="presParOf" srcId="{9BA8098B-91DD-4422-A63A-E391B2D35594}" destId="{D0F4DAF8-5511-44B3-9C88-070BB88CC1EF}" srcOrd="0" destOrd="0" presId="urn:microsoft.com/office/officeart/2005/8/layout/hList7"/>
    <dgm:cxn modelId="{48E432CE-03B8-4D3D-915C-1A956CFB1CE3}" type="presParOf" srcId="{9BA8098B-91DD-4422-A63A-E391B2D35594}" destId="{9001D363-14E3-45FA-ADE3-A1CBBCA404D2}" srcOrd="1" destOrd="0" presId="urn:microsoft.com/office/officeart/2005/8/layout/hList7"/>
    <dgm:cxn modelId="{C7E575BD-03F7-4F9A-A953-3C33154217C2}" type="presParOf" srcId="{9BA8098B-91DD-4422-A63A-E391B2D35594}" destId="{A88E8DE7-450C-4BA6-8BD6-363878F81386}" srcOrd="2" destOrd="0" presId="urn:microsoft.com/office/officeart/2005/8/layout/hList7"/>
    <dgm:cxn modelId="{F706D85B-4134-4A4E-A3E5-083C5CD2D2B1}" type="presParOf" srcId="{9BA8098B-91DD-4422-A63A-E391B2D35594}" destId="{27B7DE87-6F33-4927-A8C9-17615C14B3D7}" srcOrd="3" destOrd="0" presId="urn:microsoft.com/office/officeart/2005/8/layout/hList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9378EA-BDA3-4B55-941D-7754EB4B8A46}">
      <dsp:nvSpPr>
        <dsp:cNvPr id="0" name=""/>
        <dsp:cNvSpPr/>
      </dsp:nvSpPr>
      <dsp:spPr>
        <a:xfrm>
          <a:off x="1151" y="-14286"/>
          <a:ext cx="1792188" cy="320040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fr-FR" sz="1500" kern="1200">
              <a:solidFill>
                <a:sysClr val="window" lastClr="FFFFFF"/>
              </a:solidFill>
              <a:latin typeface="Calibri" panose="020F0502020204030204"/>
              <a:ea typeface="+mn-ea"/>
              <a:cs typeface="+mn-cs"/>
            </a:rPr>
            <a:t>Facteur </a:t>
          </a:r>
          <a:r>
            <a:rPr lang="fr-FR" sz="1500" b="1" kern="1200">
              <a:solidFill>
                <a:sysClr val="window" lastClr="FFFFFF"/>
              </a:solidFill>
              <a:latin typeface="Calibri" panose="020F0502020204030204"/>
              <a:ea typeface="+mn-ea"/>
              <a:cs typeface="+mn-cs"/>
            </a:rPr>
            <a:t>TRAVAIL</a:t>
          </a:r>
          <a:r>
            <a:rPr lang="fr-FR" sz="1500" kern="1200">
              <a:solidFill>
                <a:sysClr val="window" lastClr="FFFFFF"/>
              </a:solidFill>
              <a:latin typeface="Calibri" panose="020F0502020204030204"/>
              <a:ea typeface="+mn-ea"/>
              <a:cs typeface="+mn-cs"/>
            </a:rPr>
            <a:t> </a:t>
          </a:r>
        </a:p>
        <a:p>
          <a:pPr marL="0" lvl="0" indent="0" algn="ctr" defTabSz="666750">
            <a:lnSpc>
              <a:spcPct val="90000"/>
            </a:lnSpc>
            <a:spcBef>
              <a:spcPct val="0"/>
            </a:spcBef>
            <a:spcAft>
              <a:spcPct val="35000"/>
            </a:spcAft>
            <a:buNone/>
          </a:pPr>
          <a:r>
            <a:rPr lang="fr-FR" sz="1500" kern="1200">
              <a:solidFill>
                <a:sysClr val="window" lastClr="FFFFFF"/>
              </a:solidFill>
              <a:latin typeface="Calibri" panose="020F0502020204030204"/>
              <a:ea typeface="+mn-ea"/>
              <a:cs typeface="+mn-cs"/>
            </a:rPr>
            <a:t>(main d'oeuvre)</a:t>
          </a:r>
        </a:p>
      </dsp:txBody>
      <dsp:txXfrm>
        <a:off x="38646" y="1303368"/>
        <a:ext cx="1717198" cy="1205170"/>
      </dsp:txXfrm>
    </dsp:sp>
    <dsp:sp modelId="{D3063F29-6D58-4A09-89D0-9355DED79D59}">
      <dsp:nvSpPr>
        <dsp:cNvPr id="0" name=""/>
        <dsp:cNvSpPr/>
      </dsp:nvSpPr>
      <dsp:spPr>
        <a:xfrm>
          <a:off x="364379" y="177737"/>
          <a:ext cx="1065733" cy="106573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25000" r="-2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E85131A-4484-4FC7-A4F1-A830B3A51143}">
      <dsp:nvSpPr>
        <dsp:cNvPr id="0" name=""/>
        <dsp:cNvSpPr/>
      </dsp:nvSpPr>
      <dsp:spPr>
        <a:xfrm>
          <a:off x="1847105" y="-14286"/>
          <a:ext cx="1792188" cy="320040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fr-FR" sz="1500" kern="1200">
              <a:solidFill>
                <a:sysClr val="window" lastClr="FFFFFF"/>
              </a:solidFill>
              <a:latin typeface="Calibri" panose="020F0502020204030204"/>
              <a:ea typeface="+mn-ea"/>
              <a:cs typeface="+mn-cs"/>
            </a:rPr>
            <a:t>Capital </a:t>
          </a:r>
          <a:r>
            <a:rPr lang="fr-FR" sz="1500" b="1" kern="1200">
              <a:solidFill>
                <a:sysClr val="window" lastClr="FFFFFF"/>
              </a:solidFill>
              <a:latin typeface="Calibri" panose="020F0502020204030204"/>
              <a:ea typeface="+mn-ea"/>
              <a:cs typeface="+mn-cs"/>
            </a:rPr>
            <a:t>FIXE</a:t>
          </a:r>
        </a:p>
        <a:p>
          <a:pPr marL="0" lvl="0" indent="0" algn="ctr" defTabSz="666750">
            <a:lnSpc>
              <a:spcPct val="90000"/>
            </a:lnSpc>
            <a:spcBef>
              <a:spcPct val="0"/>
            </a:spcBef>
            <a:spcAft>
              <a:spcPct val="35000"/>
            </a:spcAft>
            <a:buNone/>
          </a:pPr>
          <a:r>
            <a:rPr lang="fr-FR" sz="1500" kern="1200">
              <a:solidFill>
                <a:sysClr val="window" lastClr="FFFFFF"/>
              </a:solidFill>
              <a:latin typeface="Calibri" panose="020F0502020204030204"/>
              <a:ea typeface="+mn-ea"/>
              <a:cs typeface="+mn-cs"/>
            </a:rPr>
            <a:t>(locaux, machines, moyens de transport)</a:t>
          </a:r>
        </a:p>
      </dsp:txBody>
      <dsp:txXfrm>
        <a:off x="1884600" y="1303368"/>
        <a:ext cx="1717198" cy="1205170"/>
      </dsp:txXfrm>
    </dsp:sp>
    <dsp:sp modelId="{AB17794B-51CC-4543-835B-904E409B16C7}">
      <dsp:nvSpPr>
        <dsp:cNvPr id="0" name=""/>
        <dsp:cNvSpPr/>
      </dsp:nvSpPr>
      <dsp:spPr>
        <a:xfrm>
          <a:off x="2210333" y="177737"/>
          <a:ext cx="1065733" cy="106573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0F4DAF8-5511-44B3-9C88-070BB88CC1EF}">
      <dsp:nvSpPr>
        <dsp:cNvPr id="0" name=""/>
        <dsp:cNvSpPr/>
      </dsp:nvSpPr>
      <dsp:spPr>
        <a:xfrm>
          <a:off x="3693059" y="-14286"/>
          <a:ext cx="1792188" cy="320040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fr-FR" sz="1500" kern="1200">
              <a:solidFill>
                <a:sysClr val="window" lastClr="FFFFFF"/>
              </a:solidFill>
              <a:latin typeface="Calibri" panose="020F0502020204030204"/>
              <a:ea typeface="+mn-ea"/>
              <a:cs typeface="+mn-cs"/>
            </a:rPr>
            <a:t>Capital </a:t>
          </a:r>
          <a:r>
            <a:rPr lang="fr-FR" sz="1500" b="1" kern="1200">
              <a:solidFill>
                <a:sysClr val="window" lastClr="FFFFFF"/>
              </a:solidFill>
              <a:latin typeface="Calibri" panose="020F0502020204030204"/>
              <a:ea typeface="+mn-ea"/>
              <a:cs typeface="+mn-cs"/>
            </a:rPr>
            <a:t>CIRCULANT</a:t>
          </a:r>
          <a:r>
            <a:rPr lang="fr-FR" sz="1500" kern="1200">
              <a:solidFill>
                <a:sysClr val="window" lastClr="FFFFFF"/>
              </a:solidFill>
              <a:latin typeface="Calibri" panose="020F0502020204030204"/>
              <a:ea typeface="+mn-ea"/>
              <a:cs typeface="+mn-cs"/>
            </a:rPr>
            <a:t> (matières premières, énergie, produits semi-finis)</a:t>
          </a:r>
        </a:p>
      </dsp:txBody>
      <dsp:txXfrm>
        <a:off x="3730554" y="1303368"/>
        <a:ext cx="1717198" cy="1205170"/>
      </dsp:txXfrm>
    </dsp:sp>
    <dsp:sp modelId="{27B7DE87-6F33-4927-A8C9-17615C14B3D7}">
      <dsp:nvSpPr>
        <dsp:cNvPr id="0" name=""/>
        <dsp:cNvSpPr/>
      </dsp:nvSpPr>
      <dsp:spPr>
        <a:xfrm>
          <a:off x="4056287" y="177737"/>
          <a:ext cx="1065733" cy="1065733"/>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22D80DB-0A06-4800-BD83-8FBE90E2980D}">
      <dsp:nvSpPr>
        <dsp:cNvPr id="0" name=""/>
        <dsp:cNvSpPr/>
      </dsp:nvSpPr>
      <dsp:spPr>
        <a:xfrm>
          <a:off x="2219321" y="2347914"/>
          <a:ext cx="3067055" cy="857247"/>
        </a:xfrm>
        <a:prstGeom prst="leftRight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35D89-A09D-4268-BDA4-51FCA1B94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1760</Words>
  <Characters>9686</Characters>
  <Application>Microsoft Office Word</Application>
  <DocSecurity>0</DocSecurity>
  <Lines>80</Lines>
  <Paragraphs>22</Paragraphs>
  <ScaleCrop>false</ScaleCrop>
  <HeadingPairs>
    <vt:vector size="4" baseType="variant">
      <vt:variant>
        <vt:lpstr>Titre</vt:lpstr>
      </vt:variant>
      <vt:variant>
        <vt:i4>1</vt:i4>
      </vt:variant>
      <vt:variant>
        <vt:lpstr>Titres</vt:lpstr>
      </vt:variant>
      <vt:variant>
        <vt:i4>5</vt:i4>
      </vt:variant>
    </vt:vector>
  </HeadingPairs>
  <TitlesOfParts>
    <vt:vector size="6" baseType="lpstr">
      <vt:lpstr/>
      <vt:lpstr>Contexte professionnel</vt:lpstr>
      <vt:lpstr>Partie 1 – Identifier les facteurs de production</vt:lpstr>
      <vt:lpstr>Partie 2 – La combinaison des facteurs de production</vt:lpstr>
      <vt:lpstr>Partie 3 – Comprendre le rôle de l’innovation et le progrès technique, identifie</vt:lpstr>
      <vt:lpstr/>
    </vt:vector>
  </TitlesOfParts>
  <Company/>
  <LinksUpToDate>false</LinksUpToDate>
  <CharactersWithSpaces>11424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1ga – POINT ECONOMIQUE ET JURIDIQUE 7 – COURS 1</dc:creator>
  <cp:keywords/>
  <dc:description/>
  <cp:lastModifiedBy>JEREMY SENABRE</cp:lastModifiedBy>
  <cp:revision>2</cp:revision>
  <cp:lastPrinted>2020-02-12T08:11:00Z</cp:lastPrinted>
  <dcterms:created xsi:type="dcterms:W3CDTF">2024-06-08T04:29:00Z</dcterms:created>
  <dcterms:modified xsi:type="dcterms:W3CDTF">2024-06-08T04:29:00Z</dcterms:modified>
</cp:coreProperties>
</file>