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402CA" w:rsidRPr="00864803" w14:paraId="4C728BAF" w14:textId="77777777" w:rsidTr="006679E9">
        <w:tc>
          <w:tcPr>
            <w:tcW w:w="4530" w:type="dxa"/>
            <w:shd w:val="clear" w:color="auto" w:fill="E7E6E6" w:themeFill="background2"/>
            <w:vAlign w:val="center"/>
          </w:tcPr>
          <w:p w14:paraId="0852EB54" w14:textId="77777777" w:rsidR="001402CA" w:rsidRPr="00864803" w:rsidRDefault="001402CA" w:rsidP="006679E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64803"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>Première baccalauréat professionnel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20070201" w14:textId="5D5ED133" w:rsidR="001402CA" w:rsidRPr="00864803" w:rsidRDefault="00864803" w:rsidP="006679E9">
            <w:pPr>
              <w:jc w:val="center"/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</w:pPr>
            <w:r w:rsidRPr="00864803">
              <w:rPr>
                <w:rFonts w:eastAsia="Times New Roman" w:cs="Arial"/>
                <w:b/>
                <w:bCs/>
                <w:color w:val="006666"/>
                <w:kern w:val="36"/>
                <w:sz w:val="24"/>
                <w:szCs w:val="24"/>
                <w:lang w:eastAsia="fr-FR"/>
              </w:rPr>
              <w:t xml:space="preserve">DOSSIER 2 </w:t>
            </w:r>
          </w:p>
          <w:p w14:paraId="701ABA86" w14:textId="13B09035" w:rsidR="001402CA" w:rsidRPr="00864803" w:rsidRDefault="001402CA" w:rsidP="006679E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64803">
              <w:rPr>
                <w:rFonts w:cs="Arial"/>
                <w:b/>
                <w:bCs/>
                <w:color w:val="006666"/>
                <w:kern w:val="36"/>
                <w:sz w:val="24"/>
                <w:szCs w:val="24"/>
              </w:rPr>
              <w:t>SYNTH</w:t>
            </w:r>
            <w:r w:rsidR="00864803" w:rsidRPr="00864803">
              <w:rPr>
                <w:rFonts w:cs="Arial"/>
                <w:b/>
                <w:bCs/>
                <w:color w:val="006666"/>
                <w:kern w:val="36"/>
                <w:sz w:val="24"/>
                <w:szCs w:val="24"/>
              </w:rPr>
              <w:t>È</w:t>
            </w:r>
            <w:r w:rsidRPr="00864803">
              <w:rPr>
                <w:rFonts w:cs="Arial"/>
                <w:b/>
                <w:bCs/>
                <w:color w:val="006666"/>
                <w:kern w:val="36"/>
                <w:sz w:val="24"/>
                <w:szCs w:val="24"/>
              </w:rPr>
              <w:t>SE</w:t>
            </w:r>
          </w:p>
        </w:tc>
      </w:tr>
      <w:tr w:rsidR="001402CA" w:rsidRPr="00864803" w14:paraId="5DDB5469" w14:textId="77777777" w:rsidTr="006679E9">
        <w:tc>
          <w:tcPr>
            <w:tcW w:w="9060" w:type="dxa"/>
            <w:gridSpan w:val="2"/>
          </w:tcPr>
          <w:p w14:paraId="61658CB8" w14:textId="77777777" w:rsidR="001402CA" w:rsidRPr="00864803" w:rsidRDefault="001402CA" w:rsidP="006679E9">
            <w:pPr>
              <w:rPr>
                <w:rFonts w:cs="Arial"/>
                <w:b/>
                <w:bCs/>
              </w:rPr>
            </w:pPr>
            <w:r w:rsidRPr="00864803">
              <w:rPr>
                <w:rFonts w:cs="Arial"/>
                <w:b/>
                <w:bCs/>
              </w:rPr>
              <w:t>Question : quels sont les choix de l’entreprise en matière de production ?</w:t>
            </w:r>
          </w:p>
          <w:p w14:paraId="0FD44803" w14:textId="77777777" w:rsidR="001402CA" w:rsidRPr="00864803" w:rsidRDefault="001402CA" w:rsidP="001402CA">
            <w:pPr>
              <w:pStyle w:val="Paragraphedeliste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 w:rsidRPr="00864803">
              <w:rPr>
                <w:b/>
                <w:bCs/>
              </w:rPr>
              <w:t>Expliquer les raisons du recours à l’externalisation</w:t>
            </w:r>
          </w:p>
        </w:tc>
      </w:tr>
    </w:tbl>
    <w:p w14:paraId="6952AD0F" w14:textId="0F41C7FE" w:rsidR="001402CA" w:rsidRDefault="001402CA"/>
    <w:p w14:paraId="10C47471" w14:textId="531A93ED" w:rsidR="00EE02EE" w:rsidRDefault="00EE02EE" w:rsidP="001402CA">
      <w:pPr>
        <w:jc w:val="center"/>
        <w:rPr>
          <w:rFonts w:eastAsia="Times New Roman" w:cs="Arial"/>
          <w:b/>
          <w:bCs/>
          <w:color w:val="006666"/>
          <w:kern w:val="36"/>
          <w:sz w:val="32"/>
          <w:szCs w:val="32"/>
          <w:lang w:eastAsia="fr-FR"/>
        </w:rPr>
      </w:pPr>
      <w:r w:rsidRPr="001402CA">
        <w:rPr>
          <w:rFonts w:eastAsia="Times New Roman" w:cs="Arial"/>
          <w:b/>
          <w:bCs/>
          <w:color w:val="006666"/>
          <w:kern w:val="36"/>
          <w:sz w:val="32"/>
          <w:szCs w:val="32"/>
          <w:lang w:eastAsia="fr-FR"/>
        </w:rPr>
        <w:t>SYNTHÈSE</w:t>
      </w:r>
    </w:p>
    <w:p w14:paraId="3DA9C3BD" w14:textId="77777777" w:rsidR="001402CA" w:rsidRPr="001402CA" w:rsidRDefault="001402CA" w:rsidP="001402CA">
      <w:pPr>
        <w:spacing w:after="0" w:line="240" w:lineRule="auto"/>
        <w:jc w:val="center"/>
        <w:rPr>
          <w:rFonts w:eastAsia="Times New Roman" w:cs="Arial"/>
          <w:b/>
          <w:bCs/>
          <w:color w:val="006666"/>
          <w:kern w:val="36"/>
          <w:sz w:val="18"/>
          <w:szCs w:val="18"/>
          <w:lang w:eastAsia="fr-FR"/>
        </w:rPr>
      </w:pPr>
    </w:p>
    <w:p w14:paraId="7F1468CA" w14:textId="0F95420D" w:rsidR="00EE02EE" w:rsidRPr="00547EAF" w:rsidRDefault="003A5031" w:rsidP="00547EAF">
      <w:pPr>
        <w:pStyle w:val="Paragraphedeliste"/>
        <w:numPr>
          <w:ilvl w:val="0"/>
          <w:numId w:val="6"/>
        </w:numPr>
        <w:rPr>
          <w:rFonts w:cs="Arial"/>
          <w:b/>
          <w:bCs/>
          <w:sz w:val="28"/>
          <w:szCs w:val="28"/>
          <w:u w:val="single"/>
        </w:rPr>
      </w:pPr>
      <w:r w:rsidRPr="00547EAF">
        <w:rPr>
          <w:rFonts w:cs="Arial"/>
          <w:b/>
          <w:bCs/>
          <w:sz w:val="28"/>
          <w:szCs w:val="28"/>
          <w:u w:val="single"/>
        </w:rPr>
        <w:t>La sous-traitance</w:t>
      </w:r>
    </w:p>
    <w:p w14:paraId="18858067" w14:textId="452E529C" w:rsidR="00547EAF" w:rsidRPr="00547EAF" w:rsidRDefault="00547EAF" w:rsidP="00547EAF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fr-FR"/>
        </w:rPr>
      </w:pPr>
      <w:r w:rsidRPr="00547EAF">
        <w:rPr>
          <w:rFonts w:eastAsia="Times New Roman" w:cs="Arial"/>
          <w:lang w:eastAsia="fr-FR"/>
        </w:rPr>
        <w:t xml:space="preserve">La </w:t>
      </w:r>
      <w:r w:rsidRPr="00547EAF">
        <w:rPr>
          <w:rFonts w:eastAsia="Times New Roman" w:cs="Arial"/>
          <w:b/>
          <w:bCs/>
          <w:lang w:eastAsia="fr-FR"/>
        </w:rPr>
        <w:t>sous-traitance</w:t>
      </w:r>
      <w:r w:rsidRPr="00547EAF">
        <w:rPr>
          <w:rFonts w:eastAsia="Times New Roman" w:cs="Arial"/>
          <w:lang w:eastAsia="fr-FR"/>
        </w:rPr>
        <w:t xml:space="preserve"> est un contrat par lequel une entreprise dite « donneur d’ordres » demande à une autre entreprise dite "sous-traitant" de réaliser une partie de sa production ou des composants nécessaires à sa production. </w:t>
      </w:r>
    </w:p>
    <w:p w14:paraId="5B2AE468" w14:textId="77777777" w:rsidR="00547EAF" w:rsidRPr="00547EAF" w:rsidRDefault="00547EAF" w:rsidP="00547EAF">
      <w:pPr>
        <w:shd w:val="clear" w:color="auto" w:fill="FFFFFF"/>
        <w:spacing w:after="0" w:line="240" w:lineRule="auto"/>
        <w:rPr>
          <w:rFonts w:eastAsia="Times New Roman" w:cs="Arial"/>
          <w:sz w:val="16"/>
          <w:szCs w:val="16"/>
          <w:lang w:eastAsia="fr-FR"/>
        </w:rPr>
      </w:pPr>
    </w:p>
    <w:p w14:paraId="1789583A" w14:textId="47D271CB" w:rsidR="00547EAF" w:rsidRPr="00547EAF" w:rsidRDefault="00547EAF" w:rsidP="00C26148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  <w:r w:rsidRPr="00547EAF">
        <w:rPr>
          <w:rFonts w:eastAsia="Times New Roman" w:cs="Arial"/>
          <w:b/>
          <w:sz w:val="24"/>
          <w:szCs w:val="24"/>
          <w:u w:val="single"/>
          <w:lang w:eastAsia="fr-FR"/>
        </w:rPr>
        <w:t>Avantages pour le donneur d’ordres</w:t>
      </w:r>
    </w:p>
    <w:p w14:paraId="0B0A78DF" w14:textId="67534518" w:rsidR="00547EAF" w:rsidRPr="00547EAF" w:rsidRDefault="00547EAF" w:rsidP="00547EAF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14:paraId="2BCBC7A6" w14:textId="448437A8" w:rsidR="00547EAF" w:rsidRDefault="00547EAF" w:rsidP="00547E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fr-FR"/>
        </w:rPr>
      </w:pPr>
      <w:r w:rsidRPr="00547EAF">
        <w:rPr>
          <w:rFonts w:eastAsia="Times New Roman" w:cs="Arial"/>
          <w:lang w:eastAsia="fr-FR"/>
        </w:rPr>
        <w:t>Baisse des coûts de production (moins de stocks, l’entreprise ne commande que le nécessaire).</w:t>
      </w:r>
    </w:p>
    <w:p w14:paraId="02F65129" w14:textId="01C2BF23" w:rsidR="001402CA" w:rsidRPr="00547EAF" w:rsidRDefault="001402CA" w:rsidP="001402CA">
      <w:p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lang w:eastAsia="fr-FR"/>
        </w:rPr>
      </w:pPr>
    </w:p>
    <w:p w14:paraId="43B6ED77" w14:textId="51A02986" w:rsidR="00547EAF" w:rsidRDefault="00547EAF" w:rsidP="00547E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fr-FR"/>
        </w:rPr>
      </w:pPr>
      <w:r w:rsidRPr="00547EAF">
        <w:rPr>
          <w:rFonts w:eastAsia="Times New Roman" w:cs="Arial"/>
          <w:lang w:eastAsia="fr-FR"/>
        </w:rPr>
        <w:t>L’entreprise peut se recentrer sur son vrai métier.</w:t>
      </w:r>
    </w:p>
    <w:p w14:paraId="10375D9B" w14:textId="77777777" w:rsidR="001402CA" w:rsidRPr="00547EAF" w:rsidRDefault="001402CA" w:rsidP="001402CA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fr-FR"/>
        </w:rPr>
      </w:pPr>
    </w:p>
    <w:p w14:paraId="5BC0D6FB" w14:textId="77777777" w:rsidR="00547EAF" w:rsidRPr="00547EAF" w:rsidRDefault="00547EAF" w:rsidP="00547EA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fr-FR"/>
        </w:rPr>
      </w:pPr>
      <w:r w:rsidRPr="00547EAF">
        <w:rPr>
          <w:rFonts w:eastAsia="Times New Roman" w:cs="Arial"/>
          <w:lang w:eastAsia="fr-FR"/>
        </w:rPr>
        <w:t>Les travaux confiés sont réalisés par des entreprises spécialisées, la qualité générale de la production augmente.</w:t>
      </w:r>
    </w:p>
    <w:p w14:paraId="1004327A" w14:textId="77777777" w:rsidR="00547EAF" w:rsidRPr="00547EAF" w:rsidRDefault="00547EAF" w:rsidP="00547EAF">
      <w:pPr>
        <w:shd w:val="clear" w:color="auto" w:fill="FFFFFF"/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0C113D41" w14:textId="30BE709D" w:rsidR="00547EAF" w:rsidRPr="00547EAF" w:rsidRDefault="00547EAF" w:rsidP="00C26148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  <w:r w:rsidRPr="00547EAF">
        <w:rPr>
          <w:rFonts w:eastAsia="Times New Roman" w:cs="Arial"/>
          <w:b/>
          <w:sz w:val="24"/>
          <w:szCs w:val="24"/>
          <w:u w:val="single"/>
          <w:lang w:eastAsia="fr-FR"/>
        </w:rPr>
        <w:t>Inconvénients</w:t>
      </w:r>
      <w:r>
        <w:rPr>
          <w:rFonts w:eastAsia="Times New Roman" w:cs="Arial"/>
          <w:b/>
          <w:sz w:val="24"/>
          <w:szCs w:val="24"/>
          <w:u w:val="single"/>
          <w:lang w:eastAsia="fr-FR"/>
        </w:rPr>
        <w:t xml:space="preserve"> pour le donneur d’ordres</w:t>
      </w:r>
    </w:p>
    <w:p w14:paraId="0C678C4E" w14:textId="77777777" w:rsidR="00547EAF" w:rsidRPr="00547EAF" w:rsidRDefault="00547EAF" w:rsidP="00547EAF">
      <w:pPr>
        <w:shd w:val="clear" w:color="auto" w:fill="FFFFFF"/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7B7E4DD2" w14:textId="4772CFAC" w:rsidR="00547EAF" w:rsidRDefault="00547EAF" w:rsidP="00547EA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fr-FR"/>
        </w:rPr>
      </w:pPr>
      <w:r w:rsidRPr="00547EAF">
        <w:rPr>
          <w:rFonts w:eastAsia="Times New Roman" w:cs="Arial"/>
          <w:lang w:eastAsia="fr-FR"/>
        </w:rPr>
        <w:t>Le donneur d’ordre est lié au sous-traitant. Le contrôle de la qualité doit être permanent, de même que les délais de livraison doivent être scrupuleusement respectés (sous-traitant basé à l’étranger notamment).</w:t>
      </w:r>
    </w:p>
    <w:p w14:paraId="171683B0" w14:textId="77777777" w:rsidR="001402CA" w:rsidRPr="00547EAF" w:rsidRDefault="001402CA" w:rsidP="001402CA">
      <w:pPr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lang w:eastAsia="fr-FR"/>
        </w:rPr>
      </w:pPr>
    </w:p>
    <w:p w14:paraId="377C680D" w14:textId="77777777" w:rsidR="00547EAF" w:rsidRPr="00547EAF" w:rsidRDefault="00547EAF" w:rsidP="00547EA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fr-FR"/>
        </w:rPr>
      </w:pPr>
      <w:r w:rsidRPr="00547EAF">
        <w:rPr>
          <w:rFonts w:eastAsia="Times New Roman" w:cs="Arial"/>
          <w:lang w:eastAsia="fr-FR"/>
        </w:rPr>
        <w:t>Le sous-traitant peut déposer le bilan.</w:t>
      </w:r>
    </w:p>
    <w:p w14:paraId="3AB090D1" w14:textId="77777777" w:rsidR="00547EAF" w:rsidRPr="00547EAF" w:rsidRDefault="00547EAF" w:rsidP="00547EA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</w:p>
    <w:p w14:paraId="7B9EB8D9" w14:textId="677FC8D5" w:rsidR="003A5031" w:rsidRDefault="003A5031" w:rsidP="00547EAF">
      <w:pPr>
        <w:pStyle w:val="Paragraphedeliste"/>
        <w:numPr>
          <w:ilvl w:val="0"/>
          <w:numId w:val="6"/>
        </w:numPr>
        <w:rPr>
          <w:rFonts w:cs="Arial"/>
          <w:b/>
          <w:bCs/>
          <w:sz w:val="28"/>
          <w:szCs w:val="28"/>
          <w:u w:val="single"/>
        </w:rPr>
      </w:pPr>
      <w:r w:rsidRPr="00547EAF">
        <w:rPr>
          <w:rFonts w:cs="Arial"/>
          <w:b/>
          <w:bCs/>
          <w:sz w:val="28"/>
          <w:szCs w:val="28"/>
          <w:u w:val="single"/>
        </w:rPr>
        <w:t>L’externalisation</w:t>
      </w:r>
    </w:p>
    <w:p w14:paraId="025447C6" w14:textId="65C03651" w:rsidR="00547EAF" w:rsidRPr="009122A8" w:rsidRDefault="00547EAF" w:rsidP="001402C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122A8">
        <w:rPr>
          <w:rFonts w:ascii="Arial" w:hAnsi="Arial" w:cs="Arial"/>
          <w:sz w:val="22"/>
          <w:szCs w:val="22"/>
        </w:rPr>
        <w:t>L’</w:t>
      </w:r>
      <w:r w:rsidRPr="00547EAF">
        <w:rPr>
          <w:rFonts w:ascii="Arial" w:hAnsi="Arial" w:cs="Arial"/>
          <w:b/>
          <w:bCs/>
          <w:sz w:val="22"/>
          <w:szCs w:val="22"/>
        </w:rPr>
        <w:t xml:space="preserve">externalisation ou outsourcing </w:t>
      </w:r>
      <w:r w:rsidRPr="009122A8">
        <w:rPr>
          <w:rFonts w:ascii="Arial" w:hAnsi="Arial" w:cs="Arial"/>
          <w:sz w:val="22"/>
          <w:szCs w:val="22"/>
        </w:rPr>
        <w:t xml:space="preserve">consiste à confier l’intégralité d’un processus métier ou d’un service à une autre entreprise sur une base contractuelle généralement pluriannuelle. </w:t>
      </w:r>
    </w:p>
    <w:p w14:paraId="765216D9" w14:textId="54392E7C" w:rsidR="00547EAF" w:rsidRDefault="00547EAF" w:rsidP="001402C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122A8">
        <w:rPr>
          <w:rFonts w:ascii="Arial" w:hAnsi="Arial" w:cs="Arial"/>
          <w:sz w:val="22"/>
          <w:szCs w:val="22"/>
        </w:rPr>
        <w:t>La plupart des entreprises choisissent d’externaliser des processus administratifs qui ne font pas partie de leur cœur d’activité.</w:t>
      </w:r>
    </w:p>
    <w:p w14:paraId="20B5044D" w14:textId="3AE3E7BD" w:rsidR="00226CAB" w:rsidRDefault="001402CA" w:rsidP="00547EAF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E121A" wp14:editId="45F364EC">
                <wp:simplePos x="0" y="0"/>
                <wp:positionH relativeFrom="column">
                  <wp:posOffset>-296692</wp:posOffset>
                </wp:positionH>
                <wp:positionV relativeFrom="paragraph">
                  <wp:posOffset>396924</wp:posOffset>
                </wp:positionV>
                <wp:extent cx="1963616" cy="1348154"/>
                <wp:effectExtent l="0" t="0" r="1778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616" cy="1348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0B83F" w14:textId="24E77DAB" w:rsidR="001402CA" w:rsidRDefault="001402CA" w:rsidP="001402CA">
                            <w:pPr>
                              <w:jc w:val="both"/>
                            </w:pPr>
                            <w:r>
                              <w:t xml:space="preserve">Exemple de fonction externalisée : le courrier sortant de l’entreprise. Tout le processus est pris en charge par un prestataire extérieur. Gain de temps et économie d’argent.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E12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3.35pt;margin-top:31.25pt;width:154.6pt;height:10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" fillcolor="white [3201]" strokeweight=".5pt">
                <v:textbox>
                  <w:txbxContent>
                    <w:p w14:paraId="56A0B83F" w14:textId="24E77DAB" w:rsidR="001402CA" w:rsidRDefault="001402CA" w:rsidP="001402CA">
                      <w:pPr>
                        <w:jc w:val="both"/>
                      </w:pPr>
                      <w:r>
                        <w:t xml:space="preserve">Exemple de fonction externalisée : le courrier sortant de l’entreprise. Tout le processus est pris en charge par un prestataire extérieur. Gain de temps et économie d’argent.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8460" wp14:editId="69C2D835">
            <wp:simplePos x="0" y="0"/>
            <wp:positionH relativeFrom="column">
              <wp:posOffset>1689540</wp:posOffset>
            </wp:positionH>
            <wp:positionV relativeFrom="paragraph">
              <wp:posOffset>25645</wp:posOffset>
            </wp:positionV>
            <wp:extent cx="4466492" cy="2568153"/>
            <wp:effectExtent l="0" t="0" r="0" b="3810"/>
            <wp:wrapNone/>
            <wp:docPr id="1" name="Image 1" descr="OUTSOURCING : Le nouveau visage de l'external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SOURCING : Le nouveau visage de l'externalis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492" cy="256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6CAB" w:rsidSect="00EE02EE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F248F" w14:textId="77777777" w:rsidR="00D0543E" w:rsidRDefault="00D0543E" w:rsidP="00C26148">
      <w:pPr>
        <w:spacing w:after="0" w:line="240" w:lineRule="auto"/>
      </w:pPr>
      <w:r>
        <w:separator/>
      </w:r>
    </w:p>
  </w:endnote>
  <w:endnote w:type="continuationSeparator" w:id="0">
    <w:p w14:paraId="66078AD8" w14:textId="77777777" w:rsidR="00D0543E" w:rsidRDefault="00D0543E" w:rsidP="00C2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C970" w14:textId="77777777" w:rsidR="00864803" w:rsidRDefault="00864803">
    <w:pPr>
      <w:pStyle w:val="Pieddepage"/>
      <w:jc w:val="right"/>
      <w:rPr>
        <w:color w:val="4472C4" w:themeColor="accent1"/>
        <w:sz w:val="20"/>
        <w:szCs w:val="20"/>
      </w:rPr>
    </w:pPr>
    <w:r>
      <w:rPr>
        <w:color w:val="4472C4" w:themeColor="accent1"/>
        <w:sz w:val="20"/>
        <w:szCs w:val="20"/>
      </w:rPr>
      <w:t xml:space="preserve">PREMIERE PROFESSIONNELLE – ECONOMIE – DROIT – DOSSIER 2 – SYNTHESE – </w:t>
    </w:r>
  </w:p>
  <w:p w14:paraId="49383659" w14:textId="4701B792" w:rsidR="00864803" w:rsidRDefault="00864803">
    <w:pPr>
      <w:pStyle w:val="Pieddepage"/>
      <w:jc w:val="right"/>
    </w:pPr>
    <w:r>
      <w:rPr>
        <w:color w:val="4472C4" w:themeColor="accent1"/>
        <w:sz w:val="20"/>
        <w:szCs w:val="20"/>
      </w:rPr>
      <w:t xml:space="preserve">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532E55E" w14:textId="77777777" w:rsidR="00864803" w:rsidRDefault="008648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08E3" w14:textId="77777777" w:rsidR="00D0543E" w:rsidRDefault="00D0543E" w:rsidP="00C26148">
      <w:pPr>
        <w:spacing w:after="0" w:line="240" w:lineRule="auto"/>
      </w:pPr>
      <w:r>
        <w:separator/>
      </w:r>
    </w:p>
  </w:footnote>
  <w:footnote w:type="continuationSeparator" w:id="0">
    <w:p w14:paraId="70285E5C" w14:textId="77777777" w:rsidR="00D0543E" w:rsidRDefault="00D0543E" w:rsidP="00C2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pt;height:11.1pt" o:bullet="t">
        <v:imagedata r:id="rId1" o:title="BD10263_"/>
      </v:shape>
    </w:pict>
  </w:numPicBullet>
  <w:abstractNum w:abstractNumId="0" w15:restartNumberingAfterBreak="0">
    <w:nsid w:val="0EB73CE6"/>
    <w:multiLevelType w:val="hybridMultilevel"/>
    <w:tmpl w:val="0DDE71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950"/>
    <w:multiLevelType w:val="hybridMultilevel"/>
    <w:tmpl w:val="76F2AA7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4E09"/>
    <w:multiLevelType w:val="hybridMultilevel"/>
    <w:tmpl w:val="CD20D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3637E"/>
    <w:multiLevelType w:val="hybridMultilevel"/>
    <w:tmpl w:val="1788274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33CC"/>
    <w:multiLevelType w:val="hybridMultilevel"/>
    <w:tmpl w:val="5CF0E4B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633C"/>
    <w:multiLevelType w:val="hybridMultilevel"/>
    <w:tmpl w:val="4BE854F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159E7"/>
    <w:multiLevelType w:val="hybridMultilevel"/>
    <w:tmpl w:val="7B9CAE9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53D8"/>
    <w:multiLevelType w:val="hybridMultilevel"/>
    <w:tmpl w:val="5BAC6A7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35AF9"/>
    <w:multiLevelType w:val="hybridMultilevel"/>
    <w:tmpl w:val="8F681A18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9E034F"/>
    <w:multiLevelType w:val="hybridMultilevel"/>
    <w:tmpl w:val="4EFEE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12964"/>
    <w:multiLevelType w:val="hybridMultilevel"/>
    <w:tmpl w:val="9E80FD7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70EE7"/>
    <w:multiLevelType w:val="hybridMultilevel"/>
    <w:tmpl w:val="B22489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810B5"/>
    <w:multiLevelType w:val="hybridMultilevel"/>
    <w:tmpl w:val="40E63C2A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82766382">
    <w:abstractNumId w:val="2"/>
  </w:num>
  <w:num w:numId="2" w16cid:durableId="1404988658">
    <w:abstractNumId w:val="9"/>
  </w:num>
  <w:num w:numId="3" w16cid:durableId="610355246">
    <w:abstractNumId w:val="12"/>
  </w:num>
  <w:num w:numId="4" w16cid:durableId="1392459020">
    <w:abstractNumId w:val="8"/>
  </w:num>
  <w:num w:numId="5" w16cid:durableId="965350735">
    <w:abstractNumId w:val="4"/>
  </w:num>
  <w:num w:numId="6" w16cid:durableId="490634165">
    <w:abstractNumId w:val="5"/>
  </w:num>
  <w:num w:numId="7" w16cid:durableId="999772827">
    <w:abstractNumId w:val="6"/>
  </w:num>
  <w:num w:numId="8" w16cid:durableId="201409843">
    <w:abstractNumId w:val="3"/>
  </w:num>
  <w:num w:numId="9" w16cid:durableId="1785927717">
    <w:abstractNumId w:val="11"/>
  </w:num>
  <w:num w:numId="10" w16cid:durableId="1291596167">
    <w:abstractNumId w:val="0"/>
  </w:num>
  <w:num w:numId="11" w16cid:durableId="1155955684">
    <w:abstractNumId w:val="7"/>
  </w:num>
  <w:num w:numId="12" w16cid:durableId="534389117">
    <w:abstractNumId w:val="1"/>
  </w:num>
  <w:num w:numId="13" w16cid:durableId="539902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EE"/>
    <w:rsid w:val="00001E03"/>
    <w:rsid w:val="001402CA"/>
    <w:rsid w:val="001F48E9"/>
    <w:rsid w:val="00226CAB"/>
    <w:rsid w:val="00306390"/>
    <w:rsid w:val="003A5031"/>
    <w:rsid w:val="003D2616"/>
    <w:rsid w:val="00417D40"/>
    <w:rsid w:val="00547EAF"/>
    <w:rsid w:val="005B7DCF"/>
    <w:rsid w:val="00746F23"/>
    <w:rsid w:val="00864803"/>
    <w:rsid w:val="008D707D"/>
    <w:rsid w:val="00912785"/>
    <w:rsid w:val="009241EC"/>
    <w:rsid w:val="00962EF1"/>
    <w:rsid w:val="009B7AAD"/>
    <w:rsid w:val="00B17A65"/>
    <w:rsid w:val="00B76094"/>
    <w:rsid w:val="00B87F9F"/>
    <w:rsid w:val="00BA1238"/>
    <w:rsid w:val="00C26148"/>
    <w:rsid w:val="00D0543E"/>
    <w:rsid w:val="00EE02EE"/>
    <w:rsid w:val="00F90975"/>
    <w:rsid w:val="00F91C86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D871"/>
  <w15:chartTrackingRefBased/>
  <w15:docId w15:val="{CF17BA4F-3034-416F-82AF-8CD6DC22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2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2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148"/>
  </w:style>
  <w:style w:type="paragraph" w:styleId="Pieddepage">
    <w:name w:val="footer"/>
    <w:basedOn w:val="Normal"/>
    <w:link w:val="PieddepageCar"/>
    <w:uiPriority w:val="99"/>
    <w:unhideWhenUsed/>
    <w:rsid w:val="00C2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1MELEC – ECONOMIE – GESTION – DOSSIER 1 – SYNTHESE 2</dc:creator>
  <cp:keywords/>
  <dc:description/>
  <cp:lastModifiedBy>JEREMY SENABRE</cp:lastModifiedBy>
  <cp:revision>2</cp:revision>
  <dcterms:created xsi:type="dcterms:W3CDTF">2024-06-09T06:22:00Z</dcterms:created>
  <dcterms:modified xsi:type="dcterms:W3CDTF">2024-06-09T06:22:00Z</dcterms:modified>
</cp:coreProperties>
</file>