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F234B6" w:rsidRPr="004C640D" w14:paraId="33DE8DBB" w14:textId="77777777" w:rsidTr="00DE2C33">
        <w:tc>
          <w:tcPr>
            <w:tcW w:w="4530" w:type="dxa"/>
            <w:vAlign w:val="center"/>
          </w:tcPr>
          <w:p w14:paraId="732DBB64" w14:textId="77777777" w:rsidR="00F234B6" w:rsidRPr="004C640D" w:rsidRDefault="00F234B6" w:rsidP="00DE2C33">
            <w:pPr>
              <w:jc w:val="center"/>
              <w:outlineLvl w:val="0"/>
              <w:rPr>
                <w:rFonts w:cs="Arial"/>
                <w:b/>
                <w:bCs/>
                <w:color w:val="4472C4" w:themeColor="accent1"/>
                <w:sz w:val="24"/>
                <w:szCs w:val="24"/>
              </w:rPr>
            </w:pPr>
            <w:r w:rsidRPr="004C640D">
              <w:rPr>
                <w:rFonts w:cs="Arial"/>
                <w:b/>
                <w:bCs/>
                <w:color w:val="4472C4" w:themeColor="accent1"/>
                <w:sz w:val="24"/>
                <w:szCs w:val="24"/>
              </w:rPr>
              <w:t>Première baccalauréat professionnel AGOrA</w:t>
            </w:r>
          </w:p>
        </w:tc>
        <w:tc>
          <w:tcPr>
            <w:tcW w:w="4530" w:type="dxa"/>
            <w:vAlign w:val="center"/>
          </w:tcPr>
          <w:p w14:paraId="3C7AE550" w14:textId="77777777" w:rsidR="00F234B6" w:rsidRPr="004C640D" w:rsidRDefault="00F234B6" w:rsidP="00DE2C33">
            <w:pPr>
              <w:jc w:val="center"/>
              <w:outlineLvl w:val="0"/>
              <w:rPr>
                <w:rFonts w:cs="Arial"/>
                <w:b/>
                <w:bCs/>
                <w:color w:val="4472C4" w:themeColor="accent1"/>
                <w:sz w:val="24"/>
                <w:szCs w:val="24"/>
              </w:rPr>
            </w:pPr>
            <w:r w:rsidRPr="004C640D">
              <w:rPr>
                <w:rFonts w:cs="Arial"/>
                <w:b/>
                <w:bCs/>
                <w:color w:val="4472C4" w:themeColor="accent1"/>
                <w:sz w:val="24"/>
                <w:szCs w:val="24"/>
              </w:rPr>
              <w:t>Co-intervention</w:t>
            </w:r>
          </w:p>
          <w:p w14:paraId="51BBFCD0" w14:textId="77777777" w:rsidR="00F234B6" w:rsidRPr="004C640D" w:rsidRDefault="00F234B6" w:rsidP="00DE2C33">
            <w:pPr>
              <w:jc w:val="center"/>
              <w:outlineLvl w:val="0"/>
              <w:rPr>
                <w:rFonts w:cs="Arial"/>
                <w:b/>
                <w:bCs/>
                <w:color w:val="4472C4" w:themeColor="accent1"/>
                <w:sz w:val="24"/>
                <w:szCs w:val="24"/>
              </w:rPr>
            </w:pPr>
            <w:r w:rsidRPr="004C640D">
              <w:rPr>
                <w:rFonts w:cs="Arial"/>
                <w:b/>
                <w:bCs/>
                <w:color w:val="4472C4" w:themeColor="accent1"/>
                <w:sz w:val="24"/>
                <w:szCs w:val="24"/>
              </w:rPr>
              <w:t>Français – Gestion - Administration</w:t>
            </w:r>
          </w:p>
        </w:tc>
      </w:tr>
      <w:tr w:rsidR="00F234B6" w:rsidRPr="004C640D" w14:paraId="749F66F1" w14:textId="77777777" w:rsidTr="00DE2C33">
        <w:tc>
          <w:tcPr>
            <w:tcW w:w="9060" w:type="dxa"/>
            <w:gridSpan w:val="2"/>
          </w:tcPr>
          <w:p w14:paraId="7BF0146C" w14:textId="4DE6806E" w:rsidR="00F234B6" w:rsidRDefault="00F234B6" w:rsidP="00DE2C33">
            <w:pPr>
              <w:jc w:val="both"/>
              <w:outlineLvl w:val="0"/>
              <w:rPr>
                <w:rFonts w:cs="Arial"/>
                <w:b/>
                <w:bCs/>
                <w:sz w:val="24"/>
                <w:szCs w:val="24"/>
              </w:rPr>
            </w:pPr>
            <w:r w:rsidRPr="004C640D">
              <w:rPr>
                <w:rFonts w:cs="Arial"/>
                <w:b/>
                <w:bCs/>
                <w:sz w:val="24"/>
                <w:szCs w:val="24"/>
              </w:rPr>
              <w:t xml:space="preserve">Séance </w:t>
            </w:r>
            <w:r>
              <w:rPr>
                <w:rFonts w:cs="Arial"/>
                <w:b/>
                <w:bCs/>
                <w:sz w:val="24"/>
                <w:szCs w:val="24"/>
              </w:rPr>
              <w:t>2</w:t>
            </w:r>
            <w:r w:rsidRPr="004C640D">
              <w:rPr>
                <w:rFonts w:cs="Arial"/>
                <w:b/>
                <w:bCs/>
                <w:sz w:val="24"/>
                <w:szCs w:val="24"/>
              </w:rPr>
              <w:t xml:space="preserve"> – </w:t>
            </w:r>
            <w:r>
              <w:rPr>
                <w:rFonts w:cs="Arial"/>
                <w:b/>
                <w:bCs/>
                <w:sz w:val="24"/>
                <w:szCs w:val="24"/>
              </w:rPr>
              <w:t>Le jeu en entreprise, enjeux et limites</w:t>
            </w:r>
          </w:p>
          <w:p w14:paraId="444C7D1A" w14:textId="77777777" w:rsidR="00F234B6" w:rsidRDefault="00F234B6" w:rsidP="00DE2C33">
            <w:pPr>
              <w:jc w:val="both"/>
              <w:outlineLvl w:val="0"/>
              <w:rPr>
                <w:rFonts w:cs="Arial"/>
                <w:b/>
                <w:bCs/>
                <w:sz w:val="24"/>
                <w:szCs w:val="24"/>
              </w:rPr>
            </w:pPr>
            <w:r>
              <w:rPr>
                <w:rFonts w:cs="Arial"/>
                <w:b/>
                <w:bCs/>
                <w:sz w:val="24"/>
                <w:szCs w:val="24"/>
              </w:rPr>
              <w:t>Durée : 4 heures</w:t>
            </w:r>
          </w:p>
          <w:p w14:paraId="006E1155" w14:textId="77777777" w:rsidR="00F234B6" w:rsidRDefault="00F234B6" w:rsidP="00DE2C33">
            <w:pPr>
              <w:jc w:val="both"/>
              <w:outlineLvl w:val="0"/>
              <w:rPr>
                <w:rFonts w:cs="Arial"/>
                <w:b/>
                <w:bCs/>
                <w:sz w:val="24"/>
                <w:szCs w:val="24"/>
              </w:rPr>
            </w:pPr>
            <w:r>
              <w:rPr>
                <w:rFonts w:cs="Arial"/>
                <w:b/>
                <w:bCs/>
                <w:sz w:val="24"/>
                <w:szCs w:val="24"/>
              </w:rPr>
              <w:t>Objectif</w:t>
            </w:r>
            <w:r>
              <w:rPr>
                <w:rFonts w:cs="Arial"/>
                <w:b/>
                <w:bCs/>
                <w:sz w:val="24"/>
                <w:szCs w:val="24"/>
              </w:rPr>
              <w:t> :</w:t>
            </w:r>
          </w:p>
          <w:p w14:paraId="49203BB5" w14:textId="1CEC9908" w:rsidR="00F234B6" w:rsidRPr="00020E4C" w:rsidRDefault="00F234B6" w:rsidP="00DE2C33">
            <w:pPr>
              <w:jc w:val="both"/>
              <w:outlineLvl w:val="0"/>
              <w:rPr>
                <w:rFonts w:cs="Arial"/>
                <w:sz w:val="24"/>
                <w:szCs w:val="24"/>
              </w:rPr>
            </w:pPr>
            <w:r w:rsidRPr="00020E4C">
              <w:rPr>
                <w:rFonts w:cs="Arial"/>
                <w:sz w:val="24"/>
                <w:szCs w:val="24"/>
              </w:rPr>
              <w:t>Mener une analyse critique des dispositifs de jeux menés en entreprise</w:t>
            </w:r>
            <w:r w:rsidR="00020E4C">
              <w:rPr>
                <w:rFonts w:cs="Arial"/>
                <w:sz w:val="24"/>
                <w:szCs w:val="24"/>
              </w:rPr>
              <w:t>.</w:t>
            </w:r>
          </w:p>
        </w:tc>
      </w:tr>
    </w:tbl>
    <w:p w14:paraId="1FE8FE3E" w14:textId="77777777" w:rsidR="00F234B6" w:rsidRDefault="00F234B6" w:rsidP="00F234B6">
      <w:pPr>
        <w:spacing w:after="0" w:line="240" w:lineRule="auto"/>
        <w:jc w:val="both"/>
        <w:rPr>
          <w:rFonts w:eastAsia="Times New Roman" w:cs="Arial"/>
          <w:b/>
          <w:bCs/>
          <w:sz w:val="24"/>
          <w:szCs w:val="24"/>
          <w:lang w:eastAsia="fr-FR"/>
        </w:rPr>
      </w:pPr>
    </w:p>
    <w:p w14:paraId="44FF77DF" w14:textId="00086449" w:rsidR="00F234B6" w:rsidRPr="00F234B6" w:rsidRDefault="00F234B6" w:rsidP="00F234B6">
      <w:pPr>
        <w:spacing w:after="0" w:line="240" w:lineRule="auto"/>
        <w:jc w:val="center"/>
        <w:rPr>
          <w:rFonts w:eastAsia="Times New Roman" w:cs="Arial"/>
          <w:b/>
          <w:bCs/>
          <w:color w:val="4472C4" w:themeColor="accent1"/>
          <w:sz w:val="32"/>
          <w:szCs w:val="32"/>
          <w:lang w:eastAsia="fr-FR"/>
        </w:rPr>
      </w:pPr>
      <w:r w:rsidRPr="00F234B6">
        <w:rPr>
          <w:rFonts w:eastAsia="Times New Roman" w:cs="Arial"/>
          <w:b/>
          <w:bCs/>
          <w:color w:val="4472C4" w:themeColor="accent1"/>
          <w:sz w:val="32"/>
          <w:szCs w:val="32"/>
          <w:lang w:eastAsia="fr-FR"/>
        </w:rPr>
        <w:t>Analyse documentaire</w:t>
      </w:r>
    </w:p>
    <w:p w14:paraId="3B882C0E" w14:textId="131305C6" w:rsidR="00AB35D6" w:rsidRDefault="00F234B6" w:rsidP="00AB35D6">
      <w:pPr>
        <w:pStyle w:val="Paragraphedeliste"/>
        <w:numPr>
          <w:ilvl w:val="0"/>
          <w:numId w:val="1"/>
        </w:numPr>
        <w:spacing w:before="100" w:beforeAutospacing="1" w:after="100" w:afterAutospacing="1" w:line="240" w:lineRule="auto"/>
        <w:outlineLvl w:val="0"/>
        <w:rPr>
          <w:rFonts w:cs="Arial"/>
          <w:b/>
          <w:bCs/>
        </w:rPr>
      </w:pPr>
      <w:r>
        <w:rPr>
          <w:rFonts w:cs="Arial"/>
          <w:b/>
          <w:bCs/>
          <w:noProof/>
        </w:rPr>
        <mc:AlternateContent>
          <mc:Choice Requires="wps">
            <w:drawing>
              <wp:anchor distT="0" distB="0" distL="114300" distR="114300" simplePos="0" relativeHeight="251659264" behindDoc="0" locked="0" layoutInCell="1" allowOverlap="1" wp14:anchorId="5BD1259D" wp14:editId="79B61B5A">
                <wp:simplePos x="0" y="0"/>
                <wp:positionH relativeFrom="column">
                  <wp:posOffset>-128905</wp:posOffset>
                </wp:positionH>
                <wp:positionV relativeFrom="paragraph">
                  <wp:posOffset>474979</wp:posOffset>
                </wp:positionV>
                <wp:extent cx="6496050" cy="35909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6496050" cy="3590925"/>
                        </a:xfrm>
                        <a:prstGeom prst="rect">
                          <a:avLst/>
                        </a:prstGeom>
                        <a:solidFill>
                          <a:schemeClr val="lt1"/>
                        </a:solidFill>
                        <a:ln w="6350">
                          <a:solidFill>
                            <a:prstClr val="black"/>
                          </a:solidFill>
                        </a:ln>
                      </wps:spPr>
                      <wps:txbx>
                        <w:txbxContent>
                          <w:p w14:paraId="071D9203" w14:textId="7228670A" w:rsidR="00F234B6" w:rsidRDefault="00F234B6"/>
                          <w:p w14:paraId="1305E6CB" w14:textId="77777777" w:rsidR="00F234B6" w:rsidRDefault="00F23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D1259D" id="_x0000_t202" coordsize="21600,21600" o:spt="202" path="m,l,21600r21600,l21600,xe">
                <v:stroke joinstyle="miter"/>
                <v:path gradientshapeok="t" o:connecttype="rect"/>
              </v:shapetype>
              <v:shape id="Zone de texte 2" o:spid="_x0000_s1026" type="#_x0000_t202" style="position:absolute;left:0;text-align:left;margin-left:-10.15pt;margin-top:37.4pt;width:511.5pt;height:28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" fillcolor="white [3201]" strokeweight=".5pt">
                <v:textbox>
                  <w:txbxContent>
                    <w:p w14:paraId="071D9203" w14:textId="7228670A" w:rsidR="00F234B6" w:rsidRDefault="00F234B6"/>
                    <w:p w14:paraId="1305E6CB" w14:textId="77777777" w:rsidR="00F234B6" w:rsidRDefault="00F234B6"/>
                  </w:txbxContent>
                </v:textbox>
              </v:shape>
            </w:pict>
          </mc:Fallback>
        </mc:AlternateContent>
      </w:r>
      <w:proofErr w:type="gramStart"/>
      <w:r w:rsidR="00AB35D6" w:rsidRPr="00F234B6">
        <w:rPr>
          <w:rFonts w:cs="Arial"/>
          <w:b/>
          <w:bCs/>
        </w:rPr>
        <w:t>Résumez en</w:t>
      </w:r>
      <w:proofErr w:type="gramEnd"/>
      <w:r w:rsidR="00AB35D6" w:rsidRPr="00F234B6">
        <w:rPr>
          <w:rFonts w:cs="Arial"/>
          <w:b/>
          <w:bCs/>
        </w:rPr>
        <w:t xml:space="preserve"> 8-10 lignes le contenu du </w:t>
      </w:r>
      <w:r w:rsidRPr="00FF55FA">
        <w:rPr>
          <w:rFonts w:cs="Arial"/>
          <w:b/>
          <w:bCs/>
          <w:color w:val="FF0000"/>
        </w:rPr>
        <w:t>DOCUMENT</w:t>
      </w:r>
      <w:r w:rsidR="00AB35D6" w:rsidRPr="00FF55FA">
        <w:rPr>
          <w:rFonts w:cs="Arial"/>
          <w:b/>
          <w:bCs/>
          <w:color w:val="FF0000"/>
        </w:rPr>
        <w:t xml:space="preserve"> 1</w:t>
      </w:r>
      <w:r w:rsidR="00AB35D6" w:rsidRPr="00F234B6">
        <w:rPr>
          <w:rFonts w:cs="Arial"/>
          <w:b/>
          <w:bCs/>
        </w:rPr>
        <w:t>.</w:t>
      </w:r>
    </w:p>
    <w:p w14:paraId="372D47AB" w14:textId="666E92CF" w:rsidR="00F234B6" w:rsidRDefault="00F234B6" w:rsidP="00F234B6">
      <w:pPr>
        <w:spacing w:before="100" w:beforeAutospacing="1" w:after="100" w:afterAutospacing="1" w:line="240" w:lineRule="auto"/>
        <w:outlineLvl w:val="0"/>
        <w:rPr>
          <w:rFonts w:cs="Arial"/>
          <w:b/>
          <w:bCs/>
        </w:rPr>
      </w:pPr>
    </w:p>
    <w:p w14:paraId="67F3D935" w14:textId="10E0BFB7" w:rsidR="00F234B6" w:rsidRDefault="00F234B6" w:rsidP="00F234B6">
      <w:pPr>
        <w:spacing w:before="100" w:beforeAutospacing="1" w:after="100" w:afterAutospacing="1" w:line="240" w:lineRule="auto"/>
        <w:outlineLvl w:val="0"/>
        <w:rPr>
          <w:rFonts w:cs="Arial"/>
          <w:b/>
          <w:bCs/>
        </w:rPr>
      </w:pPr>
    </w:p>
    <w:p w14:paraId="192793D1" w14:textId="1E5E8594" w:rsidR="00F234B6" w:rsidRDefault="00F234B6" w:rsidP="00F234B6">
      <w:pPr>
        <w:spacing w:before="100" w:beforeAutospacing="1" w:after="100" w:afterAutospacing="1" w:line="240" w:lineRule="auto"/>
        <w:outlineLvl w:val="0"/>
        <w:rPr>
          <w:rFonts w:cs="Arial"/>
          <w:b/>
          <w:bCs/>
        </w:rPr>
      </w:pPr>
    </w:p>
    <w:p w14:paraId="2B3751A3" w14:textId="70E9767A" w:rsidR="00F234B6" w:rsidRDefault="00F234B6" w:rsidP="00F234B6">
      <w:pPr>
        <w:spacing w:before="100" w:beforeAutospacing="1" w:after="100" w:afterAutospacing="1" w:line="240" w:lineRule="auto"/>
        <w:outlineLvl w:val="0"/>
        <w:rPr>
          <w:rFonts w:cs="Arial"/>
          <w:b/>
          <w:bCs/>
        </w:rPr>
      </w:pPr>
    </w:p>
    <w:p w14:paraId="33C415BE" w14:textId="0482EBC6" w:rsidR="00F234B6" w:rsidRDefault="00F234B6" w:rsidP="00F234B6">
      <w:pPr>
        <w:spacing w:before="100" w:beforeAutospacing="1" w:after="100" w:afterAutospacing="1" w:line="240" w:lineRule="auto"/>
        <w:outlineLvl w:val="0"/>
        <w:rPr>
          <w:rFonts w:cs="Arial"/>
          <w:b/>
          <w:bCs/>
        </w:rPr>
      </w:pPr>
    </w:p>
    <w:p w14:paraId="2D9BC4ED" w14:textId="2DE73805" w:rsidR="00F234B6" w:rsidRDefault="00F234B6" w:rsidP="00F234B6">
      <w:pPr>
        <w:spacing w:before="100" w:beforeAutospacing="1" w:after="100" w:afterAutospacing="1" w:line="240" w:lineRule="auto"/>
        <w:outlineLvl w:val="0"/>
        <w:rPr>
          <w:rFonts w:cs="Arial"/>
          <w:b/>
          <w:bCs/>
        </w:rPr>
      </w:pPr>
    </w:p>
    <w:p w14:paraId="3235D105" w14:textId="55A07545" w:rsidR="00F234B6" w:rsidRDefault="00F234B6" w:rsidP="00F234B6">
      <w:pPr>
        <w:spacing w:before="100" w:beforeAutospacing="1" w:after="100" w:afterAutospacing="1" w:line="240" w:lineRule="auto"/>
        <w:outlineLvl w:val="0"/>
        <w:rPr>
          <w:rFonts w:cs="Arial"/>
          <w:b/>
          <w:bCs/>
        </w:rPr>
      </w:pPr>
    </w:p>
    <w:p w14:paraId="07BFCAB6" w14:textId="4CF9748F" w:rsidR="00F234B6" w:rsidRPr="00F234B6" w:rsidRDefault="00F234B6" w:rsidP="00F234B6">
      <w:pPr>
        <w:spacing w:before="100" w:beforeAutospacing="1" w:after="100" w:afterAutospacing="1" w:line="240" w:lineRule="auto"/>
        <w:outlineLvl w:val="0"/>
        <w:rPr>
          <w:rFonts w:cs="Arial"/>
          <w:b/>
          <w:bCs/>
        </w:rPr>
      </w:pPr>
    </w:p>
    <w:p w14:paraId="5EBF0EAD" w14:textId="77777777" w:rsidR="00AB35D6" w:rsidRPr="00F234B6" w:rsidRDefault="00AB35D6" w:rsidP="00AB35D6">
      <w:pPr>
        <w:pStyle w:val="Paragraphedeliste"/>
        <w:spacing w:before="100" w:beforeAutospacing="1" w:after="100" w:afterAutospacing="1" w:line="240" w:lineRule="auto"/>
        <w:outlineLvl w:val="0"/>
        <w:rPr>
          <w:rFonts w:cs="Arial"/>
          <w:b/>
          <w:bCs/>
        </w:rPr>
      </w:pPr>
    </w:p>
    <w:p w14:paraId="2AFACA1C" w14:textId="77777777" w:rsidR="00F234B6" w:rsidRDefault="00F234B6" w:rsidP="00F234B6">
      <w:pPr>
        <w:pStyle w:val="Paragraphedeliste"/>
        <w:spacing w:before="100" w:beforeAutospacing="1" w:after="100" w:afterAutospacing="1" w:line="240" w:lineRule="auto"/>
        <w:outlineLvl w:val="0"/>
        <w:rPr>
          <w:rFonts w:cs="Arial"/>
          <w:b/>
          <w:bCs/>
        </w:rPr>
      </w:pPr>
    </w:p>
    <w:p w14:paraId="3F2C4551" w14:textId="1A417D5E" w:rsidR="00F234B6" w:rsidRDefault="00F234B6" w:rsidP="00F234B6">
      <w:pPr>
        <w:pStyle w:val="Paragraphedeliste"/>
        <w:spacing w:before="100" w:beforeAutospacing="1" w:after="100" w:afterAutospacing="1" w:line="240" w:lineRule="auto"/>
        <w:outlineLvl w:val="0"/>
        <w:rPr>
          <w:rFonts w:cs="Arial"/>
          <w:b/>
          <w:bCs/>
        </w:rPr>
      </w:pPr>
    </w:p>
    <w:p w14:paraId="6BFBFD6B" w14:textId="48316984" w:rsidR="00F234B6" w:rsidRDefault="00F234B6" w:rsidP="00F234B6">
      <w:pPr>
        <w:pStyle w:val="Paragraphedeliste"/>
        <w:spacing w:before="100" w:beforeAutospacing="1" w:after="100" w:afterAutospacing="1" w:line="240" w:lineRule="auto"/>
        <w:outlineLvl w:val="0"/>
        <w:rPr>
          <w:rFonts w:cs="Arial"/>
          <w:b/>
          <w:bCs/>
        </w:rPr>
      </w:pPr>
    </w:p>
    <w:p w14:paraId="54DA6B2B" w14:textId="70565662" w:rsidR="00F234B6" w:rsidRDefault="00F234B6" w:rsidP="00F234B6">
      <w:pPr>
        <w:pStyle w:val="Paragraphedeliste"/>
        <w:spacing w:before="100" w:beforeAutospacing="1" w:after="100" w:afterAutospacing="1" w:line="240" w:lineRule="auto"/>
        <w:outlineLvl w:val="0"/>
        <w:rPr>
          <w:rFonts w:cs="Arial"/>
          <w:b/>
          <w:bCs/>
        </w:rPr>
      </w:pPr>
    </w:p>
    <w:p w14:paraId="070FBC64" w14:textId="77777777" w:rsidR="00F234B6" w:rsidRDefault="00F234B6" w:rsidP="00020E4C">
      <w:pPr>
        <w:pStyle w:val="Paragraphedeliste"/>
        <w:spacing w:before="100" w:beforeAutospacing="1" w:after="100" w:afterAutospacing="1" w:line="240" w:lineRule="auto"/>
        <w:jc w:val="both"/>
        <w:outlineLvl w:val="0"/>
        <w:rPr>
          <w:rFonts w:cs="Arial"/>
          <w:b/>
          <w:bCs/>
        </w:rPr>
      </w:pPr>
    </w:p>
    <w:p w14:paraId="2597C1B2" w14:textId="3D24A2F8" w:rsidR="00AB35D6" w:rsidRPr="00F234B6" w:rsidRDefault="00AB35D6" w:rsidP="00020E4C">
      <w:pPr>
        <w:pStyle w:val="Paragraphedeliste"/>
        <w:numPr>
          <w:ilvl w:val="0"/>
          <w:numId w:val="1"/>
        </w:numPr>
        <w:spacing w:before="100" w:beforeAutospacing="1" w:after="100" w:afterAutospacing="1" w:line="240" w:lineRule="auto"/>
        <w:jc w:val="both"/>
        <w:outlineLvl w:val="0"/>
        <w:rPr>
          <w:rFonts w:cs="Arial"/>
          <w:b/>
          <w:bCs/>
        </w:rPr>
      </w:pPr>
      <w:r w:rsidRPr="00F234B6">
        <w:rPr>
          <w:rFonts w:cs="Arial"/>
          <w:b/>
          <w:bCs/>
        </w:rPr>
        <w:t xml:space="preserve">Analysez désormais le </w:t>
      </w:r>
      <w:r w:rsidR="009945F6" w:rsidRPr="009945F6">
        <w:rPr>
          <w:rFonts w:cs="Arial"/>
          <w:b/>
          <w:bCs/>
          <w:color w:val="FF0000"/>
        </w:rPr>
        <w:t>DOCUMENT</w:t>
      </w:r>
      <w:r w:rsidRPr="009945F6">
        <w:rPr>
          <w:rFonts w:cs="Arial"/>
          <w:b/>
          <w:bCs/>
          <w:color w:val="FF0000"/>
        </w:rPr>
        <w:t xml:space="preserve"> 2</w:t>
      </w:r>
      <w:r w:rsidRPr="00F234B6">
        <w:rPr>
          <w:rFonts w:cs="Arial"/>
          <w:b/>
          <w:bCs/>
        </w:rPr>
        <w:t>. Quelles sont les idées fortes qui se dégagent de cette illustration ?</w:t>
      </w:r>
      <w:r w:rsidR="00020E4C">
        <w:rPr>
          <w:rFonts w:cs="Arial"/>
          <w:b/>
          <w:bCs/>
        </w:rPr>
        <w:t xml:space="preserve"> Vous reformulerez les idées. </w:t>
      </w:r>
    </w:p>
    <w:p w14:paraId="064639EF" w14:textId="46C76EA4" w:rsidR="00AB35D6" w:rsidRDefault="00020E4C" w:rsidP="00AB35D6">
      <w:pPr>
        <w:pStyle w:val="Paragraphedeliste"/>
        <w:rPr>
          <w:rFonts w:cs="Arial"/>
          <w:b/>
          <w:bCs/>
        </w:rPr>
      </w:pPr>
      <w:r>
        <w:rPr>
          <w:rFonts w:cs="Arial"/>
          <w:b/>
          <w:bCs/>
          <w:noProof/>
        </w:rPr>
        <mc:AlternateContent>
          <mc:Choice Requires="wps">
            <w:drawing>
              <wp:anchor distT="0" distB="0" distL="114300" distR="114300" simplePos="0" relativeHeight="251661312" behindDoc="0" locked="0" layoutInCell="1" allowOverlap="1" wp14:anchorId="20F3035F" wp14:editId="3EF5807C">
                <wp:simplePos x="0" y="0"/>
                <wp:positionH relativeFrom="column">
                  <wp:posOffset>-167005</wp:posOffset>
                </wp:positionH>
                <wp:positionV relativeFrom="paragraph">
                  <wp:posOffset>90170</wp:posOffset>
                </wp:positionV>
                <wp:extent cx="6496050" cy="35909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496050" cy="3590925"/>
                        </a:xfrm>
                        <a:prstGeom prst="rect">
                          <a:avLst/>
                        </a:prstGeom>
                        <a:solidFill>
                          <a:schemeClr val="lt1"/>
                        </a:solidFill>
                        <a:ln w="6350">
                          <a:solidFill>
                            <a:prstClr val="black"/>
                          </a:solidFill>
                        </a:ln>
                      </wps:spPr>
                      <wps:txbx>
                        <w:txbxContent>
                          <w:p w14:paraId="26A11903" w14:textId="77777777" w:rsidR="00020E4C" w:rsidRDefault="00020E4C"/>
                          <w:p w14:paraId="0D494F80" w14:textId="77777777" w:rsidR="00020E4C" w:rsidRDefault="00020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3035F" id="Zone de texte 3" o:spid="_x0000_s1027" type="#_x0000_t202" style="position:absolute;left:0;text-align:left;margin-left:-13.15pt;margin-top:7.1pt;width:511.5pt;height:28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" fillcolor="white [3201]" strokeweight=".5pt">
                <v:textbox>
                  <w:txbxContent>
                    <w:p w14:paraId="26A11903" w14:textId="77777777" w:rsidR="00020E4C" w:rsidRDefault="00020E4C"/>
                    <w:p w14:paraId="0D494F80" w14:textId="77777777" w:rsidR="00020E4C" w:rsidRDefault="00020E4C"/>
                  </w:txbxContent>
                </v:textbox>
              </v:shape>
            </w:pict>
          </mc:Fallback>
        </mc:AlternateContent>
      </w:r>
    </w:p>
    <w:p w14:paraId="5D9D0456" w14:textId="6BBC2EE8" w:rsidR="009945F6" w:rsidRDefault="009945F6" w:rsidP="00AB35D6">
      <w:pPr>
        <w:pStyle w:val="Paragraphedeliste"/>
        <w:rPr>
          <w:rFonts w:cs="Arial"/>
          <w:b/>
          <w:bCs/>
        </w:rPr>
      </w:pPr>
    </w:p>
    <w:p w14:paraId="2D60680D" w14:textId="6684989B" w:rsidR="009945F6" w:rsidRDefault="009945F6" w:rsidP="00AB35D6">
      <w:pPr>
        <w:pStyle w:val="Paragraphedeliste"/>
        <w:rPr>
          <w:rFonts w:cs="Arial"/>
          <w:b/>
          <w:bCs/>
        </w:rPr>
      </w:pPr>
    </w:p>
    <w:p w14:paraId="07DF6301" w14:textId="1FE5D809" w:rsidR="009945F6" w:rsidRDefault="009945F6" w:rsidP="00AB35D6">
      <w:pPr>
        <w:pStyle w:val="Paragraphedeliste"/>
        <w:rPr>
          <w:rFonts w:cs="Arial"/>
          <w:b/>
          <w:bCs/>
        </w:rPr>
      </w:pPr>
    </w:p>
    <w:p w14:paraId="4F9D8D5D" w14:textId="6A44F62F" w:rsidR="009945F6" w:rsidRDefault="009945F6" w:rsidP="00AB35D6">
      <w:pPr>
        <w:pStyle w:val="Paragraphedeliste"/>
        <w:rPr>
          <w:rFonts w:cs="Arial"/>
          <w:b/>
          <w:bCs/>
        </w:rPr>
      </w:pPr>
    </w:p>
    <w:p w14:paraId="72A55B43" w14:textId="4CAB12A6" w:rsidR="009945F6" w:rsidRDefault="009945F6" w:rsidP="00AB35D6">
      <w:pPr>
        <w:pStyle w:val="Paragraphedeliste"/>
        <w:rPr>
          <w:rFonts w:cs="Arial"/>
          <w:b/>
          <w:bCs/>
        </w:rPr>
      </w:pPr>
    </w:p>
    <w:p w14:paraId="59F74724" w14:textId="7E710BF0" w:rsidR="009945F6" w:rsidRDefault="009945F6" w:rsidP="00AB35D6">
      <w:pPr>
        <w:pStyle w:val="Paragraphedeliste"/>
        <w:rPr>
          <w:rFonts w:cs="Arial"/>
          <w:b/>
          <w:bCs/>
        </w:rPr>
      </w:pPr>
    </w:p>
    <w:p w14:paraId="51E3EA8D" w14:textId="2FAA0082" w:rsidR="009945F6" w:rsidRDefault="009945F6" w:rsidP="00AB35D6">
      <w:pPr>
        <w:pStyle w:val="Paragraphedeliste"/>
        <w:rPr>
          <w:rFonts w:cs="Arial"/>
          <w:b/>
          <w:bCs/>
        </w:rPr>
      </w:pPr>
    </w:p>
    <w:p w14:paraId="27E25A8A" w14:textId="31B81568" w:rsidR="009945F6" w:rsidRDefault="009945F6" w:rsidP="00AB35D6">
      <w:pPr>
        <w:pStyle w:val="Paragraphedeliste"/>
        <w:rPr>
          <w:rFonts w:cs="Arial"/>
          <w:b/>
          <w:bCs/>
        </w:rPr>
      </w:pPr>
    </w:p>
    <w:p w14:paraId="7E1A163D" w14:textId="49D40BBC" w:rsidR="009945F6" w:rsidRDefault="009945F6" w:rsidP="00AB35D6">
      <w:pPr>
        <w:pStyle w:val="Paragraphedeliste"/>
        <w:rPr>
          <w:rFonts w:cs="Arial"/>
          <w:b/>
          <w:bCs/>
        </w:rPr>
      </w:pPr>
    </w:p>
    <w:p w14:paraId="66D30296" w14:textId="481725C9" w:rsidR="009945F6" w:rsidRDefault="009945F6" w:rsidP="00AB35D6">
      <w:pPr>
        <w:pStyle w:val="Paragraphedeliste"/>
        <w:rPr>
          <w:rFonts w:cs="Arial"/>
          <w:b/>
          <w:bCs/>
        </w:rPr>
      </w:pPr>
    </w:p>
    <w:p w14:paraId="3B115C13" w14:textId="24060664" w:rsidR="009945F6" w:rsidRDefault="009945F6" w:rsidP="00AB35D6">
      <w:pPr>
        <w:pStyle w:val="Paragraphedeliste"/>
        <w:rPr>
          <w:rFonts w:cs="Arial"/>
          <w:b/>
          <w:bCs/>
        </w:rPr>
      </w:pPr>
    </w:p>
    <w:p w14:paraId="162FFABB" w14:textId="49B28796" w:rsidR="009945F6" w:rsidRDefault="009945F6" w:rsidP="00AB35D6">
      <w:pPr>
        <w:pStyle w:val="Paragraphedeliste"/>
        <w:rPr>
          <w:rFonts w:cs="Arial"/>
          <w:b/>
          <w:bCs/>
        </w:rPr>
      </w:pPr>
    </w:p>
    <w:p w14:paraId="61087369" w14:textId="1C406EE5" w:rsidR="009945F6" w:rsidRDefault="009945F6" w:rsidP="00AB35D6">
      <w:pPr>
        <w:pStyle w:val="Paragraphedeliste"/>
        <w:rPr>
          <w:rFonts w:cs="Arial"/>
          <w:b/>
          <w:bCs/>
        </w:rPr>
      </w:pPr>
    </w:p>
    <w:p w14:paraId="6EEB024F" w14:textId="48C4769A" w:rsidR="009945F6" w:rsidRDefault="009945F6" w:rsidP="00AB35D6">
      <w:pPr>
        <w:pStyle w:val="Paragraphedeliste"/>
        <w:rPr>
          <w:rFonts w:cs="Arial"/>
          <w:b/>
          <w:bCs/>
        </w:rPr>
      </w:pPr>
    </w:p>
    <w:p w14:paraId="3406CCFC" w14:textId="03F2ADA0" w:rsidR="009945F6" w:rsidRDefault="009945F6" w:rsidP="00AB35D6">
      <w:pPr>
        <w:pStyle w:val="Paragraphedeliste"/>
        <w:rPr>
          <w:rFonts w:cs="Arial"/>
          <w:b/>
          <w:bCs/>
        </w:rPr>
      </w:pPr>
    </w:p>
    <w:p w14:paraId="0FFB90F2" w14:textId="40F441C5" w:rsidR="009945F6" w:rsidRDefault="009945F6" w:rsidP="00AB35D6">
      <w:pPr>
        <w:pStyle w:val="Paragraphedeliste"/>
        <w:rPr>
          <w:rFonts w:cs="Arial"/>
          <w:b/>
          <w:bCs/>
        </w:rPr>
      </w:pPr>
    </w:p>
    <w:p w14:paraId="758C02B2" w14:textId="17506898" w:rsidR="009945F6" w:rsidRDefault="009945F6" w:rsidP="00AB35D6">
      <w:pPr>
        <w:pStyle w:val="Paragraphedeliste"/>
        <w:rPr>
          <w:rFonts w:cs="Arial"/>
          <w:b/>
          <w:bCs/>
        </w:rPr>
      </w:pPr>
    </w:p>
    <w:p w14:paraId="02C94180" w14:textId="77777777" w:rsidR="009945F6" w:rsidRPr="00F234B6" w:rsidRDefault="009945F6" w:rsidP="00AB35D6">
      <w:pPr>
        <w:pStyle w:val="Paragraphedeliste"/>
        <w:rPr>
          <w:rFonts w:cs="Arial"/>
          <w:b/>
          <w:bCs/>
        </w:rPr>
      </w:pPr>
    </w:p>
    <w:p w14:paraId="71C06B3C" w14:textId="0C0B118B" w:rsidR="00AB35D6" w:rsidRPr="00F234B6" w:rsidRDefault="00AB35D6" w:rsidP="00AB35D6">
      <w:pPr>
        <w:pStyle w:val="Paragraphedeliste"/>
        <w:numPr>
          <w:ilvl w:val="0"/>
          <w:numId w:val="1"/>
        </w:numPr>
        <w:spacing w:before="100" w:beforeAutospacing="1" w:after="100" w:afterAutospacing="1" w:line="240" w:lineRule="auto"/>
        <w:outlineLvl w:val="0"/>
        <w:rPr>
          <w:rFonts w:cs="Arial"/>
          <w:b/>
          <w:bCs/>
        </w:rPr>
      </w:pPr>
      <w:r w:rsidRPr="00F234B6">
        <w:rPr>
          <w:rFonts w:cs="Arial"/>
          <w:b/>
          <w:bCs/>
        </w:rPr>
        <w:lastRenderedPageBreak/>
        <w:t xml:space="preserve">Lisez ensuite le </w:t>
      </w:r>
      <w:r w:rsidR="009945F6" w:rsidRPr="009945F6">
        <w:rPr>
          <w:rFonts w:cs="Arial"/>
          <w:b/>
          <w:bCs/>
          <w:color w:val="FF0000"/>
        </w:rPr>
        <w:t>DOCUMENT</w:t>
      </w:r>
      <w:r w:rsidRPr="009945F6">
        <w:rPr>
          <w:rFonts w:cs="Arial"/>
          <w:b/>
          <w:bCs/>
          <w:color w:val="FF0000"/>
        </w:rPr>
        <w:t xml:space="preserve"> 3</w:t>
      </w:r>
      <w:r w:rsidRPr="00F234B6">
        <w:rPr>
          <w:rFonts w:cs="Arial"/>
          <w:b/>
          <w:bCs/>
        </w:rPr>
        <w:t xml:space="preserve">. </w:t>
      </w:r>
    </w:p>
    <w:p w14:paraId="7DDED162" w14:textId="77777777" w:rsidR="00AB35D6" w:rsidRPr="00F234B6" w:rsidRDefault="00AB35D6" w:rsidP="00AB35D6">
      <w:pPr>
        <w:pStyle w:val="Paragraphedeliste"/>
        <w:rPr>
          <w:rFonts w:cs="Arial"/>
          <w:b/>
          <w:bCs/>
        </w:rPr>
      </w:pPr>
    </w:p>
    <w:p w14:paraId="5485EB70" w14:textId="7DE27A67" w:rsidR="00AB35D6" w:rsidRDefault="00AB35D6" w:rsidP="004C516F">
      <w:pPr>
        <w:pStyle w:val="Paragraphedeliste"/>
        <w:numPr>
          <w:ilvl w:val="1"/>
          <w:numId w:val="1"/>
        </w:numPr>
        <w:spacing w:before="100" w:beforeAutospacing="1" w:after="100" w:afterAutospacing="1" w:line="240" w:lineRule="auto"/>
        <w:jc w:val="both"/>
        <w:outlineLvl w:val="0"/>
        <w:rPr>
          <w:rFonts w:cs="Arial"/>
          <w:b/>
          <w:bCs/>
        </w:rPr>
      </w:pPr>
      <w:r w:rsidRPr="00F234B6">
        <w:rPr>
          <w:rFonts w:cs="Arial"/>
          <w:b/>
          <w:bCs/>
        </w:rPr>
        <w:t>Quel est le thème abordé dans le document ?</w:t>
      </w:r>
    </w:p>
    <w:p w14:paraId="21F5EA33" w14:textId="74D86961" w:rsidR="009945F6" w:rsidRDefault="009945F6" w:rsidP="004C516F">
      <w:pPr>
        <w:spacing w:before="100" w:beforeAutospacing="1" w:after="100" w:afterAutospacing="1" w:line="240" w:lineRule="auto"/>
        <w:jc w:val="both"/>
        <w:outlineLvl w:val="0"/>
        <w:rPr>
          <w:rFonts w:cs="Arial"/>
          <w:b/>
          <w:bCs/>
        </w:rPr>
      </w:pPr>
    </w:p>
    <w:p w14:paraId="2D4F9EA2" w14:textId="77777777" w:rsidR="009945F6" w:rsidRPr="009945F6" w:rsidRDefault="009945F6" w:rsidP="004C516F">
      <w:pPr>
        <w:spacing w:before="100" w:beforeAutospacing="1" w:after="100" w:afterAutospacing="1" w:line="240" w:lineRule="auto"/>
        <w:jc w:val="both"/>
        <w:outlineLvl w:val="0"/>
        <w:rPr>
          <w:rFonts w:cs="Arial"/>
          <w:b/>
          <w:bCs/>
        </w:rPr>
      </w:pPr>
    </w:p>
    <w:p w14:paraId="6C58E0EB" w14:textId="72267B7E" w:rsidR="00AB35D6" w:rsidRDefault="00AB35D6" w:rsidP="004C516F">
      <w:pPr>
        <w:pStyle w:val="Paragraphedeliste"/>
        <w:numPr>
          <w:ilvl w:val="1"/>
          <w:numId w:val="1"/>
        </w:numPr>
        <w:spacing w:before="100" w:beforeAutospacing="1" w:after="100" w:afterAutospacing="1" w:line="240" w:lineRule="auto"/>
        <w:jc w:val="both"/>
        <w:outlineLvl w:val="0"/>
        <w:rPr>
          <w:rFonts w:cs="Arial"/>
          <w:b/>
          <w:bCs/>
        </w:rPr>
      </w:pPr>
      <w:r w:rsidRPr="00F234B6">
        <w:rPr>
          <w:rFonts w:cs="Arial"/>
          <w:b/>
          <w:bCs/>
        </w:rPr>
        <w:t xml:space="preserve">Quelle est la thèse défendue par l’auteur ? </w:t>
      </w:r>
    </w:p>
    <w:p w14:paraId="7F15D9DB" w14:textId="77777777" w:rsidR="009945F6" w:rsidRPr="009945F6" w:rsidRDefault="009945F6" w:rsidP="004C516F">
      <w:pPr>
        <w:pStyle w:val="Paragraphedeliste"/>
        <w:jc w:val="both"/>
        <w:rPr>
          <w:rFonts w:cs="Arial"/>
          <w:b/>
          <w:bCs/>
        </w:rPr>
      </w:pPr>
    </w:p>
    <w:p w14:paraId="495C903A" w14:textId="1FACBDE4" w:rsidR="009945F6" w:rsidRDefault="009945F6" w:rsidP="004C516F">
      <w:pPr>
        <w:spacing w:before="100" w:beforeAutospacing="1" w:after="100" w:afterAutospacing="1" w:line="240" w:lineRule="auto"/>
        <w:jc w:val="both"/>
        <w:outlineLvl w:val="0"/>
        <w:rPr>
          <w:rFonts w:cs="Arial"/>
          <w:b/>
          <w:bCs/>
        </w:rPr>
      </w:pPr>
    </w:p>
    <w:p w14:paraId="40FD96BD" w14:textId="77777777" w:rsidR="009945F6" w:rsidRPr="009945F6" w:rsidRDefault="009945F6" w:rsidP="004C516F">
      <w:pPr>
        <w:spacing w:before="100" w:beforeAutospacing="1" w:after="100" w:afterAutospacing="1" w:line="240" w:lineRule="auto"/>
        <w:jc w:val="both"/>
        <w:outlineLvl w:val="0"/>
        <w:rPr>
          <w:rFonts w:cs="Arial"/>
          <w:b/>
          <w:bCs/>
        </w:rPr>
      </w:pPr>
    </w:p>
    <w:p w14:paraId="34DC661D" w14:textId="62305FCF" w:rsidR="00AB35D6" w:rsidRPr="00F234B6" w:rsidRDefault="00AB35D6" w:rsidP="004C516F">
      <w:pPr>
        <w:pStyle w:val="Paragraphedeliste"/>
        <w:numPr>
          <w:ilvl w:val="1"/>
          <w:numId w:val="1"/>
        </w:numPr>
        <w:spacing w:before="100" w:beforeAutospacing="1" w:after="100" w:afterAutospacing="1" w:line="240" w:lineRule="auto"/>
        <w:jc w:val="both"/>
        <w:outlineLvl w:val="0"/>
        <w:rPr>
          <w:rFonts w:cs="Arial"/>
          <w:b/>
          <w:bCs/>
        </w:rPr>
      </w:pPr>
      <w:r w:rsidRPr="00F234B6">
        <w:rPr>
          <w:rFonts w:cs="Arial"/>
          <w:b/>
          <w:bCs/>
        </w:rPr>
        <w:t>Quels arguments l’auteur met en avant pour dénoncer l’essor des jeux en entreprises</w:t>
      </w:r>
      <w:r w:rsidR="009945F6">
        <w:rPr>
          <w:rFonts w:cs="Arial"/>
          <w:b/>
          <w:bCs/>
        </w:rPr>
        <w:t> ?</w:t>
      </w:r>
    </w:p>
    <w:p w14:paraId="58C3E2DB" w14:textId="55893C04" w:rsidR="00AB35D6" w:rsidRDefault="00AB35D6" w:rsidP="004C516F">
      <w:pPr>
        <w:pStyle w:val="Paragraphedeliste"/>
        <w:jc w:val="both"/>
        <w:rPr>
          <w:rFonts w:cs="Arial"/>
          <w:b/>
          <w:bCs/>
        </w:rPr>
      </w:pPr>
    </w:p>
    <w:p w14:paraId="0CD05972" w14:textId="300424C9" w:rsidR="009945F6" w:rsidRDefault="009945F6" w:rsidP="004C516F">
      <w:pPr>
        <w:pStyle w:val="Paragraphedeliste"/>
        <w:jc w:val="both"/>
        <w:rPr>
          <w:rFonts w:cs="Arial"/>
          <w:b/>
          <w:bCs/>
        </w:rPr>
      </w:pPr>
    </w:p>
    <w:p w14:paraId="2A03F99B" w14:textId="758B66D4" w:rsidR="009945F6" w:rsidRDefault="009945F6" w:rsidP="004C516F">
      <w:pPr>
        <w:pStyle w:val="Paragraphedeliste"/>
        <w:jc w:val="both"/>
        <w:rPr>
          <w:rFonts w:cs="Arial"/>
          <w:b/>
          <w:bCs/>
        </w:rPr>
      </w:pPr>
    </w:p>
    <w:p w14:paraId="7FF4C3B4" w14:textId="6C04D7C9" w:rsidR="009945F6" w:rsidRDefault="009945F6" w:rsidP="004C516F">
      <w:pPr>
        <w:pStyle w:val="Paragraphedeliste"/>
        <w:jc w:val="both"/>
        <w:rPr>
          <w:rFonts w:cs="Arial"/>
          <w:b/>
          <w:bCs/>
        </w:rPr>
      </w:pPr>
    </w:p>
    <w:p w14:paraId="7696F063" w14:textId="1790F011" w:rsidR="009945F6" w:rsidRDefault="009945F6" w:rsidP="004C516F">
      <w:pPr>
        <w:pStyle w:val="Paragraphedeliste"/>
        <w:jc w:val="both"/>
        <w:rPr>
          <w:rFonts w:cs="Arial"/>
          <w:b/>
          <w:bCs/>
        </w:rPr>
      </w:pPr>
    </w:p>
    <w:p w14:paraId="2E567772" w14:textId="77777777" w:rsidR="009945F6" w:rsidRPr="00F234B6" w:rsidRDefault="009945F6" w:rsidP="004C516F">
      <w:pPr>
        <w:pStyle w:val="Paragraphedeliste"/>
        <w:jc w:val="both"/>
        <w:rPr>
          <w:rFonts w:cs="Arial"/>
          <w:b/>
          <w:bCs/>
        </w:rPr>
      </w:pPr>
    </w:p>
    <w:p w14:paraId="3BBCE5AD" w14:textId="3FA39498" w:rsidR="00AB35D6" w:rsidRPr="00F234B6" w:rsidRDefault="009945F6" w:rsidP="004C516F">
      <w:pPr>
        <w:pStyle w:val="Paragraphedeliste"/>
        <w:numPr>
          <w:ilvl w:val="0"/>
          <w:numId w:val="1"/>
        </w:numPr>
        <w:spacing w:before="100" w:beforeAutospacing="1" w:after="100" w:afterAutospacing="1" w:line="240" w:lineRule="auto"/>
        <w:jc w:val="both"/>
        <w:outlineLvl w:val="0"/>
        <w:rPr>
          <w:rFonts w:cs="Arial"/>
          <w:b/>
          <w:bCs/>
        </w:rPr>
      </w:pPr>
      <w:r>
        <w:rPr>
          <w:rFonts w:cs="Arial"/>
          <w:b/>
          <w:bCs/>
        </w:rPr>
        <w:t>À</w:t>
      </w:r>
      <w:r w:rsidR="00F234B6" w:rsidRPr="00F234B6">
        <w:rPr>
          <w:rFonts w:cs="Arial"/>
          <w:b/>
          <w:bCs/>
        </w:rPr>
        <w:t xml:space="preserve"> partir des travaux réalisés précédemment, complétez le tableau d’analyse </w:t>
      </w:r>
      <w:r w:rsidR="00F234B6" w:rsidRPr="009945F6">
        <w:rPr>
          <w:rFonts w:cs="Arial"/>
          <w:b/>
          <w:bCs/>
          <w:color w:val="FF0000"/>
        </w:rPr>
        <w:t>ANNEXE 1</w:t>
      </w:r>
      <w:r w:rsidR="00F234B6" w:rsidRPr="00F234B6">
        <w:rPr>
          <w:rFonts w:cs="Arial"/>
          <w:b/>
          <w:bCs/>
        </w:rPr>
        <w:t>.</w:t>
      </w:r>
    </w:p>
    <w:p w14:paraId="1059674B" w14:textId="77777777" w:rsidR="00AB35D6" w:rsidRPr="00F234B6" w:rsidRDefault="00AB35D6" w:rsidP="00AB35D6">
      <w:pPr>
        <w:spacing w:before="100" w:beforeAutospacing="1" w:after="100" w:afterAutospacing="1" w:line="240" w:lineRule="auto"/>
        <w:outlineLvl w:val="0"/>
        <w:rPr>
          <w:rFonts w:cs="Arial"/>
          <w:b/>
          <w:bCs/>
        </w:rPr>
      </w:pPr>
    </w:p>
    <w:p w14:paraId="3EAF3146"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0805336E"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7AE3678B"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34A30639"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477D89EC"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2A1929FD"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3DFA1AC4"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731DCEA6"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28C29777" w14:textId="77777777" w:rsidR="00AB35D6" w:rsidRDefault="00AB35D6" w:rsidP="00AB35D6">
      <w:pPr>
        <w:spacing w:before="100" w:beforeAutospacing="1" w:after="100" w:afterAutospacing="1" w:line="240" w:lineRule="auto"/>
        <w:outlineLvl w:val="0"/>
        <w:rPr>
          <w:rFonts w:cs="Arial"/>
          <w:b/>
          <w:bCs/>
          <w:color w:val="FF0000"/>
          <w:sz w:val="32"/>
          <w:szCs w:val="32"/>
        </w:rPr>
      </w:pPr>
    </w:p>
    <w:p w14:paraId="51680047" w14:textId="6E943A42" w:rsidR="00AB35D6" w:rsidRDefault="00AB35D6" w:rsidP="00AB35D6">
      <w:pPr>
        <w:spacing w:before="100" w:beforeAutospacing="1" w:after="100" w:afterAutospacing="1" w:line="240" w:lineRule="auto"/>
        <w:outlineLvl w:val="0"/>
        <w:rPr>
          <w:rFonts w:cs="Arial"/>
          <w:b/>
          <w:bCs/>
          <w:color w:val="FF0000"/>
          <w:sz w:val="32"/>
          <w:szCs w:val="32"/>
        </w:rPr>
      </w:pPr>
    </w:p>
    <w:p w14:paraId="478BD6A2" w14:textId="77777777" w:rsidR="009945F6" w:rsidRDefault="009945F6" w:rsidP="00AB35D6">
      <w:pPr>
        <w:spacing w:before="100" w:beforeAutospacing="1" w:after="100" w:afterAutospacing="1" w:line="240" w:lineRule="auto"/>
        <w:outlineLvl w:val="0"/>
        <w:rPr>
          <w:rFonts w:cs="Arial"/>
          <w:b/>
          <w:bCs/>
          <w:color w:val="FF0000"/>
          <w:sz w:val="32"/>
          <w:szCs w:val="32"/>
        </w:rPr>
      </w:pPr>
    </w:p>
    <w:p w14:paraId="527F7CEF" w14:textId="66ED7563" w:rsidR="00AB35D6" w:rsidRPr="00AB35D6" w:rsidRDefault="00AB35D6" w:rsidP="009945F6">
      <w:pPr>
        <w:spacing w:before="100" w:beforeAutospacing="1" w:after="100" w:afterAutospacing="1" w:line="240" w:lineRule="auto"/>
        <w:outlineLvl w:val="0"/>
        <w:rPr>
          <w:rFonts w:cs="Arial"/>
          <w:b/>
          <w:bCs/>
          <w:color w:val="FF0000"/>
          <w:sz w:val="24"/>
          <w:szCs w:val="24"/>
        </w:rPr>
      </w:pPr>
      <w:r w:rsidRPr="00AB35D6">
        <w:rPr>
          <w:rFonts w:cs="Arial"/>
          <w:b/>
          <w:bCs/>
          <w:color w:val="FF0000"/>
          <w:sz w:val="24"/>
          <w:szCs w:val="24"/>
        </w:rPr>
        <w:lastRenderedPageBreak/>
        <w:t xml:space="preserve">DOCUMENT </w:t>
      </w:r>
      <w:r w:rsidR="009945F6" w:rsidRPr="009945F6">
        <w:rPr>
          <w:rFonts w:cs="Arial"/>
          <w:b/>
          <w:bCs/>
          <w:color w:val="FF0000"/>
          <w:sz w:val="24"/>
          <w:szCs w:val="24"/>
        </w:rPr>
        <w:t>1</w:t>
      </w:r>
      <w:r w:rsidRPr="00AB35D6">
        <w:rPr>
          <w:rFonts w:cs="Arial"/>
          <w:b/>
          <w:bCs/>
          <w:color w:val="FF0000"/>
          <w:sz w:val="24"/>
          <w:szCs w:val="24"/>
        </w:rPr>
        <w:t xml:space="preserve"> - Tendances du jeu en entreprise en 2021</w:t>
      </w:r>
    </w:p>
    <w:p w14:paraId="7FE8C499" w14:textId="77777777" w:rsidR="00AB35D6" w:rsidRPr="00AB35D6" w:rsidRDefault="00AB35D6" w:rsidP="00AB35D6">
      <w:pPr>
        <w:spacing w:before="100" w:beforeAutospacing="1" w:after="100" w:afterAutospacing="1" w:line="240" w:lineRule="auto"/>
        <w:jc w:val="both"/>
        <w:rPr>
          <w:rFonts w:eastAsia="Times New Roman" w:cs="Arial"/>
          <w:lang w:eastAsia="fr-FR"/>
        </w:rPr>
      </w:pPr>
      <w:r w:rsidRPr="00AB35D6">
        <w:rPr>
          <w:rFonts w:eastAsia="Times New Roman" w:cs="Arial"/>
          <w:lang w:eastAsia="fr-FR"/>
        </w:rPr>
        <w:t xml:space="preserve">L’année 2020 a bouleversé le monde et notre façon de travailler. Enfermés chez nous, nous avons dû revisiter nos méthodes de travail ainsi que nos moyens de communication. Il n’était plus possible de se rencontrer autour d’un café ou d’échanger dans les salles de réunion : </w:t>
      </w:r>
      <w:r w:rsidRPr="00AB35D6">
        <w:rPr>
          <w:rFonts w:eastAsia="Times New Roman" w:cs="Arial"/>
          <w:b/>
          <w:bCs/>
          <w:lang w:eastAsia="fr-FR"/>
        </w:rPr>
        <w:t xml:space="preserve">les outils de communication sont devenus une caméra et un micro. </w:t>
      </w:r>
      <w:r w:rsidRPr="00AB35D6">
        <w:rPr>
          <w:rFonts w:eastAsia="Times New Roman" w:cs="Arial"/>
          <w:lang w:eastAsia="fr-FR"/>
        </w:rPr>
        <w:t>Est-ce que cela va avoir un impact sur les tendances du jeu en entreprise en 2021 ?</w:t>
      </w:r>
    </w:p>
    <w:p w14:paraId="1FCB1161" w14:textId="77777777" w:rsidR="00AB35D6" w:rsidRPr="00AB35D6" w:rsidRDefault="00AB35D6" w:rsidP="00AB35D6">
      <w:pPr>
        <w:spacing w:before="100" w:beforeAutospacing="1" w:after="100" w:afterAutospacing="1" w:line="240" w:lineRule="auto"/>
        <w:jc w:val="both"/>
        <w:rPr>
          <w:rFonts w:eastAsia="Times New Roman" w:cs="Arial"/>
          <w:b/>
          <w:bCs/>
          <w:lang w:eastAsia="fr-FR"/>
        </w:rPr>
      </w:pPr>
      <w:r w:rsidRPr="00AB35D6">
        <w:rPr>
          <w:rFonts w:eastAsia="Times New Roman" w:cs="Arial"/>
          <w:b/>
          <w:bCs/>
          <w:lang w:eastAsia="fr-FR"/>
        </w:rPr>
        <w:t>L’impact de la Covid-19 sur les entreprises</w:t>
      </w:r>
    </w:p>
    <w:p w14:paraId="4C666A03" w14:textId="77777777" w:rsidR="00AB35D6" w:rsidRPr="00AB35D6" w:rsidRDefault="00AB35D6" w:rsidP="00AB35D6">
      <w:pPr>
        <w:spacing w:before="100" w:beforeAutospacing="1" w:after="100" w:afterAutospacing="1" w:line="240" w:lineRule="auto"/>
        <w:jc w:val="both"/>
        <w:rPr>
          <w:rFonts w:eastAsia="Times New Roman" w:cs="Arial"/>
          <w:lang w:eastAsia="fr-FR"/>
        </w:rPr>
      </w:pPr>
      <w:r w:rsidRPr="00AB35D6">
        <w:rPr>
          <w:rFonts w:eastAsia="Times New Roman" w:cs="Arial"/>
          <w:lang w:eastAsia="fr-FR"/>
        </w:rPr>
        <w:t xml:space="preserve">Les entreprises françaises ont vu leur activité réduite à cause de la Covid-19 et des différents confinements. Le télétravail a été imposé mais il a permis aux employés de travailler depuis leur domicile. Cependant, ils s’éloignent de leur environnement de travail ainsi que de leurs collègues. Pour créer du lien entre les équipes, il a fallu innover et trouver de nouvelles solutions pour renforcer la cohésion d’équipe à distance en cette période d’incertitude. Les prestataires de solutions de team building ont dû s’adapter et proposer de nouvelles activités digitales pour répondre à cette nouvelle demande. Ainsi, les jeux en entreprise ont été repensés et nous avons vu l’essor des quiz en ligne, des blind tests, des </w:t>
      </w:r>
      <w:hyperlink r:id="rId6" w:history="1">
        <w:r w:rsidRPr="00AB35D6">
          <w:rPr>
            <w:rFonts w:eastAsia="Times New Roman" w:cs="Arial"/>
            <w:lang w:eastAsia="fr-FR"/>
          </w:rPr>
          <w:t>Escape Games Digitaux,</w:t>
        </w:r>
      </w:hyperlink>
      <w:r w:rsidRPr="00AB35D6">
        <w:rPr>
          <w:rFonts w:eastAsia="Times New Roman" w:cs="Arial"/>
          <w:lang w:eastAsia="fr-FR"/>
        </w:rPr>
        <w:t> etc.</w:t>
      </w:r>
    </w:p>
    <w:p w14:paraId="19EC501F" w14:textId="77777777" w:rsidR="00AB35D6" w:rsidRPr="00AB35D6" w:rsidRDefault="00AB35D6" w:rsidP="00AB35D6">
      <w:pPr>
        <w:spacing w:before="100" w:beforeAutospacing="1" w:after="100" w:afterAutospacing="1" w:line="240" w:lineRule="auto"/>
        <w:jc w:val="both"/>
        <w:rPr>
          <w:rFonts w:eastAsia="Times New Roman" w:cs="Arial"/>
          <w:lang w:eastAsia="fr-FR"/>
        </w:rPr>
      </w:pPr>
      <w:r w:rsidRPr="00AB35D6">
        <w:rPr>
          <w:rFonts w:eastAsia="Times New Roman" w:cs="Arial"/>
          <w:lang w:eastAsia="fr-FR"/>
        </w:rPr>
        <w:t xml:space="preserve">Aujourd’hui, les entreprises se sont adaptées au télétravail. Les collaborateurs maîtrisent les différents outils à leur disposition et ont plus de facilité à prendre en main de nouveaux outils. Ainsi, les jeux en ligne ont pu se réaliser via des outils de visioconférence comme Zoom, Teams, Google </w:t>
      </w:r>
      <w:proofErr w:type="spellStart"/>
      <w:r w:rsidRPr="00AB35D6">
        <w:rPr>
          <w:rFonts w:eastAsia="Times New Roman" w:cs="Arial"/>
          <w:lang w:eastAsia="fr-FR"/>
        </w:rPr>
        <w:t>Meet</w:t>
      </w:r>
      <w:proofErr w:type="spellEnd"/>
      <w:r w:rsidRPr="00AB35D6">
        <w:rPr>
          <w:rFonts w:eastAsia="Times New Roman" w:cs="Arial"/>
          <w:lang w:eastAsia="fr-FR"/>
        </w:rPr>
        <w:t xml:space="preserve"> et même Skype. Il existe ainsi de nombreux outils pour réaliser un escape </w:t>
      </w:r>
      <w:proofErr w:type="spellStart"/>
      <w:r w:rsidRPr="00AB35D6">
        <w:rPr>
          <w:rFonts w:eastAsia="Times New Roman" w:cs="Arial"/>
          <w:lang w:eastAsia="fr-FR"/>
        </w:rPr>
        <w:t>game</w:t>
      </w:r>
      <w:proofErr w:type="spellEnd"/>
      <w:r w:rsidRPr="00AB35D6">
        <w:rPr>
          <w:rFonts w:eastAsia="Times New Roman" w:cs="Arial"/>
          <w:lang w:eastAsia="fr-FR"/>
        </w:rPr>
        <w:t xml:space="preserve"> virtuel, un quiz interactif,  ou une </w:t>
      </w:r>
      <w:proofErr w:type="spellStart"/>
      <w:r w:rsidRPr="00AB35D6">
        <w:rPr>
          <w:rFonts w:eastAsia="Times New Roman" w:cs="Arial"/>
          <w:lang w:eastAsia="fr-FR"/>
        </w:rPr>
        <w:t>murder</w:t>
      </w:r>
      <w:proofErr w:type="spellEnd"/>
      <w:r w:rsidRPr="00AB35D6">
        <w:rPr>
          <w:rFonts w:eastAsia="Times New Roman" w:cs="Arial"/>
          <w:lang w:eastAsia="fr-FR"/>
        </w:rPr>
        <w:t xml:space="preserve"> party.</w:t>
      </w:r>
    </w:p>
    <w:p w14:paraId="19CA84FD" w14:textId="77777777" w:rsidR="00AB35D6" w:rsidRPr="00AB35D6" w:rsidRDefault="00AB35D6" w:rsidP="00AB35D6">
      <w:pPr>
        <w:spacing w:before="100" w:beforeAutospacing="1" w:after="100" w:afterAutospacing="1" w:line="240" w:lineRule="auto"/>
        <w:jc w:val="both"/>
        <w:rPr>
          <w:rFonts w:eastAsia="Times New Roman" w:cs="Arial"/>
          <w:b/>
          <w:bCs/>
          <w:lang w:eastAsia="fr-FR"/>
        </w:rPr>
      </w:pPr>
      <w:r w:rsidRPr="00AB35D6">
        <w:rPr>
          <w:rFonts w:eastAsia="Times New Roman" w:cs="Arial"/>
          <w:b/>
          <w:bCs/>
          <w:lang w:eastAsia="fr-FR"/>
        </w:rPr>
        <w:t>Améliorer la cohésion d’équipe - l’émergence du jeu d’intégration</w:t>
      </w:r>
    </w:p>
    <w:p w14:paraId="095C9B94" w14:textId="77777777" w:rsidR="00AB35D6" w:rsidRPr="00AB35D6" w:rsidRDefault="00AB35D6" w:rsidP="00AB35D6">
      <w:pPr>
        <w:spacing w:before="100" w:beforeAutospacing="1" w:after="100" w:afterAutospacing="1" w:line="240" w:lineRule="auto"/>
        <w:jc w:val="both"/>
        <w:rPr>
          <w:rFonts w:eastAsia="Times New Roman" w:cs="Arial"/>
          <w:lang w:eastAsia="fr-FR"/>
        </w:rPr>
      </w:pPr>
      <w:r w:rsidRPr="00AB35D6">
        <w:rPr>
          <w:rFonts w:eastAsia="Times New Roman" w:cs="Arial"/>
          <w:lang w:eastAsia="fr-FR"/>
        </w:rPr>
        <w:t>Le télétravail a montré certaines limites et des problèmes récurrents dans les entreprises, et notamment l’</w:t>
      </w:r>
      <w:proofErr w:type="spellStart"/>
      <w:r w:rsidRPr="00AB35D6">
        <w:rPr>
          <w:rFonts w:eastAsia="Times New Roman" w:cs="Arial"/>
          <w:lang w:eastAsia="fr-FR"/>
        </w:rPr>
        <w:t>onboarding</w:t>
      </w:r>
      <w:proofErr w:type="spellEnd"/>
      <w:r w:rsidRPr="00AB35D6">
        <w:rPr>
          <w:rFonts w:eastAsia="Times New Roman" w:cs="Arial"/>
          <w:lang w:eastAsia="fr-FR"/>
        </w:rPr>
        <w:t xml:space="preserve">* de nouvelles recrues. Cela devient compliqué d’organiser une journée </w:t>
      </w:r>
      <w:proofErr w:type="gramStart"/>
      <w:r w:rsidRPr="00AB35D6">
        <w:rPr>
          <w:rFonts w:eastAsia="Times New Roman" w:cs="Arial"/>
          <w:lang w:eastAsia="fr-FR"/>
        </w:rPr>
        <w:t>voir</w:t>
      </w:r>
      <w:proofErr w:type="gramEnd"/>
      <w:r w:rsidRPr="00AB35D6">
        <w:rPr>
          <w:rFonts w:eastAsia="Times New Roman" w:cs="Arial"/>
          <w:lang w:eastAsia="fr-FR"/>
        </w:rPr>
        <w:t xml:space="preserve"> même une matinée d’intégration pour les nouveaux employés alors que les autres salariés travaillent depuis chez eux. Et c’est pourquoi certaines entreprises se tournent vers les </w:t>
      </w:r>
      <w:hyperlink r:id="rId7" w:history="1">
        <w:r w:rsidRPr="00AB35D6">
          <w:rPr>
            <w:rFonts w:eastAsia="Times New Roman" w:cs="Arial"/>
            <w:lang w:eastAsia="fr-FR"/>
          </w:rPr>
          <w:t>jeux d’intégration</w:t>
        </w:r>
      </w:hyperlink>
      <w:r w:rsidRPr="00AB35D6">
        <w:rPr>
          <w:rFonts w:eastAsia="Times New Roman" w:cs="Arial"/>
          <w:lang w:eastAsia="fr-FR"/>
        </w:rPr>
        <w:t xml:space="preserve"> virtuels. Il permet aux nouveaux employés, peu importe leur nombre, de découvrir l’entreprise et de rencontrer leurs collègues d’une manière ludique. De plus, ces jeux permettront d’améliorer la cohésion d’équipe mais aussi de développer un sentiment d’appartenance dès le premier jour ! </w:t>
      </w:r>
    </w:p>
    <w:p w14:paraId="40C9430C" w14:textId="77777777" w:rsidR="00AB35D6" w:rsidRPr="00AB35D6" w:rsidRDefault="00AB35D6" w:rsidP="00AB35D6">
      <w:pPr>
        <w:spacing w:before="100" w:beforeAutospacing="1" w:after="100" w:afterAutospacing="1" w:line="240" w:lineRule="auto"/>
        <w:jc w:val="both"/>
        <w:rPr>
          <w:rFonts w:eastAsia="Times New Roman" w:cs="Arial"/>
          <w:b/>
          <w:bCs/>
          <w:lang w:eastAsia="fr-FR"/>
        </w:rPr>
      </w:pPr>
      <w:r w:rsidRPr="00AB35D6">
        <w:rPr>
          <w:rFonts w:eastAsia="Times New Roman" w:cs="Arial"/>
          <w:b/>
          <w:bCs/>
          <w:lang w:eastAsia="fr-FR"/>
        </w:rPr>
        <w:t xml:space="preserve">L’intérêt de l’escape </w:t>
      </w:r>
      <w:proofErr w:type="spellStart"/>
      <w:r w:rsidRPr="00AB35D6">
        <w:rPr>
          <w:rFonts w:eastAsia="Times New Roman" w:cs="Arial"/>
          <w:b/>
          <w:bCs/>
          <w:lang w:eastAsia="fr-FR"/>
        </w:rPr>
        <w:t>game</w:t>
      </w:r>
      <w:proofErr w:type="spellEnd"/>
      <w:r w:rsidRPr="00AB35D6">
        <w:rPr>
          <w:rFonts w:eastAsia="Times New Roman" w:cs="Arial"/>
          <w:b/>
          <w:bCs/>
          <w:lang w:eastAsia="fr-FR"/>
        </w:rPr>
        <w:t xml:space="preserve"> de sensibilisation</w:t>
      </w:r>
    </w:p>
    <w:p w14:paraId="041E0BBD" w14:textId="77777777" w:rsidR="00AB35D6" w:rsidRPr="00AB35D6" w:rsidRDefault="00AB35D6" w:rsidP="00AB35D6">
      <w:pPr>
        <w:spacing w:before="100" w:beforeAutospacing="1" w:after="100" w:afterAutospacing="1" w:line="240" w:lineRule="auto"/>
        <w:jc w:val="both"/>
        <w:rPr>
          <w:rFonts w:eastAsia="Times New Roman" w:cs="Arial"/>
          <w:lang w:eastAsia="fr-FR"/>
        </w:rPr>
      </w:pPr>
      <w:r w:rsidRPr="00AB35D6">
        <w:rPr>
          <w:rFonts w:eastAsia="Times New Roman" w:cs="Arial"/>
          <w:lang w:eastAsia="fr-FR"/>
        </w:rPr>
        <w:t>Il est de plus en plus difficile de faire une bonne campagne de sensibilisation. Alors que les affiches et les présentations étaient privilégiées jusqu’à maintenant, les entreprises cherchent désormais des moyens innovants pour sensibiliser leurs collaborateurs. La gamification est une solution qui demande aux employés d’être actifs et de participer. L’utilisation du jeu va leur faire comprendre, via des événements (actions, etc. ), le message qui leur est partagé. Il existe de nombreux thèmes de sensibilisation comme le sexisme, le handicap, les enjeux numériques, etc.  </w:t>
      </w:r>
    </w:p>
    <w:p w14:paraId="0FB5061D" w14:textId="77777777" w:rsidR="00AB35D6" w:rsidRPr="00AB35D6" w:rsidRDefault="00AB35D6" w:rsidP="00AB35D6">
      <w:pPr>
        <w:spacing w:before="100" w:beforeAutospacing="1" w:after="100" w:afterAutospacing="1" w:line="240" w:lineRule="auto"/>
        <w:jc w:val="both"/>
        <w:rPr>
          <w:rFonts w:eastAsia="Times New Roman" w:cs="Arial"/>
          <w:lang w:eastAsia="fr-FR"/>
        </w:rPr>
      </w:pPr>
      <w:r w:rsidRPr="00AB35D6">
        <w:rPr>
          <w:rFonts w:eastAsia="Times New Roman" w:cs="Arial"/>
          <w:lang w:eastAsia="fr-FR"/>
        </w:rPr>
        <w:t xml:space="preserve">Depuis l’arrivée de la Covid-19, le télétravail est devenu notre quotidien mais celui-ci peut faire resurgir des problèmes techniques dans les entreprises et chez les employés. La cybersécurité est très importante pour assurer un bon environnement de travail mais aussi pour ne pas subir une perte d’activité et de revenus (voir </w:t>
      </w:r>
      <w:hyperlink r:id="rId8" w:history="1">
        <w:r w:rsidRPr="00AB35D6">
          <w:rPr>
            <w:rFonts w:eastAsia="Times New Roman" w:cs="Arial"/>
            <w:color w:val="8800DD"/>
            <w:u w:val="single"/>
            <w:lang w:eastAsia="fr-FR"/>
          </w:rPr>
          <w:t>cet article</w:t>
        </w:r>
      </w:hyperlink>
      <w:r w:rsidRPr="00AB35D6">
        <w:rPr>
          <w:rFonts w:eastAsia="Times New Roman" w:cs="Arial"/>
          <w:lang w:eastAsia="fr-FR"/>
        </w:rPr>
        <w:t xml:space="preserve"> sur le sujet). C’est pourquoi il est important pour les entreprises de sensibiliser les employés à la cybersécurité, d’autant plus quand ces derniers travaillent depuis leur domicile.</w:t>
      </w:r>
    </w:p>
    <w:p w14:paraId="2EB83FB5" w14:textId="77777777" w:rsidR="00AB35D6" w:rsidRPr="00AB35D6" w:rsidRDefault="00AB35D6" w:rsidP="00AB35D6">
      <w:r w:rsidRPr="00AB35D6">
        <w:t>*</w:t>
      </w:r>
      <w:proofErr w:type="spellStart"/>
      <w:r w:rsidRPr="00AB35D6">
        <w:t>Onboarding</w:t>
      </w:r>
      <w:proofErr w:type="spellEnd"/>
      <w:r w:rsidRPr="00AB35D6">
        <w:t> : intégration des salariés.</w:t>
      </w:r>
    </w:p>
    <w:p w14:paraId="1615F787" w14:textId="188DF7A7" w:rsidR="009945F6" w:rsidRPr="009945F6" w:rsidRDefault="009945F6" w:rsidP="00AB35D6">
      <w:pPr>
        <w:spacing w:before="100" w:beforeAutospacing="1" w:after="100" w:afterAutospacing="1" w:line="240" w:lineRule="auto"/>
        <w:outlineLvl w:val="0"/>
        <w:rPr>
          <w:rFonts w:cs="Arial"/>
          <w:b/>
          <w:bCs/>
          <w:color w:val="FF0000"/>
        </w:rPr>
      </w:pPr>
      <w:r w:rsidRPr="009945F6">
        <w:rPr>
          <w:rFonts w:cs="Arial"/>
          <w:b/>
          <w:bCs/>
        </w:rPr>
        <w:t xml:space="preserve">Source : </w:t>
      </w:r>
      <w:hyperlink r:id="rId9" w:history="1">
        <w:r w:rsidRPr="009945F6">
          <w:rPr>
            <w:rStyle w:val="Lienhypertexte"/>
            <w:rFonts w:cs="Arial"/>
            <w:b/>
            <w:bCs/>
          </w:rPr>
          <w:t>www.collock.com</w:t>
        </w:r>
      </w:hyperlink>
      <w:r w:rsidRPr="009945F6">
        <w:rPr>
          <w:rFonts w:cs="Arial"/>
          <w:b/>
          <w:bCs/>
          <w:color w:val="FF0000"/>
        </w:rPr>
        <w:t xml:space="preserve"> </w:t>
      </w:r>
    </w:p>
    <w:p w14:paraId="2B52493F" w14:textId="556926FD" w:rsidR="00020E4C" w:rsidRPr="00AB35D6" w:rsidRDefault="00AB35D6" w:rsidP="009945F6">
      <w:pPr>
        <w:spacing w:before="100" w:beforeAutospacing="1" w:after="100" w:afterAutospacing="1" w:line="240" w:lineRule="auto"/>
        <w:outlineLvl w:val="0"/>
        <w:rPr>
          <w:rFonts w:cs="Arial"/>
          <w:b/>
          <w:bCs/>
          <w:color w:val="FF0000"/>
          <w:sz w:val="24"/>
          <w:szCs w:val="24"/>
        </w:rPr>
      </w:pPr>
      <w:r w:rsidRPr="00AB35D6">
        <w:rPr>
          <w:rFonts w:cs="Arial"/>
          <w:b/>
          <w:bCs/>
          <w:color w:val="FF0000"/>
          <w:sz w:val="24"/>
          <w:szCs w:val="24"/>
        </w:rPr>
        <w:lastRenderedPageBreak/>
        <w:t xml:space="preserve">DOCUMENT </w:t>
      </w:r>
      <w:r w:rsidR="009945F6" w:rsidRPr="009945F6">
        <w:rPr>
          <w:rFonts w:cs="Arial"/>
          <w:b/>
          <w:bCs/>
          <w:color w:val="FF0000"/>
          <w:sz w:val="24"/>
          <w:szCs w:val="24"/>
        </w:rPr>
        <w:t>2</w:t>
      </w:r>
      <w:r w:rsidRPr="00AB35D6">
        <w:rPr>
          <w:rFonts w:cs="Arial"/>
          <w:b/>
          <w:bCs/>
          <w:color w:val="FF0000"/>
          <w:sz w:val="24"/>
          <w:szCs w:val="24"/>
        </w:rPr>
        <w:t xml:space="preserve"> </w:t>
      </w:r>
      <w:r w:rsidR="009945F6">
        <w:rPr>
          <w:rFonts w:cs="Arial"/>
          <w:b/>
          <w:bCs/>
          <w:color w:val="FF0000"/>
          <w:sz w:val="24"/>
          <w:szCs w:val="24"/>
        </w:rPr>
        <w:t xml:space="preserve">– </w:t>
      </w:r>
      <w:r w:rsidR="009945F6" w:rsidRPr="00020E4C">
        <w:rPr>
          <w:rFonts w:cs="Arial"/>
          <w:b/>
          <w:bCs/>
          <w:sz w:val="24"/>
          <w:szCs w:val="24"/>
        </w:rPr>
        <w:t xml:space="preserve">Source : </w:t>
      </w:r>
      <w:hyperlink r:id="rId10" w:history="1">
        <w:r w:rsidR="00020E4C" w:rsidRPr="00CD33AD">
          <w:rPr>
            <w:rStyle w:val="Lienhypertexte"/>
            <w:rFonts w:cs="Arial"/>
            <w:b/>
            <w:bCs/>
            <w:sz w:val="24"/>
            <w:szCs w:val="24"/>
          </w:rPr>
          <w:t>www.worklab.fr</w:t>
        </w:r>
      </w:hyperlink>
      <w:r w:rsidR="00020E4C">
        <w:rPr>
          <w:rFonts w:cs="Arial"/>
          <w:b/>
          <w:bCs/>
          <w:color w:val="FF0000"/>
          <w:sz w:val="24"/>
          <w:szCs w:val="24"/>
        </w:rPr>
        <w:t xml:space="preserve"> </w:t>
      </w:r>
    </w:p>
    <w:p w14:paraId="1B72BFEC" w14:textId="77777777" w:rsidR="00AB35D6" w:rsidRPr="00AB35D6" w:rsidRDefault="00AB35D6" w:rsidP="00AB35D6">
      <w:pPr>
        <w:spacing w:before="100" w:beforeAutospacing="1" w:after="100" w:afterAutospacing="1" w:line="240" w:lineRule="auto"/>
        <w:outlineLvl w:val="0"/>
        <w:rPr>
          <w:rFonts w:eastAsia="Times New Roman" w:cs="Arial"/>
          <w:b/>
          <w:bCs/>
          <w:color w:val="FF0000"/>
          <w:kern w:val="36"/>
          <w:sz w:val="24"/>
          <w:szCs w:val="24"/>
          <w:lang w:eastAsia="fr-FR"/>
        </w:rPr>
      </w:pPr>
      <w:r w:rsidRPr="00AB35D6">
        <w:rPr>
          <w:rFonts w:ascii="Times New Roman" w:eastAsia="Times New Roman" w:hAnsi="Times New Roman" w:cs="Times New Roman"/>
          <w:b/>
          <w:bCs/>
          <w:noProof/>
          <w:kern w:val="36"/>
          <w:sz w:val="48"/>
          <w:szCs w:val="48"/>
          <w:lang w:eastAsia="fr-FR"/>
        </w:rPr>
        <w:drawing>
          <wp:inline distT="0" distB="0" distL="0" distR="0" wp14:anchorId="5A7E42AF" wp14:editId="38D10B64">
            <wp:extent cx="5759450" cy="8132445"/>
            <wp:effectExtent l="0" t="0" r="0" b="1905"/>
            <wp:docPr id="1" name="Image 1" descr="Et si le jeu en entreprise, c'était la meilleure façon de trava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si le jeu en entreprise, c'était la meilleure façon de travail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8132445"/>
                    </a:xfrm>
                    <a:prstGeom prst="rect">
                      <a:avLst/>
                    </a:prstGeom>
                    <a:noFill/>
                    <a:ln>
                      <a:noFill/>
                    </a:ln>
                  </pic:spPr>
                </pic:pic>
              </a:graphicData>
            </a:graphic>
          </wp:inline>
        </w:drawing>
      </w:r>
    </w:p>
    <w:p w14:paraId="1C398525" w14:textId="77777777" w:rsidR="00AB35D6" w:rsidRPr="00AB35D6" w:rsidRDefault="00AB35D6" w:rsidP="00AB35D6">
      <w:pPr>
        <w:spacing w:before="100" w:beforeAutospacing="1" w:after="100" w:afterAutospacing="1" w:line="240" w:lineRule="auto"/>
        <w:outlineLvl w:val="0"/>
        <w:rPr>
          <w:rFonts w:eastAsia="Times New Roman" w:cs="Arial"/>
          <w:b/>
          <w:bCs/>
          <w:color w:val="FF0000"/>
          <w:kern w:val="36"/>
          <w:sz w:val="24"/>
          <w:szCs w:val="24"/>
          <w:lang w:eastAsia="fr-FR"/>
        </w:rPr>
      </w:pPr>
    </w:p>
    <w:p w14:paraId="65B5B00F" w14:textId="77777777" w:rsidR="00AB35D6" w:rsidRPr="00AB35D6" w:rsidRDefault="00AB35D6" w:rsidP="00AB35D6">
      <w:pPr>
        <w:spacing w:before="100" w:beforeAutospacing="1" w:after="100" w:afterAutospacing="1" w:line="240" w:lineRule="auto"/>
        <w:outlineLvl w:val="0"/>
        <w:rPr>
          <w:rFonts w:eastAsia="Times New Roman" w:cs="Arial"/>
          <w:b/>
          <w:bCs/>
          <w:color w:val="FF0000"/>
          <w:kern w:val="36"/>
          <w:sz w:val="24"/>
          <w:szCs w:val="24"/>
          <w:lang w:eastAsia="fr-FR"/>
        </w:rPr>
      </w:pPr>
    </w:p>
    <w:p w14:paraId="06302491" w14:textId="705A0A36" w:rsidR="00AB35D6" w:rsidRPr="00AB35D6" w:rsidRDefault="00AB35D6" w:rsidP="009945F6">
      <w:pPr>
        <w:spacing w:after="0" w:line="240" w:lineRule="auto"/>
        <w:outlineLvl w:val="0"/>
        <w:rPr>
          <w:rFonts w:cs="Arial"/>
          <w:b/>
          <w:bCs/>
          <w:color w:val="FF0000"/>
          <w:sz w:val="24"/>
          <w:szCs w:val="24"/>
        </w:rPr>
      </w:pPr>
      <w:r w:rsidRPr="00AB35D6">
        <w:rPr>
          <w:rFonts w:cs="Arial"/>
          <w:b/>
          <w:bCs/>
          <w:color w:val="FF0000"/>
          <w:sz w:val="24"/>
          <w:szCs w:val="24"/>
        </w:rPr>
        <w:lastRenderedPageBreak/>
        <w:t xml:space="preserve">DOCUMENT </w:t>
      </w:r>
      <w:r w:rsidR="009945F6" w:rsidRPr="009945F6">
        <w:rPr>
          <w:rFonts w:cs="Arial"/>
          <w:b/>
          <w:bCs/>
          <w:color w:val="FF0000"/>
          <w:sz w:val="24"/>
          <w:szCs w:val="24"/>
        </w:rPr>
        <w:t>3</w:t>
      </w:r>
      <w:r w:rsidRPr="00AB35D6">
        <w:rPr>
          <w:rFonts w:cs="Arial"/>
          <w:b/>
          <w:bCs/>
          <w:color w:val="FF0000"/>
          <w:sz w:val="24"/>
          <w:szCs w:val="24"/>
        </w:rPr>
        <w:t xml:space="preserve"> - La gamification en entreprise, un jeu dangereux ? Publié: 22 novembre 2020, 18:21 CET </w:t>
      </w:r>
      <w:r w:rsidR="009945F6">
        <w:rPr>
          <w:rFonts w:cs="Arial"/>
          <w:b/>
          <w:bCs/>
          <w:color w:val="FF0000"/>
          <w:sz w:val="24"/>
          <w:szCs w:val="24"/>
        </w:rPr>
        <w:t>– Thomas LECLERCQ</w:t>
      </w:r>
    </w:p>
    <w:p w14:paraId="7E303A52" w14:textId="77777777" w:rsidR="009945F6" w:rsidRDefault="009945F6" w:rsidP="009945F6">
      <w:pPr>
        <w:keepNext/>
        <w:keepLines/>
        <w:spacing w:after="0"/>
        <w:jc w:val="both"/>
        <w:outlineLvl w:val="4"/>
        <w:rPr>
          <w:rFonts w:eastAsiaTheme="majorEastAsia" w:cs="Arial"/>
          <w:color w:val="2F5496" w:themeColor="accent1" w:themeShade="BF"/>
        </w:rPr>
      </w:pPr>
    </w:p>
    <w:p w14:paraId="7FF77E7A" w14:textId="78E18174" w:rsidR="00AB35D6" w:rsidRPr="00AB35D6" w:rsidRDefault="00AB35D6" w:rsidP="009945F6">
      <w:pPr>
        <w:keepNext/>
        <w:keepLines/>
        <w:spacing w:after="0"/>
        <w:jc w:val="both"/>
        <w:outlineLvl w:val="4"/>
        <w:rPr>
          <w:rFonts w:eastAsiaTheme="majorEastAsia" w:cs="Arial"/>
          <w:color w:val="2F5496" w:themeColor="accent1" w:themeShade="BF"/>
        </w:rPr>
      </w:pPr>
      <w:r w:rsidRPr="00AB35D6">
        <w:rPr>
          <w:rFonts w:eastAsiaTheme="majorEastAsia" w:cs="Arial"/>
          <w:color w:val="2F5496" w:themeColor="accent1" w:themeShade="BF"/>
        </w:rPr>
        <w:t>De nos jours, assurer le bien-être des employés sur leur lieu de travail est devenu un défi quotidien pour les managers. En effet, le burn-out, ou plus récemment le bore-out (syndrome d’épuisement professionnel par l’ennui), sont non seulement des phénomènes qui affectent la performance de l’entreprise mais également le développement personnel de chacun.</w:t>
      </w:r>
    </w:p>
    <w:p w14:paraId="26B48A5F" w14:textId="77777777" w:rsidR="009945F6" w:rsidRDefault="009945F6" w:rsidP="009945F6">
      <w:pPr>
        <w:spacing w:after="0" w:line="240" w:lineRule="auto"/>
        <w:jc w:val="both"/>
        <w:rPr>
          <w:rFonts w:eastAsia="Times New Roman" w:cs="Arial"/>
          <w:lang w:eastAsia="fr-FR"/>
        </w:rPr>
      </w:pPr>
    </w:p>
    <w:p w14:paraId="54BC0A2D" w14:textId="1B3A4D4F" w:rsidR="00AB35D6" w:rsidRPr="00AB35D6" w:rsidRDefault="00AB35D6" w:rsidP="009945F6">
      <w:pPr>
        <w:spacing w:after="0" w:line="240" w:lineRule="auto"/>
        <w:jc w:val="both"/>
        <w:rPr>
          <w:rFonts w:eastAsia="Times New Roman" w:cs="Arial"/>
          <w:lang w:eastAsia="fr-FR"/>
        </w:rPr>
      </w:pPr>
      <w:r w:rsidRPr="00AB35D6">
        <w:rPr>
          <w:rFonts w:eastAsia="Times New Roman" w:cs="Arial"/>
          <w:lang w:eastAsia="fr-FR"/>
        </w:rPr>
        <w:t>Pour faire face à cet enjeu, de nombreuses entreprises ont pris le parti d’organiser des jeux et des concours au sein de leur personnel. Ceux-ci peuvent prendre la forme de compétitions récompensant, par exemple, les meilleurs employés sur base de leurs chiffres de vente, d’élections du collaborateur du mois ou de systèmes allouant des points aux participants pour chaque objectif accompli. Ces concours peuvent donner lieu à des récompenses financières (chèques cadeaux, primes) ou symboliques (coupes, médailles). Cette nouvelle tendance, inspirée par le succès des jeux vidéo, est connue sous le nom de gamification (ou ludification).</w:t>
      </w:r>
    </w:p>
    <w:p w14:paraId="4CDF43ED" w14:textId="77777777" w:rsidR="00AB35D6" w:rsidRPr="00AB35D6" w:rsidRDefault="00AB35D6" w:rsidP="009945F6">
      <w:pPr>
        <w:spacing w:after="0" w:line="240" w:lineRule="auto"/>
        <w:jc w:val="both"/>
        <w:rPr>
          <w:rFonts w:eastAsia="Times New Roman" w:cs="Arial"/>
          <w:lang w:eastAsia="fr-FR"/>
        </w:rPr>
      </w:pPr>
      <w:r w:rsidRPr="00AB35D6">
        <w:rPr>
          <w:rFonts w:eastAsia="Times New Roman" w:cs="Arial"/>
          <w:lang w:eastAsia="fr-FR"/>
        </w:rPr>
        <w:t>Cette gamification a pour objectif de rendre le travail « fun » en y introduisant des mécanismes de jeux. Ces mécanismes ont pour but de motiver les employés, de créer un esprit équipe et d’animer l’espace de travail, mais est-ce toujours le cas ?</w:t>
      </w:r>
    </w:p>
    <w:p w14:paraId="186279B6" w14:textId="77777777" w:rsidR="009945F6" w:rsidRDefault="009945F6" w:rsidP="009945F6">
      <w:pPr>
        <w:keepNext/>
        <w:keepLines/>
        <w:spacing w:after="0"/>
        <w:jc w:val="both"/>
        <w:outlineLvl w:val="4"/>
        <w:rPr>
          <w:rFonts w:eastAsiaTheme="majorEastAsia" w:cs="Arial"/>
          <w:color w:val="2F5496" w:themeColor="accent1" w:themeShade="BF"/>
        </w:rPr>
      </w:pPr>
    </w:p>
    <w:p w14:paraId="2C3DC44C" w14:textId="772D1A9A" w:rsidR="00AB35D6" w:rsidRPr="00AB35D6" w:rsidRDefault="00AB35D6" w:rsidP="009945F6">
      <w:pPr>
        <w:keepNext/>
        <w:keepLines/>
        <w:spacing w:after="0"/>
        <w:jc w:val="both"/>
        <w:outlineLvl w:val="4"/>
        <w:rPr>
          <w:rFonts w:eastAsiaTheme="majorEastAsia" w:cs="Arial"/>
          <w:color w:val="2F5496" w:themeColor="accent1" w:themeShade="BF"/>
        </w:rPr>
      </w:pPr>
      <w:r w:rsidRPr="00AB35D6">
        <w:rPr>
          <w:rFonts w:eastAsiaTheme="majorEastAsia" w:cs="Arial"/>
          <w:color w:val="2F5496" w:themeColor="accent1" w:themeShade="BF"/>
        </w:rPr>
        <w:t xml:space="preserve">Des analyses de qualité chaque jour dans vos mails, gratuitement. </w:t>
      </w:r>
    </w:p>
    <w:p w14:paraId="0AEE24BC" w14:textId="77777777" w:rsidR="009945F6" w:rsidRDefault="009945F6" w:rsidP="009945F6">
      <w:pPr>
        <w:spacing w:after="0" w:line="240" w:lineRule="auto"/>
        <w:jc w:val="both"/>
        <w:rPr>
          <w:rFonts w:eastAsia="Times New Roman" w:cs="Arial"/>
          <w:lang w:eastAsia="fr-FR"/>
        </w:rPr>
      </w:pPr>
    </w:p>
    <w:p w14:paraId="58A07259" w14:textId="14E40706" w:rsidR="00AB35D6" w:rsidRPr="00AB35D6" w:rsidRDefault="00AB35D6" w:rsidP="009945F6">
      <w:pPr>
        <w:spacing w:after="0" w:line="240" w:lineRule="auto"/>
        <w:jc w:val="both"/>
        <w:rPr>
          <w:rFonts w:eastAsia="Times New Roman" w:cs="Arial"/>
          <w:lang w:eastAsia="fr-FR"/>
        </w:rPr>
      </w:pPr>
      <w:r w:rsidRPr="00AB35D6">
        <w:rPr>
          <w:rFonts w:eastAsia="Times New Roman" w:cs="Arial"/>
          <w:lang w:eastAsia="fr-FR"/>
        </w:rPr>
        <w:t xml:space="preserve">Au travers d’une de mes </w:t>
      </w:r>
      <w:hyperlink r:id="rId12" w:history="1">
        <w:r w:rsidRPr="00AB35D6">
          <w:rPr>
            <w:rFonts w:eastAsia="Times New Roman" w:cs="Arial"/>
            <w:lang w:eastAsia="fr-FR"/>
          </w:rPr>
          <w:t>recherches</w:t>
        </w:r>
      </w:hyperlink>
      <w:r w:rsidRPr="00AB35D6">
        <w:rPr>
          <w:rFonts w:eastAsia="Times New Roman" w:cs="Arial"/>
          <w:lang w:eastAsia="fr-FR"/>
        </w:rPr>
        <w:t xml:space="preserve">, à paraître dans la revue Journal of Business </w:t>
      </w:r>
      <w:proofErr w:type="spellStart"/>
      <w:r w:rsidRPr="00AB35D6">
        <w:rPr>
          <w:rFonts w:eastAsia="Times New Roman" w:cs="Arial"/>
          <w:lang w:eastAsia="fr-FR"/>
        </w:rPr>
        <w:t>Research</w:t>
      </w:r>
      <w:proofErr w:type="spellEnd"/>
      <w:r w:rsidRPr="00AB35D6">
        <w:rPr>
          <w:rFonts w:eastAsia="Times New Roman" w:cs="Arial"/>
          <w:lang w:eastAsia="fr-FR"/>
        </w:rPr>
        <w:t xml:space="preserve"> début 2021, j’ai investigué l’effet réel de l’utilisation des mécanismes de jeux sur le bien-être des employés. Les résultats sont surprenants. Les pratiques de gamification peuvent non seulement ne pas permettre d’atteindre les objectifs fixés par les managers mais également devenir contre-productives et nuire au bien-être des employés.</w:t>
      </w:r>
    </w:p>
    <w:p w14:paraId="4B7DC6AC" w14:textId="77777777" w:rsidR="009945F6" w:rsidRDefault="009945F6" w:rsidP="009945F6">
      <w:pPr>
        <w:spacing w:after="0" w:line="240" w:lineRule="auto"/>
        <w:jc w:val="both"/>
        <w:outlineLvl w:val="1"/>
        <w:rPr>
          <w:rFonts w:eastAsia="Times New Roman" w:cs="Arial"/>
          <w:b/>
          <w:bCs/>
          <w:lang w:eastAsia="fr-FR"/>
        </w:rPr>
      </w:pPr>
    </w:p>
    <w:p w14:paraId="1E4F98E6" w14:textId="6D03F292" w:rsidR="00AB35D6" w:rsidRPr="00AB35D6" w:rsidRDefault="00AB35D6" w:rsidP="009945F6">
      <w:pPr>
        <w:spacing w:after="0" w:line="240" w:lineRule="auto"/>
        <w:jc w:val="both"/>
        <w:outlineLvl w:val="1"/>
        <w:rPr>
          <w:rFonts w:eastAsia="Times New Roman" w:cs="Arial"/>
          <w:b/>
          <w:bCs/>
          <w:lang w:eastAsia="fr-FR"/>
        </w:rPr>
      </w:pPr>
      <w:r w:rsidRPr="00AB35D6">
        <w:rPr>
          <w:rFonts w:eastAsia="Times New Roman" w:cs="Arial"/>
          <w:b/>
          <w:bCs/>
          <w:lang w:eastAsia="fr-FR"/>
        </w:rPr>
        <w:t>Les dérives</w:t>
      </w:r>
    </w:p>
    <w:p w14:paraId="0D266AF8" w14:textId="77777777" w:rsidR="009945F6" w:rsidRDefault="009945F6" w:rsidP="009945F6">
      <w:pPr>
        <w:spacing w:after="0" w:line="240" w:lineRule="auto"/>
        <w:jc w:val="both"/>
        <w:rPr>
          <w:rFonts w:eastAsia="Times New Roman" w:cs="Arial"/>
          <w:lang w:eastAsia="fr-FR"/>
        </w:rPr>
      </w:pPr>
    </w:p>
    <w:p w14:paraId="6EA97DDA" w14:textId="15E25B3A" w:rsidR="00AB35D6" w:rsidRDefault="00AB35D6" w:rsidP="009945F6">
      <w:pPr>
        <w:spacing w:after="0" w:line="240" w:lineRule="auto"/>
        <w:jc w:val="both"/>
        <w:rPr>
          <w:rFonts w:eastAsia="Times New Roman" w:cs="Arial"/>
          <w:lang w:eastAsia="fr-FR"/>
        </w:rPr>
      </w:pPr>
      <w:r w:rsidRPr="00AB35D6">
        <w:rPr>
          <w:rFonts w:eastAsia="Times New Roman" w:cs="Arial"/>
          <w:lang w:eastAsia="fr-FR"/>
        </w:rPr>
        <w:t>Plusieurs éléments peuvent expliquer les effets néfastes de la gamification. Tout d’abord, les concours et jeux étant principalement basés sur les performances des employés, ces derniers peuvent considérer que les managers ne s’intéressent qu’aux performances objectives, comme le nombre de ventes ou le chiffre d’affaires généré, sans tenir compte, ni récompenser la qualité du travail fourni.</w:t>
      </w:r>
    </w:p>
    <w:p w14:paraId="27D27D37" w14:textId="77777777" w:rsidR="009945F6" w:rsidRPr="00AB35D6" w:rsidRDefault="009945F6" w:rsidP="009945F6">
      <w:pPr>
        <w:spacing w:after="0" w:line="240" w:lineRule="auto"/>
        <w:jc w:val="both"/>
        <w:rPr>
          <w:rFonts w:eastAsia="Times New Roman" w:cs="Arial"/>
          <w:lang w:eastAsia="fr-FR"/>
        </w:rPr>
      </w:pPr>
    </w:p>
    <w:p w14:paraId="774E0D47" w14:textId="511A62D9" w:rsidR="00AB35D6" w:rsidRDefault="00AB35D6" w:rsidP="009945F6">
      <w:pPr>
        <w:spacing w:after="0" w:line="240" w:lineRule="auto"/>
        <w:jc w:val="both"/>
        <w:rPr>
          <w:rFonts w:eastAsia="Times New Roman" w:cs="Arial"/>
          <w:lang w:eastAsia="fr-FR"/>
        </w:rPr>
      </w:pPr>
      <w:r w:rsidRPr="00AB35D6">
        <w:rPr>
          <w:rFonts w:eastAsia="Times New Roman" w:cs="Arial"/>
          <w:lang w:eastAsia="fr-FR"/>
        </w:rPr>
        <w:t>La gamification peut entraîner une perte de sens chez certains employés. Certains employés nous ont confié déplorer que la gamification les amène à perdre le sens qu’ils donnaient à leur métier pour se concentrer uniquement sur les résultats obtenus. Cette perte de sens vis-à-vis du travail accompli a été reconnue par les chercheurs comme une source d’anxiété et de désengagement, qui mènent eux-mêmes à des phénomènes de décompensation comme le burn-out.</w:t>
      </w:r>
    </w:p>
    <w:p w14:paraId="7C4EFDB0" w14:textId="77777777" w:rsidR="009945F6" w:rsidRPr="00AB35D6" w:rsidRDefault="009945F6" w:rsidP="009945F6">
      <w:pPr>
        <w:spacing w:after="0" w:line="240" w:lineRule="auto"/>
        <w:jc w:val="both"/>
        <w:rPr>
          <w:rFonts w:eastAsia="Times New Roman" w:cs="Arial"/>
          <w:lang w:eastAsia="fr-FR"/>
        </w:rPr>
      </w:pPr>
    </w:p>
    <w:p w14:paraId="08604B04" w14:textId="7D67477D" w:rsidR="00AB35D6" w:rsidRDefault="00AB35D6" w:rsidP="009945F6">
      <w:pPr>
        <w:spacing w:after="0" w:line="240" w:lineRule="auto"/>
        <w:jc w:val="both"/>
        <w:rPr>
          <w:rFonts w:eastAsia="Times New Roman" w:cs="Arial"/>
          <w:lang w:eastAsia="fr-FR"/>
        </w:rPr>
      </w:pPr>
      <w:r w:rsidRPr="00AB35D6">
        <w:rPr>
          <w:rFonts w:eastAsia="Times New Roman" w:cs="Arial"/>
          <w:lang w:eastAsia="fr-FR"/>
        </w:rPr>
        <w:t>Par ailleurs, les jeux ne mettent en évidence qu’une minorité des employés : les gagnants. Les perdants quant à eux ne sont en aucun cas récompensés, malgré les efforts qu’ils ont pourtant pu fournir. Ce manque de reconnaissance peut, au fil du temps, les amener à ne plus considérer les concours organisés par leur entreprise.</w:t>
      </w:r>
    </w:p>
    <w:p w14:paraId="7E2E7EAB" w14:textId="77777777" w:rsidR="009945F6" w:rsidRPr="00AB35D6" w:rsidRDefault="009945F6" w:rsidP="009945F6">
      <w:pPr>
        <w:spacing w:after="0" w:line="240" w:lineRule="auto"/>
        <w:jc w:val="both"/>
        <w:rPr>
          <w:rFonts w:eastAsia="Times New Roman" w:cs="Arial"/>
          <w:lang w:eastAsia="fr-FR"/>
        </w:rPr>
      </w:pPr>
    </w:p>
    <w:p w14:paraId="712A936B" w14:textId="58BE547D" w:rsidR="00AB35D6" w:rsidRDefault="00AB35D6" w:rsidP="009945F6">
      <w:pPr>
        <w:spacing w:after="0" w:line="240" w:lineRule="auto"/>
        <w:jc w:val="both"/>
        <w:rPr>
          <w:rFonts w:eastAsia="Times New Roman" w:cs="Arial"/>
          <w:lang w:eastAsia="fr-FR"/>
        </w:rPr>
      </w:pPr>
      <w:r w:rsidRPr="00AB35D6">
        <w:rPr>
          <w:rFonts w:eastAsia="Times New Roman" w:cs="Arial"/>
          <w:lang w:eastAsia="fr-FR"/>
        </w:rPr>
        <w:t>Les perdants se sentent pointés du doigt et considérés comme des éléments ralentissant le succès de l’équipe, ce qui dégrade l’ambiance de travail, pourtant essentielle pour le bien-être des collaborateurs.</w:t>
      </w:r>
    </w:p>
    <w:p w14:paraId="18BC2EAE" w14:textId="77777777" w:rsidR="009945F6" w:rsidRPr="00AB35D6" w:rsidRDefault="009945F6" w:rsidP="009945F6">
      <w:pPr>
        <w:spacing w:after="0" w:line="240" w:lineRule="auto"/>
        <w:jc w:val="both"/>
        <w:rPr>
          <w:rFonts w:eastAsia="Times New Roman" w:cs="Arial"/>
          <w:lang w:eastAsia="fr-FR"/>
        </w:rPr>
      </w:pPr>
    </w:p>
    <w:p w14:paraId="18632E0B" w14:textId="0EF39712" w:rsidR="009945F6" w:rsidRDefault="00AB35D6" w:rsidP="009945F6">
      <w:pPr>
        <w:spacing w:after="0" w:line="240" w:lineRule="auto"/>
        <w:jc w:val="both"/>
        <w:rPr>
          <w:rFonts w:eastAsia="Times New Roman" w:cs="Arial"/>
          <w:lang w:eastAsia="fr-FR"/>
        </w:rPr>
      </w:pPr>
      <w:r w:rsidRPr="00AB35D6">
        <w:rPr>
          <w:rFonts w:eastAsia="Times New Roman" w:cs="Arial"/>
          <w:lang w:eastAsia="fr-FR"/>
        </w:rPr>
        <w:t>Enfin, la participation aux concours et aux jeux est souvent imposée par les managers, voulant améliorer l’ambiance et les performances de l’équipe. Cette obligation peut donner lieu à un sentiment de réactance de la part des employés, c’est-à-dire un rejet systématique d’une pratique jugée comme étant imposée par la hiérarchie.</w:t>
      </w:r>
    </w:p>
    <w:p w14:paraId="7D9D610B" w14:textId="77777777" w:rsidR="00020E4C" w:rsidRDefault="009945F6" w:rsidP="00020E4C">
      <w:pPr>
        <w:spacing w:before="100" w:beforeAutospacing="1" w:after="100" w:afterAutospacing="1" w:line="240" w:lineRule="auto"/>
        <w:jc w:val="both"/>
        <w:rPr>
          <w:rFonts w:eastAsia="Times New Roman" w:cs="Arial"/>
          <w:lang w:eastAsia="fr-FR"/>
        </w:rPr>
        <w:sectPr w:rsidR="00020E4C" w:rsidSect="00F234B6">
          <w:pgSz w:w="11906" w:h="16838"/>
          <w:pgMar w:top="567" w:right="1418" w:bottom="1418" w:left="1418" w:header="709" w:footer="709" w:gutter="0"/>
          <w:cols w:space="708"/>
          <w:docGrid w:linePitch="360"/>
        </w:sectPr>
      </w:pPr>
      <w:r>
        <w:rPr>
          <w:rFonts w:eastAsia="Times New Roman" w:cs="Arial"/>
          <w:lang w:eastAsia="fr-FR"/>
        </w:rPr>
        <w:t xml:space="preserve">Source : </w:t>
      </w:r>
      <w:hyperlink r:id="rId13" w:history="1">
        <w:r w:rsidRPr="00EF773A">
          <w:rPr>
            <w:rStyle w:val="Lienhypertexte"/>
            <w:rFonts w:eastAsia="Times New Roman" w:cs="Arial"/>
            <w:lang w:eastAsia="fr-FR"/>
          </w:rPr>
          <w:t>https://ca.news.yahoo.com</w:t>
        </w:r>
      </w:hyperlink>
      <w:r>
        <w:rPr>
          <w:rFonts w:eastAsia="Times New Roman" w:cs="Arial"/>
          <w:lang w:eastAsia="fr-FR"/>
        </w:rPr>
        <w:t xml:space="preserve"> </w:t>
      </w:r>
    </w:p>
    <w:p w14:paraId="0508F89F" w14:textId="3B731474" w:rsidR="00020E4C" w:rsidRPr="00020E4C" w:rsidRDefault="00020E4C" w:rsidP="00020E4C">
      <w:pPr>
        <w:spacing w:before="100" w:beforeAutospacing="1" w:after="100" w:afterAutospacing="1" w:line="240" w:lineRule="auto"/>
        <w:jc w:val="both"/>
        <w:rPr>
          <w:rFonts w:eastAsia="Times New Roman" w:cs="Arial"/>
          <w:b/>
          <w:bCs/>
          <w:color w:val="FF0000"/>
          <w:sz w:val="24"/>
          <w:szCs w:val="24"/>
          <w:lang w:eastAsia="fr-FR"/>
        </w:rPr>
      </w:pPr>
      <w:r w:rsidRPr="00020E4C">
        <w:rPr>
          <w:rFonts w:eastAsia="Times New Roman" w:cs="Arial"/>
          <w:b/>
          <w:bCs/>
          <w:color w:val="FF0000"/>
          <w:sz w:val="24"/>
          <w:szCs w:val="24"/>
          <w:lang w:eastAsia="fr-FR"/>
        </w:rPr>
        <w:lastRenderedPageBreak/>
        <w:t>ANNEXE 1 – ANALYSE DU CORPUS</w:t>
      </w:r>
    </w:p>
    <w:tbl>
      <w:tblPr>
        <w:tblStyle w:val="Grilledutableau"/>
        <w:tblW w:w="0" w:type="auto"/>
        <w:tblLook w:val="04A0" w:firstRow="1" w:lastRow="0" w:firstColumn="1" w:lastColumn="0" w:noHBand="0" w:noVBand="1"/>
      </w:tblPr>
      <w:tblGrid>
        <w:gridCol w:w="7421"/>
        <w:gridCol w:w="7422"/>
      </w:tblGrid>
      <w:tr w:rsidR="00020E4C" w:rsidRPr="00020E4C" w14:paraId="48A261AF" w14:textId="77777777" w:rsidTr="00020E4C">
        <w:tc>
          <w:tcPr>
            <w:tcW w:w="7421" w:type="dxa"/>
          </w:tcPr>
          <w:p w14:paraId="24B63D30" w14:textId="2A8F1B2A" w:rsidR="00020E4C" w:rsidRPr="00020E4C" w:rsidRDefault="00020E4C" w:rsidP="00020E4C">
            <w:pPr>
              <w:spacing w:before="100" w:beforeAutospacing="1" w:after="100" w:afterAutospacing="1"/>
              <w:jc w:val="center"/>
              <w:rPr>
                <w:rFonts w:eastAsia="Times New Roman" w:cs="Arial"/>
                <w:color w:val="4472C4" w:themeColor="accent1"/>
                <w:sz w:val="32"/>
                <w:szCs w:val="32"/>
                <w:lang w:eastAsia="fr-FR"/>
              </w:rPr>
            </w:pPr>
            <w:r w:rsidRPr="00020E4C">
              <w:rPr>
                <w:rFonts w:eastAsia="Times New Roman" w:cs="Arial"/>
                <w:color w:val="4472C4" w:themeColor="accent1"/>
                <w:sz w:val="32"/>
                <w:szCs w:val="32"/>
                <w:lang w:eastAsia="fr-FR"/>
              </w:rPr>
              <w:t>Les enjeux du « jeu » en entreprise</w:t>
            </w:r>
          </w:p>
        </w:tc>
        <w:tc>
          <w:tcPr>
            <w:tcW w:w="7422" w:type="dxa"/>
          </w:tcPr>
          <w:p w14:paraId="7E561CF8" w14:textId="045A3E2A" w:rsidR="00020E4C" w:rsidRPr="00020E4C" w:rsidRDefault="00020E4C" w:rsidP="00020E4C">
            <w:pPr>
              <w:spacing w:before="100" w:beforeAutospacing="1" w:after="100" w:afterAutospacing="1"/>
              <w:jc w:val="center"/>
              <w:rPr>
                <w:rFonts w:eastAsia="Times New Roman" w:cs="Arial"/>
                <w:color w:val="4472C4" w:themeColor="accent1"/>
                <w:sz w:val="32"/>
                <w:szCs w:val="32"/>
                <w:lang w:eastAsia="fr-FR"/>
              </w:rPr>
            </w:pPr>
            <w:r w:rsidRPr="00020E4C">
              <w:rPr>
                <w:rFonts w:eastAsia="Times New Roman" w:cs="Arial"/>
                <w:color w:val="4472C4" w:themeColor="accent1"/>
                <w:sz w:val="32"/>
                <w:szCs w:val="32"/>
                <w:lang w:eastAsia="fr-FR"/>
              </w:rPr>
              <w:t>Les dispositifs et leurs limites</w:t>
            </w:r>
          </w:p>
        </w:tc>
      </w:tr>
      <w:tr w:rsidR="00020E4C" w14:paraId="28FE53CC" w14:textId="77777777" w:rsidTr="00020E4C">
        <w:tc>
          <w:tcPr>
            <w:tcW w:w="7421" w:type="dxa"/>
          </w:tcPr>
          <w:p w14:paraId="75773F61" w14:textId="69A4F1D9" w:rsidR="00020E4C" w:rsidRPr="00020E4C" w:rsidRDefault="00020E4C" w:rsidP="00020E4C">
            <w:pPr>
              <w:pStyle w:val="Paragraphedeliste"/>
              <w:numPr>
                <w:ilvl w:val="0"/>
                <w:numId w:val="2"/>
              </w:numPr>
              <w:spacing w:before="100" w:beforeAutospacing="1" w:after="100" w:afterAutospacing="1"/>
              <w:jc w:val="both"/>
              <w:rPr>
                <w:rFonts w:eastAsia="Times New Roman" w:cs="Arial"/>
                <w:b/>
                <w:bCs/>
                <w:lang w:eastAsia="fr-FR"/>
              </w:rPr>
            </w:pPr>
            <w:r w:rsidRPr="00020E4C">
              <w:rPr>
                <w:rFonts w:eastAsia="Times New Roman" w:cs="Arial"/>
                <w:b/>
                <w:bCs/>
                <w:lang w:eastAsia="fr-FR"/>
              </w:rPr>
              <w:t>Pour l’entreprise</w:t>
            </w:r>
          </w:p>
          <w:p w14:paraId="4FF6D874" w14:textId="77777777" w:rsidR="00020E4C" w:rsidRDefault="00020E4C" w:rsidP="00020E4C">
            <w:pPr>
              <w:spacing w:before="100" w:beforeAutospacing="1" w:after="100" w:afterAutospacing="1"/>
              <w:jc w:val="both"/>
              <w:rPr>
                <w:rFonts w:eastAsia="Times New Roman" w:cs="Arial"/>
                <w:lang w:eastAsia="fr-FR"/>
              </w:rPr>
            </w:pPr>
          </w:p>
          <w:p w14:paraId="22C6D85F" w14:textId="77777777" w:rsidR="00020E4C" w:rsidRDefault="00020E4C" w:rsidP="00020E4C">
            <w:pPr>
              <w:spacing w:before="100" w:beforeAutospacing="1" w:after="100" w:afterAutospacing="1"/>
              <w:jc w:val="both"/>
              <w:rPr>
                <w:rFonts w:eastAsia="Times New Roman" w:cs="Arial"/>
                <w:lang w:eastAsia="fr-FR"/>
              </w:rPr>
            </w:pPr>
          </w:p>
          <w:p w14:paraId="39E745BC" w14:textId="77777777" w:rsidR="00020E4C" w:rsidRDefault="00020E4C" w:rsidP="00020E4C">
            <w:pPr>
              <w:spacing w:before="100" w:beforeAutospacing="1" w:after="100" w:afterAutospacing="1"/>
              <w:jc w:val="both"/>
              <w:rPr>
                <w:rFonts w:eastAsia="Times New Roman" w:cs="Arial"/>
                <w:lang w:eastAsia="fr-FR"/>
              </w:rPr>
            </w:pPr>
          </w:p>
          <w:p w14:paraId="3DAE7F0B" w14:textId="77777777" w:rsidR="00020E4C" w:rsidRDefault="00020E4C" w:rsidP="00020E4C">
            <w:pPr>
              <w:spacing w:before="100" w:beforeAutospacing="1" w:after="100" w:afterAutospacing="1"/>
              <w:jc w:val="both"/>
              <w:rPr>
                <w:rFonts w:eastAsia="Times New Roman" w:cs="Arial"/>
                <w:lang w:eastAsia="fr-FR"/>
              </w:rPr>
            </w:pPr>
          </w:p>
          <w:p w14:paraId="1AE72835" w14:textId="77777777" w:rsidR="00020E4C" w:rsidRDefault="00020E4C" w:rsidP="00020E4C">
            <w:pPr>
              <w:spacing w:before="100" w:beforeAutospacing="1" w:after="100" w:afterAutospacing="1"/>
              <w:jc w:val="both"/>
              <w:rPr>
                <w:rFonts w:eastAsia="Times New Roman" w:cs="Arial"/>
                <w:lang w:eastAsia="fr-FR"/>
              </w:rPr>
            </w:pPr>
          </w:p>
          <w:p w14:paraId="3A0C5340" w14:textId="67DBE4A8" w:rsidR="00020E4C" w:rsidRDefault="00020E4C" w:rsidP="00020E4C">
            <w:pPr>
              <w:spacing w:before="100" w:beforeAutospacing="1" w:after="100" w:afterAutospacing="1"/>
              <w:jc w:val="both"/>
              <w:rPr>
                <w:rFonts w:eastAsia="Times New Roman" w:cs="Arial"/>
                <w:lang w:eastAsia="fr-FR"/>
              </w:rPr>
            </w:pPr>
          </w:p>
          <w:p w14:paraId="188A5FB4" w14:textId="4DEA8C11" w:rsidR="00020E4C" w:rsidRDefault="00020E4C" w:rsidP="00020E4C">
            <w:pPr>
              <w:spacing w:before="100" w:beforeAutospacing="1" w:after="100" w:afterAutospacing="1"/>
              <w:jc w:val="both"/>
              <w:rPr>
                <w:rFonts w:eastAsia="Times New Roman" w:cs="Arial"/>
                <w:lang w:eastAsia="fr-FR"/>
              </w:rPr>
            </w:pPr>
          </w:p>
        </w:tc>
        <w:tc>
          <w:tcPr>
            <w:tcW w:w="7422" w:type="dxa"/>
          </w:tcPr>
          <w:p w14:paraId="0F8629CD" w14:textId="598FDD8C" w:rsidR="00020E4C" w:rsidRPr="00020E4C" w:rsidRDefault="00020E4C" w:rsidP="00020E4C">
            <w:pPr>
              <w:spacing w:before="100" w:beforeAutospacing="1" w:after="100" w:afterAutospacing="1"/>
              <w:ind w:left="708"/>
              <w:jc w:val="both"/>
              <w:rPr>
                <w:rFonts w:eastAsia="Times New Roman" w:cs="Arial"/>
                <w:b/>
                <w:bCs/>
                <w:lang w:eastAsia="fr-FR"/>
              </w:rPr>
            </w:pPr>
            <w:r w:rsidRPr="00020E4C">
              <w:rPr>
                <w:rFonts w:eastAsia="Times New Roman" w:cs="Arial"/>
                <w:b/>
                <w:bCs/>
                <w:lang w:eastAsia="fr-FR"/>
              </w:rPr>
              <w:t>a) Les dispositifs pouvant être mis en place</w:t>
            </w:r>
          </w:p>
        </w:tc>
      </w:tr>
      <w:tr w:rsidR="00020E4C" w14:paraId="4C15E879" w14:textId="77777777" w:rsidTr="00020E4C">
        <w:tc>
          <w:tcPr>
            <w:tcW w:w="7421" w:type="dxa"/>
          </w:tcPr>
          <w:p w14:paraId="45571ECF" w14:textId="35A64D23" w:rsidR="00020E4C" w:rsidRPr="00020E4C" w:rsidRDefault="00020E4C" w:rsidP="00020E4C">
            <w:pPr>
              <w:pStyle w:val="Paragraphedeliste"/>
              <w:numPr>
                <w:ilvl w:val="0"/>
                <w:numId w:val="2"/>
              </w:numPr>
              <w:spacing w:before="100" w:beforeAutospacing="1" w:after="100" w:afterAutospacing="1"/>
              <w:jc w:val="both"/>
              <w:rPr>
                <w:rFonts w:eastAsia="Times New Roman" w:cs="Arial"/>
                <w:b/>
                <w:bCs/>
                <w:lang w:eastAsia="fr-FR"/>
              </w:rPr>
            </w:pPr>
            <w:r w:rsidRPr="00020E4C">
              <w:rPr>
                <w:rFonts w:eastAsia="Times New Roman" w:cs="Arial"/>
                <w:b/>
                <w:bCs/>
                <w:lang w:eastAsia="fr-FR"/>
              </w:rPr>
              <w:t>Pour le salarié</w:t>
            </w:r>
          </w:p>
          <w:p w14:paraId="23C709BC" w14:textId="05E28762" w:rsidR="00020E4C" w:rsidRDefault="00020E4C" w:rsidP="00020E4C">
            <w:pPr>
              <w:spacing w:before="100" w:beforeAutospacing="1" w:after="100" w:afterAutospacing="1"/>
              <w:jc w:val="both"/>
              <w:rPr>
                <w:rFonts w:eastAsia="Times New Roman" w:cs="Arial"/>
                <w:lang w:eastAsia="fr-FR"/>
              </w:rPr>
            </w:pPr>
          </w:p>
          <w:p w14:paraId="5E7078DE" w14:textId="77777777" w:rsidR="00020E4C" w:rsidRDefault="00020E4C" w:rsidP="00020E4C">
            <w:pPr>
              <w:spacing w:before="100" w:beforeAutospacing="1" w:after="100" w:afterAutospacing="1"/>
              <w:jc w:val="both"/>
              <w:rPr>
                <w:rFonts w:eastAsia="Times New Roman" w:cs="Arial"/>
                <w:lang w:eastAsia="fr-FR"/>
              </w:rPr>
            </w:pPr>
          </w:p>
          <w:p w14:paraId="4D5B6B52" w14:textId="77777777" w:rsidR="00020E4C" w:rsidRDefault="00020E4C" w:rsidP="00020E4C">
            <w:pPr>
              <w:spacing w:before="100" w:beforeAutospacing="1" w:after="100" w:afterAutospacing="1"/>
              <w:jc w:val="both"/>
              <w:rPr>
                <w:rFonts w:eastAsia="Times New Roman" w:cs="Arial"/>
                <w:lang w:eastAsia="fr-FR"/>
              </w:rPr>
            </w:pPr>
          </w:p>
          <w:p w14:paraId="3F585F7D" w14:textId="77777777" w:rsidR="00020E4C" w:rsidRDefault="00020E4C" w:rsidP="00020E4C">
            <w:pPr>
              <w:spacing w:before="100" w:beforeAutospacing="1" w:after="100" w:afterAutospacing="1"/>
              <w:jc w:val="both"/>
              <w:rPr>
                <w:rFonts w:eastAsia="Times New Roman" w:cs="Arial"/>
                <w:lang w:eastAsia="fr-FR"/>
              </w:rPr>
            </w:pPr>
          </w:p>
          <w:p w14:paraId="7E19C49D" w14:textId="77777777" w:rsidR="00020E4C" w:rsidRDefault="00020E4C" w:rsidP="00020E4C">
            <w:pPr>
              <w:spacing w:before="100" w:beforeAutospacing="1" w:after="100" w:afterAutospacing="1"/>
              <w:jc w:val="both"/>
              <w:rPr>
                <w:rFonts w:eastAsia="Times New Roman" w:cs="Arial"/>
                <w:lang w:eastAsia="fr-FR"/>
              </w:rPr>
            </w:pPr>
          </w:p>
          <w:p w14:paraId="7E369B8F" w14:textId="77777777" w:rsidR="00020E4C" w:rsidRDefault="00020E4C" w:rsidP="00020E4C">
            <w:pPr>
              <w:spacing w:before="100" w:beforeAutospacing="1" w:after="100" w:afterAutospacing="1"/>
              <w:jc w:val="both"/>
              <w:rPr>
                <w:rFonts w:eastAsia="Times New Roman" w:cs="Arial"/>
                <w:lang w:eastAsia="fr-FR"/>
              </w:rPr>
            </w:pPr>
          </w:p>
          <w:p w14:paraId="533351EC" w14:textId="395888FA" w:rsidR="00020E4C" w:rsidRDefault="00020E4C" w:rsidP="00020E4C">
            <w:pPr>
              <w:spacing w:before="100" w:beforeAutospacing="1" w:after="100" w:afterAutospacing="1"/>
              <w:jc w:val="both"/>
              <w:rPr>
                <w:rFonts w:eastAsia="Times New Roman" w:cs="Arial"/>
                <w:lang w:eastAsia="fr-FR"/>
              </w:rPr>
            </w:pPr>
          </w:p>
        </w:tc>
        <w:tc>
          <w:tcPr>
            <w:tcW w:w="7422" w:type="dxa"/>
          </w:tcPr>
          <w:p w14:paraId="72DAB9C6" w14:textId="0842513A" w:rsidR="00020E4C" w:rsidRPr="00020E4C" w:rsidRDefault="00020E4C" w:rsidP="00020E4C">
            <w:pPr>
              <w:spacing w:before="100" w:beforeAutospacing="1" w:after="100" w:afterAutospacing="1"/>
              <w:ind w:left="708"/>
              <w:jc w:val="both"/>
              <w:rPr>
                <w:rFonts w:eastAsia="Times New Roman" w:cs="Arial"/>
                <w:b/>
                <w:bCs/>
                <w:lang w:eastAsia="fr-FR"/>
              </w:rPr>
            </w:pPr>
            <w:r w:rsidRPr="00020E4C">
              <w:rPr>
                <w:rFonts w:eastAsia="Times New Roman" w:cs="Arial"/>
                <w:b/>
                <w:bCs/>
                <w:lang w:eastAsia="fr-FR"/>
              </w:rPr>
              <w:t xml:space="preserve">b) Les limites qui peuvent apparaître </w:t>
            </w:r>
          </w:p>
        </w:tc>
      </w:tr>
    </w:tbl>
    <w:p w14:paraId="64524152" w14:textId="77777777" w:rsidR="00020E4C" w:rsidRDefault="00020E4C" w:rsidP="004C516F">
      <w:pPr>
        <w:spacing w:before="100" w:beforeAutospacing="1" w:after="100" w:afterAutospacing="1" w:line="240" w:lineRule="auto"/>
        <w:jc w:val="both"/>
        <w:rPr>
          <w:rFonts w:eastAsia="Times New Roman" w:cs="Arial"/>
          <w:lang w:eastAsia="fr-FR"/>
        </w:rPr>
      </w:pPr>
    </w:p>
    <w:sectPr w:rsidR="00020E4C" w:rsidSect="00020E4C">
      <w:pgSz w:w="16838" w:h="11906" w:orient="landscape"/>
      <w:pgMar w:top="567"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53B"/>
    <w:multiLevelType w:val="hybridMultilevel"/>
    <w:tmpl w:val="BC4E925E"/>
    <w:lvl w:ilvl="0" w:tplc="D6FE746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D753AB"/>
    <w:multiLevelType w:val="hybridMultilevel"/>
    <w:tmpl w:val="7A1041B0"/>
    <w:lvl w:ilvl="0" w:tplc="E3468F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53905386">
    <w:abstractNumId w:val="0"/>
  </w:num>
  <w:num w:numId="2" w16cid:durableId="157982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D6"/>
    <w:rsid w:val="00020E4C"/>
    <w:rsid w:val="004C516F"/>
    <w:rsid w:val="009945F6"/>
    <w:rsid w:val="00AB35D6"/>
    <w:rsid w:val="00F234B6"/>
    <w:rsid w:val="00F93A9A"/>
    <w:rsid w:val="00FF5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6FD3"/>
  <w15:chartTrackingRefBased/>
  <w15:docId w15:val="{CB84C27D-51EF-4CA7-9FCE-1013D77C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35D6"/>
    <w:pPr>
      <w:ind w:left="720"/>
      <w:contextualSpacing/>
    </w:pPr>
  </w:style>
  <w:style w:type="table" w:styleId="Grilledutableau">
    <w:name w:val="Table Grid"/>
    <w:basedOn w:val="TableauNormal"/>
    <w:uiPriority w:val="39"/>
    <w:rsid w:val="00F2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945F6"/>
    <w:rPr>
      <w:color w:val="0563C1" w:themeColor="hyperlink"/>
      <w:u w:val="single"/>
    </w:rPr>
  </w:style>
  <w:style w:type="character" w:styleId="Mentionnonrsolue">
    <w:name w:val="Unresolved Mention"/>
    <w:basedOn w:val="Policepardfaut"/>
    <w:uiPriority w:val="99"/>
    <w:semiHidden/>
    <w:unhideWhenUsed/>
    <w:rsid w:val="00994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tributique.com/actualites/lire-les-investissements-en-cybersecurite-vont-encore-augmenter-en-2021-30893.html" TargetMode="External"/><Relationship Id="rId13" Type="http://schemas.openxmlformats.org/officeDocument/2006/relationships/hyperlink" Target="https://ca.news.yahoo.com" TargetMode="External"/><Relationship Id="rId3" Type="http://schemas.openxmlformats.org/officeDocument/2006/relationships/styles" Target="styles.xml"/><Relationship Id="rId7" Type="http://schemas.openxmlformats.org/officeDocument/2006/relationships/hyperlink" Target="https://www.collock.com/serious-game/escape-game-integration/" TargetMode="External"/><Relationship Id="rId12" Type="http://schemas.openxmlformats.org/officeDocument/2006/relationships/hyperlink" Target="https://www.sciencedirect.com/science/article/pii/S01482963203054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llock.com/project/escape-game-team-building-digital-schneider-electric/"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rklab.fr" TargetMode="External"/><Relationship Id="rId4" Type="http://schemas.openxmlformats.org/officeDocument/2006/relationships/settings" Target="settings.xml"/><Relationship Id="rId9" Type="http://schemas.openxmlformats.org/officeDocument/2006/relationships/hyperlink" Target="http://www.collock.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7AD5-B452-463E-9388-53C2DA6A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1369</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1</cp:revision>
  <dcterms:created xsi:type="dcterms:W3CDTF">2022-09-26T02:31:00Z</dcterms:created>
  <dcterms:modified xsi:type="dcterms:W3CDTF">2022-09-26T03:13:00Z</dcterms:modified>
</cp:coreProperties>
</file>