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294" w:type="dxa"/>
        <w:tblLook w:val="04A0" w:firstRow="1" w:lastRow="0" w:firstColumn="1" w:lastColumn="0" w:noHBand="0" w:noVBand="1"/>
      </w:tblPr>
      <w:tblGrid>
        <w:gridCol w:w="4530"/>
        <w:gridCol w:w="4764"/>
      </w:tblGrid>
      <w:tr w:rsidR="000A38AC" w:rsidRPr="000A38AC" w14:paraId="6A25A498" w14:textId="77777777" w:rsidTr="000A38AC">
        <w:tc>
          <w:tcPr>
            <w:tcW w:w="4530" w:type="dxa"/>
            <w:shd w:val="clear" w:color="auto" w:fill="D9D9D9" w:themeFill="background1" w:themeFillShade="D9"/>
            <w:vAlign w:val="center"/>
          </w:tcPr>
          <w:p w14:paraId="4427E395" w14:textId="77777777" w:rsidR="000A38AC" w:rsidRPr="000A38AC" w:rsidRDefault="000A38AC" w:rsidP="00E7708A">
            <w:pPr>
              <w:pStyle w:val="NormalWeb"/>
              <w:spacing w:before="0" w:beforeAutospacing="0" w:after="0" w:afterAutospacing="0"/>
              <w:jc w:val="center"/>
              <w:rPr>
                <w:rStyle w:val="lev"/>
                <w:rFonts w:ascii="Arial" w:hAnsi="Arial" w:cs="Arial"/>
                <w:color w:val="006666"/>
              </w:rPr>
            </w:pPr>
            <w:r w:rsidRPr="000A38AC">
              <w:rPr>
                <w:rStyle w:val="lev"/>
                <w:rFonts w:ascii="Arial" w:hAnsi="Arial" w:cs="Arial"/>
                <w:color w:val="006666"/>
              </w:rPr>
              <w:t>Terminale baccalauréat professionnel</w:t>
            </w:r>
          </w:p>
          <w:p w14:paraId="4952A9C3" w14:textId="7A056462" w:rsidR="000A38AC" w:rsidRPr="000A38AC" w:rsidRDefault="000A38AC" w:rsidP="00E7708A">
            <w:pPr>
              <w:pStyle w:val="NormalWeb"/>
              <w:spacing w:before="0" w:beforeAutospacing="0" w:after="0" w:afterAutospacing="0"/>
              <w:jc w:val="center"/>
              <w:rPr>
                <w:rStyle w:val="lev"/>
                <w:rFonts w:ascii="Arial" w:hAnsi="Arial" w:cs="Arial"/>
                <w:color w:val="006666"/>
              </w:rPr>
            </w:pPr>
            <w:r w:rsidRPr="000A38AC">
              <w:rPr>
                <w:rStyle w:val="lev"/>
                <w:rFonts w:ascii="Arial" w:hAnsi="Arial" w:cs="Arial"/>
                <w:color w:val="006666"/>
              </w:rPr>
              <w:t>ASSP</w:t>
            </w:r>
          </w:p>
        </w:tc>
        <w:tc>
          <w:tcPr>
            <w:tcW w:w="4764" w:type="dxa"/>
            <w:shd w:val="clear" w:color="auto" w:fill="D9D9D9" w:themeFill="background1" w:themeFillShade="D9"/>
            <w:vAlign w:val="center"/>
          </w:tcPr>
          <w:p w14:paraId="0347877E" w14:textId="77777777" w:rsidR="000A38AC" w:rsidRPr="000A38AC" w:rsidRDefault="000A38AC" w:rsidP="00E7708A">
            <w:pPr>
              <w:pStyle w:val="NormalWeb"/>
              <w:spacing w:before="0" w:beforeAutospacing="0" w:after="0" w:afterAutospacing="0"/>
              <w:jc w:val="center"/>
              <w:rPr>
                <w:rStyle w:val="lev"/>
                <w:rFonts w:ascii="Arial" w:hAnsi="Arial" w:cs="Arial"/>
                <w:color w:val="006666"/>
              </w:rPr>
            </w:pPr>
            <w:r w:rsidRPr="000A38AC">
              <w:rPr>
                <w:rStyle w:val="lev"/>
                <w:rFonts w:ascii="Arial" w:hAnsi="Arial" w:cs="Arial"/>
                <w:color w:val="006666"/>
              </w:rPr>
              <w:t xml:space="preserve">THÈME 2 </w:t>
            </w:r>
          </w:p>
        </w:tc>
      </w:tr>
      <w:tr w:rsidR="000A38AC" w:rsidRPr="000A38AC" w14:paraId="5367AAC8" w14:textId="77777777" w:rsidTr="00E7708A">
        <w:trPr>
          <w:trHeight w:val="841"/>
        </w:trPr>
        <w:tc>
          <w:tcPr>
            <w:tcW w:w="9294" w:type="dxa"/>
            <w:gridSpan w:val="2"/>
          </w:tcPr>
          <w:p w14:paraId="4128416C" w14:textId="77777777" w:rsidR="000A38AC" w:rsidRPr="000A38AC" w:rsidRDefault="000A38AC" w:rsidP="00E7708A">
            <w:pPr>
              <w:pStyle w:val="NormalWeb"/>
              <w:spacing w:before="0" w:beforeAutospacing="0" w:after="0" w:afterAutospacing="0"/>
              <w:jc w:val="both"/>
              <w:rPr>
                <w:rStyle w:val="lev"/>
                <w:rFonts w:ascii="Arial" w:hAnsi="Arial" w:cs="Arial"/>
                <w:bCs w:val="0"/>
                <w:sz w:val="22"/>
                <w:szCs w:val="22"/>
              </w:rPr>
            </w:pPr>
            <w:r w:rsidRPr="000A38AC">
              <w:rPr>
                <w:rStyle w:val="lev"/>
                <w:rFonts w:ascii="Arial" w:hAnsi="Arial" w:cs="Arial"/>
                <w:sz w:val="22"/>
                <w:szCs w:val="22"/>
                <w:u w:val="single"/>
              </w:rPr>
              <w:t>Question : Pourquoi entrer dans une logique de formation tout au long de la vie</w:t>
            </w:r>
            <w:r w:rsidRPr="000A38AC">
              <w:rPr>
                <w:rStyle w:val="lev"/>
                <w:rFonts w:ascii="Arial" w:hAnsi="Arial" w:cs="Arial"/>
                <w:sz w:val="22"/>
                <w:szCs w:val="22"/>
              </w:rPr>
              <w:t> ?</w:t>
            </w:r>
          </w:p>
          <w:p w14:paraId="4062B3C9" w14:textId="77777777" w:rsidR="000A38AC" w:rsidRPr="000A38AC" w:rsidRDefault="000A38AC" w:rsidP="000A38AC">
            <w:pPr>
              <w:pStyle w:val="NormalWeb"/>
              <w:numPr>
                <w:ilvl w:val="0"/>
                <w:numId w:val="26"/>
              </w:numPr>
              <w:spacing w:before="0" w:beforeAutospacing="0" w:after="0" w:afterAutospacing="0"/>
              <w:ind w:left="714" w:hanging="357"/>
              <w:jc w:val="both"/>
              <w:rPr>
                <w:rFonts w:ascii="Arial" w:hAnsi="Arial" w:cs="Arial"/>
                <w:sz w:val="20"/>
                <w:szCs w:val="20"/>
              </w:rPr>
            </w:pPr>
            <w:r w:rsidRPr="000A38AC">
              <w:rPr>
                <w:rFonts w:ascii="Arial" w:hAnsi="Arial" w:cs="Arial"/>
                <w:sz w:val="22"/>
                <w:szCs w:val="22"/>
              </w:rPr>
              <w:t xml:space="preserve">Repérer les enjeux, pour une personne, de la formation tout au long de la vie. </w:t>
            </w:r>
          </w:p>
          <w:p w14:paraId="259800E9" w14:textId="77777777" w:rsidR="000A38AC" w:rsidRPr="000A38AC" w:rsidRDefault="000A38AC" w:rsidP="000A38AC">
            <w:pPr>
              <w:pStyle w:val="NormalWeb"/>
              <w:numPr>
                <w:ilvl w:val="0"/>
                <w:numId w:val="26"/>
              </w:numPr>
              <w:spacing w:before="0" w:beforeAutospacing="0" w:after="0" w:afterAutospacing="0"/>
              <w:ind w:left="714" w:hanging="357"/>
              <w:jc w:val="both"/>
              <w:rPr>
                <w:rStyle w:val="lev"/>
                <w:rFonts w:ascii="Arial" w:hAnsi="Arial" w:cs="Arial"/>
                <w:b w:val="0"/>
                <w:bCs w:val="0"/>
                <w:sz w:val="22"/>
                <w:szCs w:val="22"/>
              </w:rPr>
            </w:pPr>
            <w:r w:rsidRPr="000A38AC">
              <w:rPr>
                <w:rFonts w:ascii="Arial" w:hAnsi="Arial" w:cs="Arial"/>
                <w:sz w:val="22"/>
                <w:szCs w:val="22"/>
              </w:rPr>
              <w:t>Identifier les possibilités de formation pour une personne.</w:t>
            </w:r>
          </w:p>
        </w:tc>
      </w:tr>
    </w:tbl>
    <w:p w14:paraId="361A33AE" w14:textId="06DF2DDB" w:rsidR="000A38AC" w:rsidRDefault="000A38AC" w:rsidP="000A38AC">
      <w:pPr>
        <w:spacing w:after="0" w:line="240" w:lineRule="auto"/>
        <w:jc w:val="center"/>
        <w:rPr>
          <w:rFonts w:eastAsia="Times New Roman" w:cs="Arial"/>
          <w:b/>
          <w:bCs/>
          <w:kern w:val="36"/>
          <w:lang w:eastAsia="fr-FR"/>
          <w14:ligatures w14:val="none"/>
        </w:rPr>
      </w:pPr>
    </w:p>
    <w:p w14:paraId="3AEEE8C0" w14:textId="66063410" w:rsidR="000A38AC" w:rsidRPr="000A38AC" w:rsidRDefault="000A38AC" w:rsidP="000A38AC">
      <w:pPr>
        <w:spacing w:after="0" w:line="240" w:lineRule="auto"/>
        <w:jc w:val="center"/>
        <w:rPr>
          <w:rFonts w:eastAsia="Times New Roman" w:cs="Arial"/>
          <w:b/>
          <w:bCs/>
          <w:color w:val="006666"/>
          <w:kern w:val="36"/>
          <w:sz w:val="24"/>
          <w:szCs w:val="24"/>
          <w:lang w:eastAsia="fr-FR"/>
          <w14:ligatures w14:val="none"/>
        </w:rPr>
      </w:pPr>
      <w:r>
        <w:rPr>
          <w:rFonts w:eastAsia="Times New Roman" w:cs="Arial"/>
          <w:b/>
          <w:bCs/>
          <w:color w:val="006666"/>
          <w:kern w:val="36"/>
          <w:sz w:val="24"/>
          <w:szCs w:val="24"/>
          <w:lang w:eastAsia="fr-FR"/>
          <w14:ligatures w14:val="none"/>
        </w:rPr>
        <w:t>CONTEXTE PROFESSIONNEL</w:t>
      </w:r>
    </w:p>
    <w:p w14:paraId="1BE8076F" w14:textId="77777777" w:rsidR="000A38AC" w:rsidRDefault="000A38AC" w:rsidP="00C05D4E">
      <w:pPr>
        <w:spacing w:after="0" w:line="240" w:lineRule="auto"/>
        <w:jc w:val="both"/>
        <w:rPr>
          <w:rFonts w:eastAsia="Times New Roman" w:cs="Arial"/>
          <w:b/>
          <w:bCs/>
          <w:kern w:val="36"/>
          <w:lang w:eastAsia="fr-FR"/>
          <w14:ligatures w14:val="none"/>
        </w:rPr>
      </w:pPr>
    </w:p>
    <w:p w14:paraId="524BC07A" w14:textId="58B95E40" w:rsidR="001623B1" w:rsidRPr="000A38AC" w:rsidRDefault="00A44963" w:rsidP="00C05D4E">
      <w:pPr>
        <w:spacing w:after="0" w:line="240" w:lineRule="auto"/>
        <w:jc w:val="both"/>
        <w:rPr>
          <w:rFonts w:eastAsia="Times New Roman" w:cs="Arial"/>
          <w:kern w:val="36"/>
          <w:lang w:eastAsia="fr-FR"/>
          <w14:ligatures w14:val="none"/>
        </w:rPr>
      </w:pPr>
      <w:r w:rsidRPr="000A38AC">
        <w:rPr>
          <w:rFonts w:eastAsia="Times New Roman" w:cs="Arial"/>
          <w:kern w:val="36"/>
          <w:lang w:eastAsia="fr-FR"/>
          <w14:ligatures w14:val="none"/>
        </w:rPr>
        <w:t xml:space="preserve">Vous êtes actuellement élève au lycée Jean-Jacques HENNER d’Altkirch et avez entamé une phase de préparation de votre orientation. Vous souhaitez disposer d’informations relatives </w:t>
      </w:r>
      <w:r w:rsidR="002E3D7C">
        <w:rPr>
          <w:rFonts w:eastAsia="Times New Roman" w:cs="Arial"/>
          <w:kern w:val="36"/>
          <w:lang w:eastAsia="fr-FR"/>
          <w14:ligatures w14:val="none"/>
        </w:rPr>
        <w:t>à la formation vers le</w:t>
      </w:r>
      <w:r w:rsidRPr="000A38AC">
        <w:rPr>
          <w:rFonts w:eastAsia="Times New Roman" w:cs="Arial"/>
          <w:kern w:val="36"/>
          <w:lang w:eastAsia="fr-FR"/>
          <w14:ligatures w14:val="none"/>
        </w:rPr>
        <w:t xml:space="preserve"> métier d’aide-soignant </w:t>
      </w:r>
      <w:r w:rsidR="002E3D7C">
        <w:rPr>
          <w:rFonts w:eastAsia="Times New Roman" w:cs="Arial"/>
          <w:kern w:val="36"/>
          <w:lang w:eastAsia="fr-FR"/>
          <w14:ligatures w14:val="none"/>
        </w:rPr>
        <w:t xml:space="preserve">et plus globalement aux modalités de formation professionnelle que vous rencontrerez dans la vie active. </w:t>
      </w:r>
      <w:r w:rsidR="001623B1" w:rsidRPr="000A38AC">
        <w:rPr>
          <w:rFonts w:eastAsia="Times New Roman" w:cs="Arial"/>
          <w:kern w:val="36"/>
          <w:lang w:eastAsia="fr-FR"/>
          <w14:ligatures w14:val="none"/>
        </w:rPr>
        <w:t>Votre enseignant a rassemblé un ensemble documentaire et vous questionne afin de définir avec vous :</w:t>
      </w:r>
    </w:p>
    <w:p w14:paraId="45EFDDA3" w14:textId="77777777" w:rsidR="001623B1" w:rsidRPr="000A38AC" w:rsidRDefault="001623B1" w:rsidP="00C05D4E">
      <w:pPr>
        <w:spacing w:after="0" w:line="240" w:lineRule="auto"/>
        <w:jc w:val="both"/>
        <w:rPr>
          <w:rFonts w:eastAsia="Times New Roman" w:cs="Arial"/>
          <w:kern w:val="36"/>
          <w:lang w:eastAsia="fr-FR"/>
          <w14:ligatures w14:val="none"/>
        </w:rPr>
      </w:pPr>
    </w:p>
    <w:p w14:paraId="6F7A95EB" w14:textId="4FBAB645" w:rsidR="001623B1" w:rsidRPr="000A38AC" w:rsidRDefault="001623B1" w:rsidP="000A38AC">
      <w:pPr>
        <w:pStyle w:val="Paragraphedeliste"/>
        <w:numPr>
          <w:ilvl w:val="0"/>
          <w:numId w:val="27"/>
        </w:numPr>
        <w:spacing w:after="0" w:line="240" w:lineRule="auto"/>
        <w:jc w:val="both"/>
        <w:rPr>
          <w:rFonts w:eastAsia="Times New Roman" w:cs="Arial"/>
          <w:kern w:val="36"/>
          <w:lang w:eastAsia="fr-FR"/>
          <w14:ligatures w14:val="none"/>
        </w:rPr>
      </w:pPr>
      <w:r w:rsidRPr="000A38AC">
        <w:rPr>
          <w:rFonts w:eastAsia="Times New Roman" w:cs="Arial"/>
          <w:kern w:val="36"/>
          <w:lang w:eastAsia="fr-FR"/>
          <w14:ligatures w14:val="none"/>
        </w:rPr>
        <w:t>la démarche de formation tout au long de la vie</w:t>
      </w:r>
    </w:p>
    <w:p w14:paraId="1929D62D" w14:textId="1ED2B60B" w:rsidR="001623B1" w:rsidRPr="000A38AC" w:rsidRDefault="001623B1" w:rsidP="000A38AC">
      <w:pPr>
        <w:pStyle w:val="Paragraphedeliste"/>
        <w:numPr>
          <w:ilvl w:val="0"/>
          <w:numId w:val="27"/>
        </w:numPr>
        <w:spacing w:after="0" w:line="240" w:lineRule="auto"/>
        <w:jc w:val="both"/>
        <w:rPr>
          <w:rFonts w:eastAsia="Times New Roman" w:cs="Arial"/>
          <w:kern w:val="36"/>
          <w:lang w:eastAsia="fr-FR"/>
          <w14:ligatures w14:val="none"/>
        </w:rPr>
      </w:pPr>
      <w:r w:rsidRPr="000A38AC">
        <w:rPr>
          <w:rFonts w:eastAsia="Times New Roman" w:cs="Arial"/>
          <w:kern w:val="36"/>
          <w:lang w:eastAsia="fr-FR"/>
          <w14:ligatures w14:val="none"/>
        </w:rPr>
        <w:t>les notions de compétences, niveaux de qualification et diplômes</w:t>
      </w:r>
    </w:p>
    <w:p w14:paraId="0DBD76A9" w14:textId="20769651" w:rsidR="001623B1" w:rsidRPr="000A38AC" w:rsidRDefault="001623B1" w:rsidP="000A38AC">
      <w:pPr>
        <w:pStyle w:val="Paragraphedeliste"/>
        <w:numPr>
          <w:ilvl w:val="0"/>
          <w:numId w:val="27"/>
        </w:numPr>
        <w:spacing w:after="0" w:line="240" w:lineRule="auto"/>
        <w:jc w:val="both"/>
        <w:rPr>
          <w:rFonts w:eastAsia="Times New Roman" w:cs="Arial"/>
          <w:kern w:val="36"/>
          <w:lang w:eastAsia="fr-FR"/>
          <w14:ligatures w14:val="none"/>
        </w:rPr>
      </w:pPr>
      <w:r w:rsidRPr="000A38AC">
        <w:rPr>
          <w:rFonts w:eastAsia="Times New Roman" w:cs="Arial"/>
          <w:kern w:val="36"/>
          <w:lang w:eastAsia="fr-FR"/>
          <w14:ligatures w14:val="none"/>
        </w:rPr>
        <w:t>les modalités d’accès à la formation d’aide-soignant</w:t>
      </w:r>
    </w:p>
    <w:p w14:paraId="614A44B0" w14:textId="257F0323" w:rsidR="001623B1" w:rsidRPr="000A38AC" w:rsidRDefault="001623B1" w:rsidP="000A38AC">
      <w:pPr>
        <w:pStyle w:val="Paragraphedeliste"/>
        <w:numPr>
          <w:ilvl w:val="0"/>
          <w:numId w:val="27"/>
        </w:numPr>
        <w:spacing w:after="0" w:line="240" w:lineRule="auto"/>
        <w:jc w:val="both"/>
        <w:rPr>
          <w:rFonts w:eastAsia="Times New Roman" w:cs="Arial"/>
          <w:kern w:val="36"/>
          <w:lang w:eastAsia="fr-FR"/>
          <w14:ligatures w14:val="none"/>
        </w:rPr>
      </w:pPr>
      <w:r w:rsidRPr="000A38AC">
        <w:rPr>
          <w:rFonts w:eastAsia="Times New Roman" w:cs="Arial"/>
          <w:kern w:val="36"/>
          <w:lang w:eastAsia="fr-FR"/>
          <w14:ligatures w14:val="none"/>
        </w:rPr>
        <w:t>les formations à l’initiative de l’employeur</w:t>
      </w:r>
      <w:r w:rsidR="000A38AC">
        <w:rPr>
          <w:rFonts w:eastAsia="Times New Roman" w:cs="Arial"/>
          <w:kern w:val="36"/>
          <w:lang w:eastAsia="fr-FR"/>
          <w14:ligatures w14:val="none"/>
        </w:rPr>
        <w:t xml:space="preserve"> dans votre vie active</w:t>
      </w:r>
    </w:p>
    <w:p w14:paraId="5EC9E718" w14:textId="53325C3F" w:rsidR="001623B1" w:rsidRPr="000A38AC" w:rsidRDefault="001623B1" w:rsidP="000A38AC">
      <w:pPr>
        <w:pStyle w:val="Paragraphedeliste"/>
        <w:numPr>
          <w:ilvl w:val="0"/>
          <w:numId w:val="27"/>
        </w:numPr>
        <w:spacing w:after="0" w:line="240" w:lineRule="auto"/>
        <w:jc w:val="both"/>
        <w:rPr>
          <w:rFonts w:eastAsia="Times New Roman" w:cs="Arial"/>
          <w:kern w:val="36"/>
          <w:lang w:eastAsia="fr-FR"/>
          <w14:ligatures w14:val="none"/>
        </w:rPr>
      </w:pPr>
      <w:r w:rsidRPr="000A38AC">
        <w:rPr>
          <w:rFonts w:eastAsia="Times New Roman" w:cs="Arial"/>
          <w:kern w:val="36"/>
          <w:lang w:eastAsia="fr-FR"/>
          <w14:ligatures w14:val="none"/>
        </w:rPr>
        <w:t>les formations à l’initiative du salarié, la reconversion professionnelle, la VAE</w:t>
      </w:r>
    </w:p>
    <w:p w14:paraId="2984A409" w14:textId="77777777" w:rsidR="002E3D7C" w:rsidRDefault="002E3D7C" w:rsidP="00C05D4E">
      <w:pPr>
        <w:spacing w:after="0" w:line="240" w:lineRule="auto"/>
        <w:jc w:val="both"/>
        <w:rPr>
          <w:rFonts w:eastAsia="Times New Roman" w:cs="Arial"/>
          <w:b/>
          <w:bCs/>
          <w:kern w:val="36"/>
          <w:lang w:eastAsia="fr-FR"/>
          <w14:ligatures w14:val="none"/>
        </w:rPr>
      </w:pPr>
    </w:p>
    <w:p w14:paraId="6CA40A5A" w14:textId="28CF0878" w:rsidR="001623B1" w:rsidRDefault="002E3D7C" w:rsidP="00C05D4E">
      <w:pPr>
        <w:spacing w:after="0" w:line="240" w:lineRule="auto"/>
        <w:jc w:val="both"/>
        <w:rPr>
          <w:rFonts w:eastAsia="Times New Roman" w:cs="Arial"/>
          <w:b/>
          <w:bCs/>
          <w:kern w:val="36"/>
          <w:lang w:eastAsia="fr-FR"/>
          <w14:ligatures w14:val="none"/>
        </w:rPr>
      </w:pPr>
      <w:r>
        <w:rPr>
          <w:rFonts w:eastAsia="Times New Roman" w:cs="Arial"/>
          <w:b/>
          <w:bCs/>
          <w:kern w:val="36"/>
          <w:lang w:eastAsia="fr-FR"/>
          <w14:ligatures w14:val="none"/>
        </w:rPr>
        <w:t>Un travail complémentaire vous sera proposé afin d’étudier les modalités d’accès au métier d’aide-soignant par la voie de l’alternance.</w:t>
      </w:r>
    </w:p>
    <w:p w14:paraId="6C41A6C9" w14:textId="77777777" w:rsidR="002E3D7C" w:rsidRDefault="002E3D7C" w:rsidP="00C05D4E">
      <w:pPr>
        <w:spacing w:after="0" w:line="240" w:lineRule="auto"/>
        <w:jc w:val="both"/>
        <w:rPr>
          <w:rFonts w:eastAsia="Times New Roman" w:cs="Arial"/>
          <w:b/>
          <w:bCs/>
          <w:kern w:val="36"/>
          <w:lang w:eastAsia="fr-FR"/>
          <w14:ligatures w14:val="none"/>
        </w:rPr>
      </w:pPr>
    </w:p>
    <w:p w14:paraId="69122871" w14:textId="576FECA1" w:rsidR="001623B1" w:rsidRPr="001F3EFB" w:rsidRDefault="001623B1" w:rsidP="00C05D4E">
      <w:pPr>
        <w:spacing w:after="0" w:line="240" w:lineRule="auto"/>
        <w:jc w:val="both"/>
        <w:rPr>
          <w:rFonts w:eastAsia="Times New Roman" w:cs="Arial"/>
          <w:b/>
          <w:bCs/>
          <w:color w:val="006666"/>
          <w:kern w:val="36"/>
          <w:sz w:val="24"/>
          <w:szCs w:val="24"/>
          <w:lang w:eastAsia="fr-FR"/>
          <w14:ligatures w14:val="none"/>
        </w:rPr>
      </w:pPr>
      <w:r w:rsidRPr="001F3EFB">
        <w:rPr>
          <w:rFonts w:eastAsia="Times New Roman" w:cs="Arial"/>
          <w:b/>
          <w:bCs/>
          <w:color w:val="006666"/>
          <w:kern w:val="36"/>
          <w:sz w:val="24"/>
          <w:szCs w:val="24"/>
          <w:lang w:eastAsia="fr-FR"/>
          <w14:ligatures w14:val="none"/>
        </w:rPr>
        <w:t>Partie 1 – La formation tout au long de la vie, les compétences</w:t>
      </w:r>
    </w:p>
    <w:p w14:paraId="2BEE721A" w14:textId="759C2383" w:rsidR="001623B1" w:rsidRDefault="001623B1" w:rsidP="00C05D4E">
      <w:pPr>
        <w:spacing w:after="0" w:line="240" w:lineRule="auto"/>
        <w:jc w:val="both"/>
        <w:rPr>
          <w:rFonts w:eastAsia="Times New Roman" w:cs="Arial"/>
          <w:b/>
          <w:bCs/>
          <w:kern w:val="36"/>
          <w:lang w:eastAsia="fr-FR"/>
          <w14:ligatures w14:val="none"/>
        </w:rPr>
      </w:pPr>
    </w:p>
    <w:p w14:paraId="020B5127" w14:textId="629805C4" w:rsidR="001623B1" w:rsidRPr="001F3EFB" w:rsidRDefault="001623B1" w:rsidP="000A38AC">
      <w:pPr>
        <w:pStyle w:val="Paragraphedeliste"/>
        <w:numPr>
          <w:ilvl w:val="0"/>
          <w:numId w:val="28"/>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 xml:space="preserve">Analysez le </w:t>
      </w:r>
      <w:r w:rsidR="000A38AC" w:rsidRPr="001F3EFB">
        <w:rPr>
          <w:rFonts w:eastAsia="Times New Roman" w:cs="Arial"/>
          <w:b/>
          <w:bCs/>
          <w:color w:val="FF0000"/>
          <w:kern w:val="36"/>
          <w:lang w:eastAsia="fr-FR"/>
          <w14:ligatures w14:val="none"/>
        </w:rPr>
        <w:t>DOCUMENT 1</w:t>
      </w:r>
      <w:r w:rsidRPr="001F3EFB">
        <w:rPr>
          <w:rFonts w:eastAsia="Times New Roman" w:cs="Arial"/>
          <w:color w:val="FF0000"/>
          <w:kern w:val="36"/>
          <w:lang w:eastAsia="fr-FR"/>
          <w14:ligatures w14:val="none"/>
        </w:rPr>
        <w:t xml:space="preserve"> </w:t>
      </w:r>
      <w:r w:rsidRPr="001F3EFB">
        <w:rPr>
          <w:rFonts w:eastAsia="Times New Roman" w:cs="Arial"/>
          <w:kern w:val="36"/>
          <w:lang w:eastAsia="fr-FR"/>
          <w14:ligatures w14:val="none"/>
        </w:rPr>
        <w:t>et repérez quelles sont les deux composantes de la formation tout au long de la vie.</w:t>
      </w:r>
    </w:p>
    <w:p w14:paraId="6EF8879C" w14:textId="4F775ED6" w:rsidR="001623B1" w:rsidRPr="001F3EFB" w:rsidRDefault="001623B1" w:rsidP="00C05D4E">
      <w:pPr>
        <w:spacing w:after="0" w:line="240" w:lineRule="auto"/>
        <w:jc w:val="both"/>
        <w:rPr>
          <w:rFonts w:eastAsia="Times New Roman" w:cs="Arial"/>
          <w:kern w:val="36"/>
          <w:lang w:eastAsia="fr-FR"/>
          <w14:ligatures w14:val="none"/>
        </w:rPr>
      </w:pPr>
    </w:p>
    <w:p w14:paraId="23FDE1C6" w14:textId="7D50E3BD" w:rsidR="001623B1" w:rsidRPr="001F3EFB" w:rsidRDefault="001623B1" w:rsidP="001F3EFB">
      <w:pPr>
        <w:pStyle w:val="Paragraphedeliste"/>
        <w:numPr>
          <w:ilvl w:val="0"/>
          <w:numId w:val="28"/>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Définissez :</w:t>
      </w:r>
    </w:p>
    <w:p w14:paraId="233DCAFD" w14:textId="14A1132C" w:rsidR="001623B1" w:rsidRPr="001F3EFB" w:rsidRDefault="001623B1" w:rsidP="00C05D4E">
      <w:pPr>
        <w:spacing w:after="0" w:line="240" w:lineRule="auto"/>
        <w:jc w:val="both"/>
        <w:rPr>
          <w:rFonts w:eastAsia="Times New Roman" w:cs="Arial"/>
          <w:kern w:val="36"/>
          <w:lang w:eastAsia="fr-FR"/>
          <w14:ligatures w14:val="none"/>
        </w:rPr>
      </w:pPr>
    </w:p>
    <w:p w14:paraId="02692880" w14:textId="6432E714" w:rsidR="001623B1" w:rsidRPr="001F3EFB" w:rsidRDefault="001623B1" w:rsidP="001F3EFB">
      <w:pPr>
        <w:pStyle w:val="Paragraphedeliste"/>
        <w:numPr>
          <w:ilvl w:val="0"/>
          <w:numId w:val="31"/>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la notion de formation initiale :</w:t>
      </w:r>
    </w:p>
    <w:p w14:paraId="0FD7D0B2" w14:textId="656DFBC0" w:rsidR="001623B1" w:rsidRPr="001F3EFB" w:rsidRDefault="001623B1" w:rsidP="001623B1">
      <w:pPr>
        <w:pStyle w:val="Paragraphedeliste"/>
        <w:spacing w:after="0" w:line="240" w:lineRule="auto"/>
        <w:ind w:left="1080"/>
        <w:jc w:val="both"/>
        <w:rPr>
          <w:rFonts w:eastAsia="Times New Roman" w:cs="Arial"/>
          <w:kern w:val="36"/>
          <w:lang w:eastAsia="fr-FR"/>
          <w14:ligatures w14:val="none"/>
        </w:rPr>
      </w:pPr>
    </w:p>
    <w:p w14:paraId="475FF2B4" w14:textId="77777777" w:rsidR="001623B1" w:rsidRPr="001F3EFB" w:rsidRDefault="001623B1" w:rsidP="001623B1">
      <w:pPr>
        <w:pStyle w:val="Paragraphedeliste"/>
        <w:spacing w:after="0" w:line="240" w:lineRule="auto"/>
        <w:ind w:left="1080"/>
        <w:jc w:val="both"/>
        <w:rPr>
          <w:rFonts w:eastAsia="Times New Roman" w:cs="Arial"/>
          <w:kern w:val="36"/>
          <w:lang w:eastAsia="fr-FR"/>
          <w14:ligatures w14:val="none"/>
        </w:rPr>
      </w:pPr>
    </w:p>
    <w:p w14:paraId="3C17BE7B" w14:textId="46EECA31" w:rsidR="001623B1" w:rsidRPr="001F3EFB" w:rsidRDefault="001623B1" w:rsidP="001F3EFB">
      <w:pPr>
        <w:pStyle w:val="Paragraphedeliste"/>
        <w:numPr>
          <w:ilvl w:val="0"/>
          <w:numId w:val="31"/>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la notion de formation continue :</w:t>
      </w:r>
    </w:p>
    <w:p w14:paraId="51CF9BBB" w14:textId="6BBCC351" w:rsidR="001623B1" w:rsidRPr="001F3EFB" w:rsidRDefault="001623B1" w:rsidP="001623B1">
      <w:pPr>
        <w:spacing w:after="0" w:line="240" w:lineRule="auto"/>
        <w:jc w:val="both"/>
        <w:rPr>
          <w:rFonts w:eastAsia="Times New Roman" w:cs="Arial"/>
          <w:kern w:val="36"/>
          <w:lang w:eastAsia="fr-FR"/>
          <w14:ligatures w14:val="none"/>
        </w:rPr>
      </w:pPr>
    </w:p>
    <w:p w14:paraId="439DEE14" w14:textId="77777777" w:rsidR="001F3EFB" w:rsidRPr="001F3EFB" w:rsidRDefault="001F3EFB" w:rsidP="001623B1">
      <w:pPr>
        <w:spacing w:after="0" w:line="240" w:lineRule="auto"/>
        <w:jc w:val="both"/>
        <w:rPr>
          <w:rFonts w:eastAsia="Times New Roman" w:cs="Arial"/>
          <w:kern w:val="36"/>
          <w:lang w:eastAsia="fr-FR"/>
          <w14:ligatures w14:val="none"/>
        </w:rPr>
      </w:pPr>
    </w:p>
    <w:p w14:paraId="603B9912" w14:textId="100E5003" w:rsidR="00011D71" w:rsidRPr="001F3EFB" w:rsidRDefault="001F3EFB" w:rsidP="001F3EFB">
      <w:pPr>
        <w:pStyle w:val="Paragraphedeliste"/>
        <w:numPr>
          <w:ilvl w:val="0"/>
          <w:numId w:val="28"/>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Précisez l’objectif de la formation tout au long de la vie.</w:t>
      </w:r>
    </w:p>
    <w:p w14:paraId="0AF55989" w14:textId="77777777" w:rsidR="001F3EFB" w:rsidRPr="001F3EFB" w:rsidRDefault="001F3EFB" w:rsidP="001F3EFB">
      <w:pPr>
        <w:pStyle w:val="Paragraphedeliste"/>
        <w:spacing w:after="0" w:line="240" w:lineRule="auto"/>
        <w:jc w:val="both"/>
        <w:rPr>
          <w:rFonts w:eastAsia="Times New Roman" w:cs="Arial"/>
          <w:kern w:val="36"/>
          <w:lang w:eastAsia="fr-FR"/>
          <w14:ligatures w14:val="none"/>
        </w:rPr>
      </w:pPr>
    </w:p>
    <w:p w14:paraId="3B3799C8" w14:textId="77777777" w:rsidR="00011D71" w:rsidRPr="001F3EFB" w:rsidRDefault="00011D71" w:rsidP="001623B1">
      <w:pPr>
        <w:spacing w:after="0" w:line="240" w:lineRule="auto"/>
        <w:jc w:val="both"/>
        <w:rPr>
          <w:rFonts w:eastAsia="Times New Roman" w:cs="Arial"/>
          <w:kern w:val="36"/>
          <w:lang w:eastAsia="fr-FR"/>
          <w14:ligatures w14:val="none"/>
        </w:rPr>
      </w:pPr>
    </w:p>
    <w:p w14:paraId="055C917D" w14:textId="24B0899F" w:rsidR="00011D71" w:rsidRPr="001F3EFB" w:rsidRDefault="001F3EFB" w:rsidP="001F3EFB">
      <w:pPr>
        <w:pStyle w:val="Paragraphedeliste"/>
        <w:numPr>
          <w:ilvl w:val="0"/>
          <w:numId w:val="28"/>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À</w:t>
      </w:r>
      <w:r w:rsidR="00011D71" w:rsidRPr="001F3EFB">
        <w:rPr>
          <w:rFonts w:eastAsia="Times New Roman" w:cs="Arial"/>
          <w:kern w:val="36"/>
          <w:lang w:eastAsia="fr-FR"/>
          <w14:ligatures w14:val="none"/>
        </w:rPr>
        <w:t xml:space="preserve"> partir du </w:t>
      </w:r>
      <w:r w:rsidR="00011D71" w:rsidRPr="001F3EFB">
        <w:rPr>
          <w:rFonts w:eastAsia="Times New Roman" w:cs="Arial"/>
          <w:b/>
          <w:bCs/>
          <w:color w:val="FF0000"/>
          <w:kern w:val="36"/>
          <w:lang w:eastAsia="fr-FR"/>
          <w14:ligatures w14:val="none"/>
        </w:rPr>
        <w:t>DOCUMENT 2</w:t>
      </w:r>
      <w:r w:rsidR="00011D71" w:rsidRPr="001F3EFB">
        <w:rPr>
          <w:rFonts w:eastAsia="Times New Roman" w:cs="Arial"/>
          <w:kern w:val="36"/>
          <w:lang w:eastAsia="fr-FR"/>
          <w14:ligatures w14:val="none"/>
        </w:rPr>
        <w:t xml:space="preserve">, </w:t>
      </w:r>
      <w:r w:rsidRPr="001F3EFB">
        <w:rPr>
          <w:rFonts w:eastAsia="Times New Roman" w:cs="Arial"/>
          <w:kern w:val="36"/>
          <w:lang w:eastAsia="fr-FR"/>
          <w14:ligatures w14:val="none"/>
        </w:rPr>
        <w:t xml:space="preserve">identifiez </w:t>
      </w:r>
      <w:r w:rsidR="00011D71" w:rsidRPr="001F3EFB">
        <w:rPr>
          <w:rFonts w:eastAsia="Times New Roman" w:cs="Arial"/>
          <w:kern w:val="36"/>
          <w:lang w:eastAsia="fr-FR"/>
          <w14:ligatures w14:val="none"/>
        </w:rPr>
        <w:t>les conditions nécessaires pour maîtriser une compétence professionnelle </w:t>
      </w:r>
      <w:r w:rsidR="0084316A" w:rsidRPr="001F3EFB">
        <w:rPr>
          <w:rFonts w:eastAsia="Times New Roman" w:cs="Arial"/>
          <w:kern w:val="36"/>
          <w:lang w:eastAsia="fr-FR"/>
          <w14:ligatures w14:val="none"/>
        </w:rPr>
        <w:t>(et être qualifié de compétent)</w:t>
      </w:r>
      <w:r w:rsidRPr="001F3EFB">
        <w:rPr>
          <w:rFonts w:eastAsia="Times New Roman" w:cs="Arial"/>
          <w:kern w:val="36"/>
          <w:lang w:eastAsia="fr-FR"/>
          <w14:ligatures w14:val="none"/>
        </w:rPr>
        <w:t>.</w:t>
      </w:r>
    </w:p>
    <w:p w14:paraId="58DFC535" w14:textId="0178A3BB" w:rsidR="00011D71" w:rsidRDefault="00011D71" w:rsidP="001623B1">
      <w:pPr>
        <w:spacing w:after="0" w:line="240" w:lineRule="auto"/>
        <w:jc w:val="both"/>
        <w:rPr>
          <w:rFonts w:eastAsia="Times New Roman" w:cs="Arial"/>
          <w:b/>
          <w:bCs/>
          <w:kern w:val="36"/>
          <w:lang w:eastAsia="fr-FR"/>
          <w14:ligatures w14:val="none"/>
        </w:rPr>
      </w:pPr>
    </w:p>
    <w:p w14:paraId="731E9510" w14:textId="52076520" w:rsidR="0084316A" w:rsidRPr="001F3EFB" w:rsidRDefault="0084316A" w:rsidP="0084316A">
      <w:pPr>
        <w:spacing w:after="0" w:line="240" w:lineRule="auto"/>
        <w:jc w:val="both"/>
        <w:rPr>
          <w:rFonts w:eastAsia="Times New Roman" w:cs="Arial"/>
          <w:b/>
          <w:bCs/>
          <w:color w:val="006666"/>
          <w:kern w:val="36"/>
          <w:sz w:val="24"/>
          <w:szCs w:val="24"/>
          <w:lang w:eastAsia="fr-FR"/>
          <w14:ligatures w14:val="none"/>
        </w:rPr>
      </w:pPr>
      <w:r w:rsidRPr="001F3EFB">
        <w:rPr>
          <w:rFonts w:eastAsia="Times New Roman" w:cs="Arial"/>
          <w:b/>
          <w:bCs/>
          <w:color w:val="006666"/>
          <w:kern w:val="36"/>
          <w:sz w:val="24"/>
          <w:szCs w:val="24"/>
          <w:lang w:eastAsia="fr-FR"/>
          <w14:ligatures w14:val="none"/>
        </w:rPr>
        <w:t>Partie 2 – Découvrir les modalités d’accès à une formation</w:t>
      </w:r>
      <w:r w:rsidR="001F3EFB">
        <w:rPr>
          <w:rFonts w:eastAsia="Times New Roman" w:cs="Arial"/>
          <w:b/>
          <w:bCs/>
          <w:color w:val="006666"/>
          <w:kern w:val="36"/>
          <w:sz w:val="24"/>
          <w:szCs w:val="24"/>
          <w:lang w:eastAsia="fr-FR"/>
          <w14:ligatures w14:val="none"/>
        </w:rPr>
        <w:t xml:space="preserve"> – Exemple de la formation vers le diplôme d’Etat DEAS</w:t>
      </w:r>
    </w:p>
    <w:p w14:paraId="41E887D5" w14:textId="43A5C0AE" w:rsidR="001F3EFB" w:rsidRDefault="001F3EFB" w:rsidP="0084316A">
      <w:pPr>
        <w:spacing w:after="0" w:line="240" w:lineRule="auto"/>
        <w:jc w:val="both"/>
        <w:rPr>
          <w:rFonts w:eastAsia="Times New Roman" w:cs="Arial"/>
          <w:b/>
          <w:bCs/>
          <w:color w:val="006666"/>
          <w:kern w:val="36"/>
          <w:lang w:eastAsia="fr-FR"/>
          <w14:ligatures w14:val="none"/>
        </w:rPr>
      </w:pPr>
    </w:p>
    <w:p w14:paraId="48DDB837" w14:textId="18DB2A2C" w:rsidR="001F3EFB" w:rsidRPr="001F3EFB" w:rsidRDefault="001F3EFB" w:rsidP="0084316A">
      <w:p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 xml:space="preserve">Analysez les </w:t>
      </w:r>
      <w:r w:rsidRPr="001F3EFB">
        <w:rPr>
          <w:rFonts w:eastAsia="Times New Roman" w:cs="Arial"/>
          <w:b/>
          <w:bCs/>
          <w:color w:val="FF0000"/>
          <w:kern w:val="36"/>
          <w:lang w:eastAsia="fr-FR"/>
          <w14:ligatures w14:val="none"/>
        </w:rPr>
        <w:t>DOCUMENTS 3 et 4</w:t>
      </w:r>
      <w:r w:rsidRPr="001F3EFB">
        <w:rPr>
          <w:rFonts w:eastAsia="Times New Roman" w:cs="Arial"/>
          <w:color w:val="FF0000"/>
          <w:kern w:val="36"/>
          <w:lang w:eastAsia="fr-FR"/>
          <w14:ligatures w14:val="none"/>
        </w:rPr>
        <w:t xml:space="preserve"> </w:t>
      </w:r>
      <w:r w:rsidRPr="001F3EFB">
        <w:rPr>
          <w:rFonts w:eastAsia="Times New Roman" w:cs="Arial"/>
          <w:kern w:val="36"/>
          <w:lang w:eastAsia="fr-FR"/>
          <w14:ligatures w14:val="none"/>
        </w:rPr>
        <w:t>et répondez aux questions suivante</w:t>
      </w:r>
      <w:r>
        <w:rPr>
          <w:rFonts w:eastAsia="Times New Roman" w:cs="Arial"/>
          <w:kern w:val="36"/>
          <w:lang w:eastAsia="fr-FR"/>
          <w14:ligatures w14:val="none"/>
        </w:rPr>
        <w:t>s</w:t>
      </w:r>
      <w:r w:rsidRPr="001F3EFB">
        <w:rPr>
          <w:rFonts w:eastAsia="Times New Roman" w:cs="Arial"/>
          <w:kern w:val="36"/>
          <w:lang w:eastAsia="fr-FR"/>
          <w14:ligatures w14:val="none"/>
        </w:rPr>
        <w:t>.</w:t>
      </w:r>
    </w:p>
    <w:p w14:paraId="20910558" w14:textId="7686B7F7" w:rsidR="001F3EFB" w:rsidRDefault="001F3EFB" w:rsidP="0084316A">
      <w:pPr>
        <w:spacing w:after="0" w:line="240" w:lineRule="auto"/>
        <w:jc w:val="both"/>
        <w:rPr>
          <w:rFonts w:eastAsia="Times New Roman" w:cs="Arial"/>
          <w:b/>
          <w:bCs/>
          <w:color w:val="006666"/>
          <w:kern w:val="36"/>
          <w:lang w:eastAsia="fr-FR"/>
          <w14:ligatures w14:val="none"/>
        </w:rPr>
      </w:pPr>
    </w:p>
    <w:p w14:paraId="294C6502" w14:textId="75997A88" w:rsidR="001F3EFB" w:rsidRPr="004954F1" w:rsidRDefault="001F3EFB" w:rsidP="004954F1">
      <w:pPr>
        <w:pStyle w:val="Paragraphedeliste"/>
        <w:numPr>
          <w:ilvl w:val="0"/>
          <w:numId w:val="28"/>
        </w:numPr>
        <w:spacing w:after="0" w:line="240" w:lineRule="auto"/>
        <w:jc w:val="both"/>
        <w:rPr>
          <w:rFonts w:eastAsia="Times New Roman" w:cs="Arial"/>
          <w:kern w:val="36"/>
          <w:lang w:eastAsia="fr-FR"/>
          <w14:ligatures w14:val="none"/>
        </w:rPr>
      </w:pPr>
      <w:r w:rsidRPr="004954F1">
        <w:rPr>
          <w:rFonts w:eastAsia="Times New Roman" w:cs="Arial"/>
          <w:kern w:val="36"/>
          <w:lang w:eastAsia="fr-FR"/>
          <w14:ligatures w14:val="none"/>
        </w:rPr>
        <w:t>Identifiez les conditions d’accès à la formation de préparation du DEAS</w:t>
      </w:r>
      <w:r w:rsidR="004954F1" w:rsidRPr="004954F1">
        <w:rPr>
          <w:rFonts w:eastAsia="Times New Roman" w:cs="Arial"/>
          <w:kern w:val="36"/>
          <w:lang w:eastAsia="fr-FR"/>
          <w14:ligatures w14:val="none"/>
        </w:rPr>
        <w:t>.</w:t>
      </w:r>
    </w:p>
    <w:p w14:paraId="1BFEAD51" w14:textId="2DBC35BB" w:rsidR="004954F1" w:rsidRDefault="004954F1" w:rsidP="004954F1">
      <w:pPr>
        <w:pStyle w:val="Paragraphedeliste"/>
        <w:spacing w:after="0" w:line="240" w:lineRule="auto"/>
        <w:jc w:val="both"/>
        <w:rPr>
          <w:rFonts w:eastAsia="Times New Roman" w:cs="Arial"/>
          <w:kern w:val="36"/>
          <w:lang w:eastAsia="fr-FR"/>
          <w14:ligatures w14:val="none"/>
        </w:rPr>
      </w:pPr>
    </w:p>
    <w:p w14:paraId="28661F20" w14:textId="77777777" w:rsidR="004954F1" w:rsidRPr="004954F1" w:rsidRDefault="004954F1" w:rsidP="004954F1">
      <w:pPr>
        <w:pStyle w:val="Paragraphedeliste"/>
        <w:spacing w:after="0" w:line="240" w:lineRule="auto"/>
        <w:jc w:val="both"/>
        <w:rPr>
          <w:rFonts w:eastAsia="Times New Roman" w:cs="Arial"/>
          <w:kern w:val="36"/>
          <w:lang w:eastAsia="fr-FR"/>
          <w14:ligatures w14:val="none"/>
        </w:rPr>
      </w:pPr>
    </w:p>
    <w:p w14:paraId="39B5DF6A" w14:textId="3D907552" w:rsidR="004954F1" w:rsidRPr="004954F1" w:rsidRDefault="004954F1" w:rsidP="004954F1">
      <w:pPr>
        <w:pStyle w:val="Paragraphedeliste"/>
        <w:numPr>
          <w:ilvl w:val="0"/>
          <w:numId w:val="28"/>
        </w:numPr>
        <w:spacing w:after="0" w:line="240" w:lineRule="auto"/>
        <w:jc w:val="both"/>
        <w:rPr>
          <w:rFonts w:eastAsia="Times New Roman" w:cs="Arial"/>
          <w:kern w:val="36"/>
          <w:lang w:eastAsia="fr-FR"/>
          <w14:ligatures w14:val="none"/>
        </w:rPr>
      </w:pPr>
      <w:r w:rsidRPr="004954F1">
        <w:rPr>
          <w:rFonts w:eastAsia="Times New Roman" w:cs="Arial"/>
          <w:kern w:val="36"/>
          <w:lang w:eastAsia="fr-FR"/>
          <w14:ligatures w14:val="none"/>
        </w:rPr>
        <w:t>Précisez les modalités de formation mises en œuvre.</w:t>
      </w:r>
    </w:p>
    <w:p w14:paraId="69F1A5D3" w14:textId="70C4E072" w:rsidR="004954F1" w:rsidRDefault="004954F1" w:rsidP="004954F1">
      <w:pPr>
        <w:pStyle w:val="Paragraphedeliste"/>
        <w:spacing w:after="0" w:line="240" w:lineRule="auto"/>
        <w:jc w:val="both"/>
        <w:rPr>
          <w:rFonts w:eastAsia="Times New Roman" w:cs="Arial"/>
          <w:kern w:val="36"/>
          <w:lang w:eastAsia="fr-FR"/>
          <w14:ligatures w14:val="none"/>
        </w:rPr>
      </w:pPr>
    </w:p>
    <w:p w14:paraId="4BE35CBD" w14:textId="77777777" w:rsidR="004954F1" w:rsidRPr="004954F1" w:rsidRDefault="004954F1" w:rsidP="004954F1">
      <w:pPr>
        <w:pStyle w:val="Paragraphedeliste"/>
        <w:spacing w:after="0" w:line="240" w:lineRule="auto"/>
        <w:jc w:val="both"/>
        <w:rPr>
          <w:rFonts w:eastAsia="Times New Roman" w:cs="Arial"/>
          <w:kern w:val="36"/>
          <w:lang w:eastAsia="fr-FR"/>
          <w14:ligatures w14:val="none"/>
        </w:rPr>
      </w:pPr>
    </w:p>
    <w:p w14:paraId="489F4A89" w14:textId="4A8926CC" w:rsidR="004954F1" w:rsidRPr="004954F1" w:rsidRDefault="004954F1" w:rsidP="004954F1">
      <w:pPr>
        <w:pStyle w:val="Paragraphedeliste"/>
        <w:numPr>
          <w:ilvl w:val="0"/>
          <w:numId w:val="28"/>
        </w:numPr>
        <w:spacing w:after="0" w:line="240" w:lineRule="auto"/>
        <w:jc w:val="both"/>
        <w:rPr>
          <w:rFonts w:eastAsia="Times New Roman" w:cs="Arial"/>
          <w:kern w:val="36"/>
          <w:lang w:eastAsia="fr-FR"/>
          <w14:ligatures w14:val="none"/>
        </w:rPr>
      </w:pPr>
      <w:r>
        <w:rPr>
          <w:rFonts w:eastAsia="Times New Roman" w:cs="Arial"/>
          <w:kern w:val="36"/>
          <w:lang w:eastAsia="fr-FR"/>
          <w14:ligatures w14:val="none"/>
        </w:rPr>
        <w:t>À</w:t>
      </w:r>
      <w:r w:rsidRPr="004954F1">
        <w:rPr>
          <w:rFonts w:eastAsia="Times New Roman" w:cs="Arial"/>
          <w:kern w:val="36"/>
          <w:lang w:eastAsia="fr-FR"/>
          <w14:ligatures w14:val="none"/>
        </w:rPr>
        <w:t xml:space="preserve"> l’issu</w:t>
      </w:r>
      <w:r>
        <w:rPr>
          <w:rFonts w:eastAsia="Times New Roman" w:cs="Arial"/>
          <w:kern w:val="36"/>
          <w:lang w:eastAsia="fr-FR"/>
          <w14:ligatures w14:val="none"/>
        </w:rPr>
        <w:t>e</w:t>
      </w:r>
      <w:r w:rsidRPr="004954F1">
        <w:rPr>
          <w:rFonts w:eastAsia="Times New Roman" w:cs="Arial"/>
          <w:kern w:val="36"/>
          <w:lang w:eastAsia="fr-FR"/>
          <w14:ligatures w14:val="none"/>
        </w:rPr>
        <w:t xml:space="preserve"> de la formation, repérez le niveau de qualification qui sera atteint par l’étudiant et l</w:t>
      </w:r>
      <w:r>
        <w:rPr>
          <w:rFonts w:eastAsia="Times New Roman" w:cs="Arial"/>
          <w:kern w:val="36"/>
          <w:lang w:eastAsia="fr-FR"/>
          <w14:ligatures w14:val="none"/>
        </w:rPr>
        <w:t xml:space="preserve">a nature du </w:t>
      </w:r>
      <w:r w:rsidRPr="004954F1">
        <w:rPr>
          <w:rFonts w:eastAsia="Times New Roman" w:cs="Arial"/>
          <w:kern w:val="36"/>
          <w:lang w:eastAsia="fr-FR"/>
          <w14:ligatures w14:val="none"/>
        </w:rPr>
        <w:t>diplôme certifiant de son niveau de compétences.</w:t>
      </w:r>
    </w:p>
    <w:p w14:paraId="2137B75E" w14:textId="718244FF" w:rsidR="001F3EFB" w:rsidRDefault="001F3EFB" w:rsidP="0084316A">
      <w:pPr>
        <w:spacing w:after="0" w:line="240" w:lineRule="auto"/>
        <w:jc w:val="both"/>
        <w:rPr>
          <w:rFonts w:eastAsia="Times New Roman" w:cs="Arial"/>
          <w:b/>
          <w:bCs/>
          <w:color w:val="006666"/>
          <w:kern w:val="36"/>
          <w:lang w:eastAsia="fr-FR"/>
          <w14:ligatures w14:val="none"/>
        </w:rPr>
      </w:pPr>
    </w:p>
    <w:p w14:paraId="2D9DDF27" w14:textId="77777777" w:rsidR="001F3EFB" w:rsidRDefault="001F3EFB" w:rsidP="0084316A">
      <w:pPr>
        <w:spacing w:after="0" w:line="240" w:lineRule="auto"/>
        <w:jc w:val="both"/>
        <w:rPr>
          <w:rFonts w:eastAsia="Times New Roman" w:cs="Arial"/>
          <w:b/>
          <w:bCs/>
          <w:color w:val="006666"/>
          <w:kern w:val="36"/>
          <w:lang w:eastAsia="fr-FR"/>
          <w14:ligatures w14:val="none"/>
        </w:rPr>
      </w:pPr>
    </w:p>
    <w:p w14:paraId="3D2DBF27" w14:textId="1F0B1B4E" w:rsidR="001F3EFB" w:rsidRDefault="001F3EFB" w:rsidP="0084316A">
      <w:pPr>
        <w:spacing w:after="0" w:line="240" w:lineRule="auto"/>
        <w:jc w:val="both"/>
        <w:rPr>
          <w:rFonts w:eastAsia="Times New Roman" w:cs="Arial"/>
          <w:b/>
          <w:bCs/>
          <w:color w:val="006666"/>
          <w:kern w:val="36"/>
          <w:lang w:eastAsia="fr-FR"/>
          <w14:ligatures w14:val="none"/>
        </w:rPr>
      </w:pPr>
    </w:p>
    <w:p w14:paraId="420E7765" w14:textId="2ACA9CB8" w:rsidR="00011D71" w:rsidRPr="00C1384D" w:rsidRDefault="0084316A" w:rsidP="001623B1">
      <w:pPr>
        <w:spacing w:after="0" w:line="240" w:lineRule="auto"/>
        <w:jc w:val="both"/>
        <w:rPr>
          <w:rFonts w:eastAsia="Times New Roman" w:cs="Arial"/>
          <w:b/>
          <w:bCs/>
          <w:color w:val="006666"/>
          <w:kern w:val="36"/>
          <w:sz w:val="24"/>
          <w:szCs w:val="24"/>
          <w:lang w:eastAsia="fr-FR"/>
          <w14:ligatures w14:val="none"/>
        </w:rPr>
      </w:pPr>
      <w:r w:rsidRPr="00C1384D">
        <w:rPr>
          <w:rFonts w:eastAsia="Times New Roman" w:cs="Arial"/>
          <w:b/>
          <w:bCs/>
          <w:color w:val="006666"/>
          <w:kern w:val="36"/>
          <w:sz w:val="24"/>
          <w:szCs w:val="24"/>
          <w:lang w:eastAsia="fr-FR"/>
          <w14:ligatures w14:val="none"/>
        </w:rPr>
        <w:lastRenderedPageBreak/>
        <w:t>Partie 3 – Les formations à l’initiative de l’employeur</w:t>
      </w:r>
    </w:p>
    <w:p w14:paraId="683661D6" w14:textId="77777777" w:rsidR="004954F1" w:rsidRDefault="004954F1" w:rsidP="001623B1">
      <w:pPr>
        <w:spacing w:after="0" w:line="240" w:lineRule="auto"/>
        <w:jc w:val="both"/>
        <w:rPr>
          <w:rFonts w:eastAsia="Times New Roman" w:cs="Arial"/>
          <w:b/>
          <w:bCs/>
          <w:kern w:val="36"/>
          <w:lang w:eastAsia="fr-FR"/>
          <w14:ligatures w14:val="none"/>
        </w:rPr>
      </w:pPr>
    </w:p>
    <w:p w14:paraId="01FB1060" w14:textId="0C948652" w:rsidR="004954F1" w:rsidRPr="004954F1" w:rsidRDefault="004954F1" w:rsidP="001623B1">
      <w:pPr>
        <w:spacing w:after="0" w:line="240" w:lineRule="auto"/>
        <w:jc w:val="both"/>
        <w:rPr>
          <w:rFonts w:eastAsia="Times New Roman" w:cs="Arial"/>
          <w:kern w:val="36"/>
          <w:lang w:eastAsia="fr-FR"/>
          <w14:ligatures w14:val="none"/>
        </w:rPr>
      </w:pPr>
      <w:r w:rsidRPr="004954F1">
        <w:rPr>
          <w:rFonts w:eastAsia="Times New Roman" w:cs="Arial"/>
          <w:kern w:val="36"/>
          <w:lang w:eastAsia="fr-FR"/>
          <w14:ligatures w14:val="none"/>
        </w:rPr>
        <w:t xml:space="preserve">Prenez connaissance du </w:t>
      </w:r>
      <w:r w:rsidRPr="004954F1">
        <w:rPr>
          <w:rFonts w:eastAsia="Times New Roman" w:cs="Arial"/>
          <w:b/>
          <w:bCs/>
          <w:color w:val="FF0000"/>
          <w:kern w:val="36"/>
          <w:lang w:eastAsia="fr-FR"/>
          <w14:ligatures w14:val="none"/>
        </w:rPr>
        <w:t>DOCUMENT 5</w:t>
      </w:r>
      <w:r w:rsidRPr="004954F1">
        <w:rPr>
          <w:rFonts w:eastAsia="Times New Roman" w:cs="Arial"/>
          <w:color w:val="FF0000"/>
          <w:kern w:val="36"/>
          <w:lang w:eastAsia="fr-FR"/>
          <w14:ligatures w14:val="none"/>
        </w:rPr>
        <w:t xml:space="preserve"> </w:t>
      </w:r>
      <w:r w:rsidRPr="004954F1">
        <w:rPr>
          <w:rFonts w:eastAsia="Times New Roman" w:cs="Arial"/>
          <w:kern w:val="36"/>
          <w:lang w:eastAsia="fr-FR"/>
          <w14:ligatures w14:val="none"/>
        </w:rPr>
        <w:t>et répondez aux questions suivantes.</w:t>
      </w:r>
    </w:p>
    <w:p w14:paraId="38F1AE6A" w14:textId="2ABCDBF2" w:rsidR="004954F1" w:rsidRPr="004954F1" w:rsidRDefault="004954F1" w:rsidP="001623B1">
      <w:pPr>
        <w:spacing w:after="0" w:line="240" w:lineRule="auto"/>
        <w:jc w:val="both"/>
        <w:rPr>
          <w:rFonts w:eastAsia="Times New Roman" w:cs="Arial"/>
          <w:kern w:val="36"/>
          <w:lang w:eastAsia="fr-FR"/>
          <w14:ligatures w14:val="none"/>
        </w:rPr>
      </w:pPr>
    </w:p>
    <w:p w14:paraId="2A4E98AD" w14:textId="42357E13" w:rsidR="004954F1" w:rsidRPr="004954F1" w:rsidRDefault="004954F1" w:rsidP="004954F1">
      <w:pPr>
        <w:pStyle w:val="Paragraphedeliste"/>
        <w:numPr>
          <w:ilvl w:val="0"/>
          <w:numId w:val="28"/>
        </w:numPr>
        <w:spacing w:after="0" w:line="240" w:lineRule="auto"/>
        <w:jc w:val="both"/>
        <w:rPr>
          <w:rFonts w:eastAsia="Times New Roman" w:cs="Arial"/>
          <w:kern w:val="36"/>
          <w:lang w:eastAsia="fr-FR"/>
          <w14:ligatures w14:val="none"/>
        </w:rPr>
      </w:pPr>
      <w:r w:rsidRPr="004954F1">
        <w:rPr>
          <w:rFonts w:eastAsia="Times New Roman" w:cs="Arial"/>
          <w:kern w:val="36"/>
          <w:lang w:eastAsia="fr-FR"/>
          <w14:ligatures w14:val="none"/>
        </w:rPr>
        <w:t>Identifiez les enjeux de la formation professionnelle continue pour un employeur.</w:t>
      </w:r>
    </w:p>
    <w:p w14:paraId="19327D8A" w14:textId="335BCDCA" w:rsidR="004954F1" w:rsidRDefault="004954F1" w:rsidP="001623B1">
      <w:pPr>
        <w:spacing w:after="0" w:line="240" w:lineRule="auto"/>
        <w:jc w:val="both"/>
        <w:rPr>
          <w:rFonts w:eastAsia="Times New Roman" w:cs="Arial"/>
          <w:kern w:val="36"/>
          <w:lang w:eastAsia="fr-FR"/>
          <w14:ligatures w14:val="none"/>
        </w:rPr>
      </w:pPr>
    </w:p>
    <w:p w14:paraId="63F29B4B" w14:textId="6D3C6F13" w:rsidR="00C1384D" w:rsidRDefault="00C1384D" w:rsidP="001623B1">
      <w:pPr>
        <w:spacing w:after="0" w:line="240" w:lineRule="auto"/>
        <w:jc w:val="both"/>
        <w:rPr>
          <w:rFonts w:eastAsia="Times New Roman" w:cs="Arial"/>
          <w:kern w:val="36"/>
          <w:lang w:eastAsia="fr-FR"/>
          <w14:ligatures w14:val="none"/>
        </w:rPr>
      </w:pPr>
    </w:p>
    <w:p w14:paraId="427E1C25" w14:textId="7B0A952C" w:rsidR="00C1384D" w:rsidRDefault="00C1384D" w:rsidP="001623B1">
      <w:pPr>
        <w:spacing w:after="0" w:line="240" w:lineRule="auto"/>
        <w:jc w:val="both"/>
        <w:rPr>
          <w:rFonts w:eastAsia="Times New Roman" w:cs="Arial"/>
          <w:kern w:val="36"/>
          <w:lang w:eastAsia="fr-FR"/>
          <w14:ligatures w14:val="none"/>
        </w:rPr>
      </w:pPr>
    </w:p>
    <w:p w14:paraId="6009C21A" w14:textId="716848DE" w:rsidR="00C1384D" w:rsidRDefault="00C1384D" w:rsidP="001623B1">
      <w:pPr>
        <w:spacing w:after="0" w:line="240" w:lineRule="auto"/>
        <w:jc w:val="both"/>
        <w:rPr>
          <w:rFonts w:eastAsia="Times New Roman" w:cs="Arial"/>
          <w:kern w:val="36"/>
          <w:lang w:eastAsia="fr-FR"/>
          <w14:ligatures w14:val="none"/>
        </w:rPr>
      </w:pPr>
    </w:p>
    <w:p w14:paraId="48C05C4B" w14:textId="77777777" w:rsidR="00C1384D" w:rsidRPr="004954F1" w:rsidRDefault="00C1384D" w:rsidP="001623B1">
      <w:pPr>
        <w:spacing w:after="0" w:line="240" w:lineRule="auto"/>
        <w:jc w:val="both"/>
        <w:rPr>
          <w:rFonts w:eastAsia="Times New Roman" w:cs="Arial"/>
          <w:kern w:val="36"/>
          <w:lang w:eastAsia="fr-FR"/>
          <w14:ligatures w14:val="none"/>
        </w:rPr>
      </w:pPr>
    </w:p>
    <w:p w14:paraId="3EF6190E" w14:textId="04B6ABA1" w:rsidR="004954F1" w:rsidRPr="004954F1" w:rsidRDefault="004954F1" w:rsidP="004954F1">
      <w:pPr>
        <w:pStyle w:val="Paragraphedeliste"/>
        <w:numPr>
          <w:ilvl w:val="0"/>
          <w:numId w:val="28"/>
        </w:numPr>
        <w:spacing w:after="0" w:line="240" w:lineRule="auto"/>
        <w:jc w:val="both"/>
        <w:rPr>
          <w:rFonts w:eastAsia="Times New Roman" w:cs="Arial"/>
          <w:kern w:val="36"/>
          <w:lang w:eastAsia="fr-FR"/>
          <w14:ligatures w14:val="none"/>
        </w:rPr>
      </w:pPr>
      <w:r w:rsidRPr="004954F1">
        <w:rPr>
          <w:rFonts w:eastAsia="Times New Roman" w:cs="Arial"/>
          <w:kern w:val="36"/>
          <w:lang w:eastAsia="fr-FR"/>
          <w14:ligatures w14:val="none"/>
        </w:rPr>
        <w:t>Précisez leur mise en œuvre au sein de l’organisation.</w:t>
      </w:r>
    </w:p>
    <w:p w14:paraId="6EE2FC67" w14:textId="16A1759A" w:rsidR="004954F1" w:rsidRDefault="004954F1" w:rsidP="004954F1">
      <w:pPr>
        <w:pStyle w:val="Paragraphedeliste"/>
        <w:spacing w:after="0" w:line="240" w:lineRule="auto"/>
        <w:jc w:val="both"/>
        <w:rPr>
          <w:rFonts w:eastAsia="Times New Roman" w:cs="Arial"/>
          <w:kern w:val="36"/>
          <w:lang w:eastAsia="fr-FR"/>
          <w14:ligatures w14:val="none"/>
        </w:rPr>
      </w:pPr>
    </w:p>
    <w:p w14:paraId="37379688" w14:textId="77777777" w:rsidR="00C1384D" w:rsidRPr="004954F1" w:rsidRDefault="00C1384D" w:rsidP="004954F1">
      <w:pPr>
        <w:pStyle w:val="Paragraphedeliste"/>
        <w:spacing w:after="0" w:line="240" w:lineRule="auto"/>
        <w:jc w:val="both"/>
        <w:rPr>
          <w:rFonts w:eastAsia="Times New Roman" w:cs="Arial"/>
          <w:kern w:val="36"/>
          <w:lang w:eastAsia="fr-FR"/>
          <w14:ligatures w14:val="none"/>
        </w:rPr>
      </w:pPr>
    </w:p>
    <w:p w14:paraId="0DC975BE" w14:textId="6363F23D" w:rsidR="004954F1" w:rsidRPr="004954F1" w:rsidRDefault="004954F1" w:rsidP="004954F1">
      <w:pPr>
        <w:pStyle w:val="Paragraphedeliste"/>
        <w:numPr>
          <w:ilvl w:val="0"/>
          <w:numId w:val="28"/>
        </w:numPr>
        <w:spacing w:after="0" w:line="240" w:lineRule="auto"/>
        <w:jc w:val="both"/>
        <w:rPr>
          <w:rFonts w:eastAsia="Times New Roman" w:cs="Arial"/>
          <w:kern w:val="36"/>
          <w:lang w:eastAsia="fr-FR"/>
          <w14:ligatures w14:val="none"/>
        </w:rPr>
      </w:pPr>
      <w:r w:rsidRPr="004954F1">
        <w:rPr>
          <w:rFonts w:eastAsia="Times New Roman" w:cs="Arial"/>
          <w:kern w:val="36"/>
          <w:lang w:eastAsia="fr-FR"/>
          <w14:ligatures w14:val="none"/>
        </w:rPr>
        <w:t>Repérez le dispositif permettant aux employeurs de mettre en place ces actions de formation.</w:t>
      </w:r>
    </w:p>
    <w:p w14:paraId="4400D094" w14:textId="77777777" w:rsidR="004954F1" w:rsidRPr="004954F1" w:rsidRDefault="004954F1" w:rsidP="004954F1">
      <w:pPr>
        <w:spacing w:after="0" w:line="240" w:lineRule="auto"/>
        <w:jc w:val="both"/>
        <w:rPr>
          <w:rFonts w:eastAsia="Times New Roman" w:cs="Arial"/>
          <w:b/>
          <w:bCs/>
          <w:kern w:val="36"/>
          <w:lang w:eastAsia="fr-FR"/>
          <w14:ligatures w14:val="none"/>
        </w:rPr>
      </w:pPr>
    </w:p>
    <w:p w14:paraId="6CE1AFD5" w14:textId="1521CE82" w:rsidR="0084316A" w:rsidRPr="00C1384D" w:rsidRDefault="0084316A" w:rsidP="001623B1">
      <w:pPr>
        <w:spacing w:after="0" w:line="240" w:lineRule="auto"/>
        <w:jc w:val="both"/>
        <w:rPr>
          <w:rFonts w:eastAsia="Times New Roman" w:cs="Arial"/>
          <w:b/>
          <w:bCs/>
          <w:color w:val="006666"/>
          <w:kern w:val="36"/>
          <w:sz w:val="24"/>
          <w:szCs w:val="24"/>
          <w:lang w:eastAsia="fr-FR"/>
          <w14:ligatures w14:val="none"/>
        </w:rPr>
      </w:pPr>
      <w:r>
        <w:rPr>
          <w:rFonts w:eastAsia="Times New Roman" w:cs="Arial"/>
          <w:b/>
          <w:bCs/>
          <w:kern w:val="36"/>
          <w:lang w:eastAsia="fr-FR"/>
          <w14:ligatures w14:val="none"/>
        </w:rPr>
        <w:br/>
      </w:r>
      <w:r w:rsidRPr="00C1384D">
        <w:rPr>
          <w:rFonts w:eastAsia="Times New Roman" w:cs="Arial"/>
          <w:b/>
          <w:bCs/>
          <w:color w:val="006666"/>
          <w:kern w:val="36"/>
          <w:sz w:val="24"/>
          <w:szCs w:val="24"/>
          <w:lang w:eastAsia="fr-FR"/>
          <w14:ligatures w14:val="none"/>
        </w:rPr>
        <w:t>Partie 4 – Les modalités de formation continue à l’initiative du salarié ou du demandeur d’emploi</w:t>
      </w:r>
      <w:r w:rsidR="00C1384D">
        <w:rPr>
          <w:rFonts w:eastAsia="Times New Roman" w:cs="Arial"/>
          <w:b/>
          <w:bCs/>
          <w:color w:val="006666"/>
          <w:kern w:val="36"/>
          <w:sz w:val="24"/>
          <w:szCs w:val="24"/>
          <w:lang w:eastAsia="fr-FR"/>
          <w14:ligatures w14:val="none"/>
        </w:rPr>
        <w:t xml:space="preserve"> – Le CPF</w:t>
      </w:r>
    </w:p>
    <w:p w14:paraId="780AC602" w14:textId="029CBA7E" w:rsidR="001F3EFB" w:rsidRDefault="00C1384D" w:rsidP="00C1384D">
      <w:pPr>
        <w:pStyle w:val="Paragraphedeliste"/>
        <w:numPr>
          <w:ilvl w:val="0"/>
          <w:numId w:val="28"/>
        </w:numPr>
        <w:spacing w:before="100" w:beforeAutospacing="1" w:after="100" w:afterAutospacing="1" w:line="240" w:lineRule="auto"/>
        <w:outlineLvl w:val="0"/>
      </w:pPr>
      <w:r>
        <w:t>Expliquez l’utilité du compte personnel de formation pour un salarié ou un demandeur d’emploi.</w:t>
      </w:r>
    </w:p>
    <w:p w14:paraId="51AB26F3" w14:textId="0601E5C2" w:rsidR="00C1384D" w:rsidRDefault="00C1384D" w:rsidP="00C1384D">
      <w:pPr>
        <w:pStyle w:val="Paragraphedeliste"/>
        <w:spacing w:before="100" w:beforeAutospacing="1" w:after="100" w:afterAutospacing="1" w:line="240" w:lineRule="auto"/>
        <w:outlineLvl w:val="0"/>
      </w:pPr>
    </w:p>
    <w:p w14:paraId="11D807AA" w14:textId="77777777" w:rsidR="00C1384D" w:rsidRDefault="00C1384D" w:rsidP="00C1384D">
      <w:pPr>
        <w:pStyle w:val="Paragraphedeliste"/>
        <w:spacing w:before="100" w:beforeAutospacing="1" w:after="100" w:afterAutospacing="1" w:line="240" w:lineRule="auto"/>
        <w:outlineLvl w:val="0"/>
      </w:pPr>
    </w:p>
    <w:p w14:paraId="24F63833" w14:textId="77777777" w:rsidR="00C1384D" w:rsidRDefault="00C1384D" w:rsidP="00C1384D">
      <w:pPr>
        <w:pStyle w:val="Paragraphedeliste"/>
        <w:spacing w:before="100" w:beforeAutospacing="1" w:after="100" w:afterAutospacing="1" w:line="240" w:lineRule="auto"/>
        <w:outlineLvl w:val="0"/>
      </w:pPr>
    </w:p>
    <w:p w14:paraId="0F7AB661" w14:textId="69BB0449" w:rsidR="00C1384D" w:rsidRDefault="00C1384D" w:rsidP="00C1384D">
      <w:pPr>
        <w:pStyle w:val="Paragraphedeliste"/>
        <w:numPr>
          <w:ilvl w:val="0"/>
          <w:numId w:val="28"/>
        </w:numPr>
        <w:spacing w:before="100" w:beforeAutospacing="1" w:after="100" w:afterAutospacing="1" w:line="240" w:lineRule="auto"/>
        <w:outlineLvl w:val="0"/>
      </w:pPr>
      <w:r>
        <w:t>Résumez son fonctionnement.</w:t>
      </w:r>
    </w:p>
    <w:p w14:paraId="58DBDEDF" w14:textId="77777777" w:rsidR="00C1384D" w:rsidRDefault="00C1384D" w:rsidP="00C1384D">
      <w:pPr>
        <w:spacing w:before="100" w:beforeAutospacing="1" w:after="100" w:afterAutospacing="1" w:line="240" w:lineRule="auto"/>
        <w:outlineLvl w:val="0"/>
      </w:pPr>
    </w:p>
    <w:p w14:paraId="0C130AC0" w14:textId="77777777" w:rsidR="00C1384D" w:rsidRDefault="00C1384D" w:rsidP="00C1384D">
      <w:pPr>
        <w:pStyle w:val="Paragraphedeliste"/>
        <w:spacing w:before="100" w:beforeAutospacing="1" w:after="100" w:afterAutospacing="1" w:line="240" w:lineRule="auto"/>
        <w:outlineLvl w:val="0"/>
      </w:pPr>
    </w:p>
    <w:p w14:paraId="6DFFF694" w14:textId="5664DC3D" w:rsidR="00C1384D" w:rsidRPr="00C1384D" w:rsidRDefault="00C1384D" w:rsidP="00C1384D">
      <w:pPr>
        <w:pStyle w:val="Paragraphedeliste"/>
        <w:numPr>
          <w:ilvl w:val="0"/>
          <w:numId w:val="28"/>
        </w:numPr>
        <w:spacing w:before="100" w:beforeAutospacing="1" w:after="100" w:afterAutospacing="1" w:line="240" w:lineRule="auto"/>
        <w:outlineLvl w:val="0"/>
      </w:pPr>
      <w:r>
        <w:t>Identifiez les formations qui peuvent être financées par l’intermédiaire du CPF.</w:t>
      </w:r>
    </w:p>
    <w:p w14:paraId="559A7D86" w14:textId="77777777" w:rsidR="001F3EFB" w:rsidRDefault="001F3EFB" w:rsidP="0084316A">
      <w:pPr>
        <w:spacing w:before="100" w:beforeAutospacing="1" w:after="100" w:afterAutospacing="1" w:line="240" w:lineRule="auto"/>
        <w:outlineLvl w:val="0"/>
        <w:rPr>
          <w:b/>
          <w:bCs/>
          <w:color w:val="FF0000"/>
        </w:rPr>
      </w:pPr>
    </w:p>
    <w:p w14:paraId="4CFC1DE1" w14:textId="4B1CBE14" w:rsidR="00C1384D" w:rsidRDefault="00C1384D" w:rsidP="00C1384D">
      <w:pPr>
        <w:spacing w:after="0" w:line="240" w:lineRule="auto"/>
        <w:jc w:val="both"/>
        <w:rPr>
          <w:rFonts w:eastAsia="Times New Roman" w:cs="Arial"/>
          <w:b/>
          <w:bCs/>
          <w:color w:val="006666"/>
          <w:kern w:val="36"/>
          <w:sz w:val="24"/>
          <w:szCs w:val="24"/>
          <w:lang w:eastAsia="fr-FR"/>
          <w14:ligatures w14:val="none"/>
        </w:rPr>
      </w:pPr>
      <w:r w:rsidRPr="00C1384D">
        <w:rPr>
          <w:rFonts w:eastAsia="Times New Roman" w:cs="Arial"/>
          <w:b/>
          <w:bCs/>
          <w:color w:val="006666"/>
          <w:kern w:val="36"/>
          <w:sz w:val="24"/>
          <w:szCs w:val="24"/>
          <w:lang w:eastAsia="fr-FR"/>
          <w14:ligatures w14:val="none"/>
        </w:rPr>
        <w:t xml:space="preserve">Partie </w:t>
      </w:r>
      <w:r>
        <w:rPr>
          <w:rFonts w:eastAsia="Times New Roman" w:cs="Arial"/>
          <w:b/>
          <w:bCs/>
          <w:color w:val="006666"/>
          <w:kern w:val="36"/>
          <w:sz w:val="24"/>
          <w:szCs w:val="24"/>
          <w:lang w:eastAsia="fr-FR"/>
          <w14:ligatures w14:val="none"/>
        </w:rPr>
        <w:t>5</w:t>
      </w:r>
      <w:r w:rsidRPr="00C1384D">
        <w:rPr>
          <w:rFonts w:eastAsia="Times New Roman" w:cs="Arial"/>
          <w:b/>
          <w:bCs/>
          <w:color w:val="006666"/>
          <w:kern w:val="36"/>
          <w:sz w:val="24"/>
          <w:szCs w:val="24"/>
          <w:lang w:eastAsia="fr-FR"/>
          <w14:ligatures w14:val="none"/>
        </w:rPr>
        <w:t xml:space="preserve"> – </w:t>
      </w:r>
      <w:r>
        <w:rPr>
          <w:rFonts w:eastAsia="Times New Roman" w:cs="Arial"/>
          <w:b/>
          <w:bCs/>
          <w:color w:val="006666"/>
          <w:kern w:val="36"/>
          <w:sz w:val="24"/>
          <w:szCs w:val="24"/>
          <w:lang w:eastAsia="fr-FR"/>
          <w14:ligatures w14:val="none"/>
        </w:rPr>
        <w:t>La VAE (Validation des Acquis de l’Expérience) et la reconversion professionnelle</w:t>
      </w:r>
    </w:p>
    <w:p w14:paraId="6BEFB280" w14:textId="342EE6D4" w:rsidR="00C1384D" w:rsidRPr="00C1384D" w:rsidRDefault="00C1384D" w:rsidP="00C1384D">
      <w:pPr>
        <w:pStyle w:val="Paragraphedeliste"/>
        <w:numPr>
          <w:ilvl w:val="0"/>
          <w:numId w:val="28"/>
        </w:numPr>
        <w:spacing w:before="100" w:beforeAutospacing="1" w:after="100" w:afterAutospacing="1" w:line="240" w:lineRule="auto"/>
        <w:jc w:val="both"/>
        <w:outlineLvl w:val="0"/>
      </w:pPr>
      <w:r w:rsidRPr="00C1384D">
        <w:t>Identifiez les motivations d’un salarié à entamer une démarche de validation des acquis de l’expérience.</w:t>
      </w:r>
    </w:p>
    <w:p w14:paraId="065A2E35" w14:textId="2D40DED0" w:rsidR="00C1384D" w:rsidRDefault="00C1384D" w:rsidP="00C1384D">
      <w:pPr>
        <w:pStyle w:val="Paragraphedeliste"/>
        <w:spacing w:before="100" w:beforeAutospacing="1" w:after="100" w:afterAutospacing="1" w:line="240" w:lineRule="auto"/>
        <w:jc w:val="both"/>
        <w:outlineLvl w:val="0"/>
      </w:pPr>
    </w:p>
    <w:p w14:paraId="2CB09D17" w14:textId="77777777" w:rsidR="00C1384D" w:rsidRPr="00C1384D" w:rsidRDefault="00C1384D" w:rsidP="00C1384D">
      <w:pPr>
        <w:pStyle w:val="Paragraphedeliste"/>
        <w:spacing w:before="100" w:beforeAutospacing="1" w:after="100" w:afterAutospacing="1" w:line="240" w:lineRule="auto"/>
        <w:jc w:val="both"/>
        <w:outlineLvl w:val="0"/>
      </w:pPr>
    </w:p>
    <w:p w14:paraId="298BE8F6" w14:textId="77777777" w:rsidR="00C1384D" w:rsidRPr="00C1384D" w:rsidRDefault="00C1384D" w:rsidP="00C1384D">
      <w:pPr>
        <w:pStyle w:val="Paragraphedeliste"/>
        <w:spacing w:before="100" w:beforeAutospacing="1" w:after="100" w:afterAutospacing="1" w:line="240" w:lineRule="auto"/>
        <w:jc w:val="both"/>
        <w:outlineLvl w:val="0"/>
      </w:pPr>
    </w:p>
    <w:p w14:paraId="32B9B4B1" w14:textId="46AC0B92" w:rsidR="00C1384D" w:rsidRPr="00C1384D" w:rsidRDefault="00C1384D" w:rsidP="00C1384D">
      <w:pPr>
        <w:pStyle w:val="Paragraphedeliste"/>
        <w:numPr>
          <w:ilvl w:val="0"/>
          <w:numId w:val="28"/>
        </w:numPr>
        <w:spacing w:before="100" w:beforeAutospacing="1" w:after="100" w:afterAutospacing="1" w:line="240" w:lineRule="auto"/>
        <w:jc w:val="both"/>
        <w:outlineLvl w:val="0"/>
      </w:pPr>
      <w:r w:rsidRPr="00C1384D">
        <w:t>Précisez les critères de validité d’une demande.</w:t>
      </w:r>
    </w:p>
    <w:p w14:paraId="5144B6E1" w14:textId="174697B8" w:rsidR="00C1384D" w:rsidRDefault="00C1384D" w:rsidP="00C1384D">
      <w:pPr>
        <w:pStyle w:val="Paragraphedeliste"/>
        <w:spacing w:before="100" w:beforeAutospacing="1" w:after="100" w:afterAutospacing="1" w:line="240" w:lineRule="auto"/>
        <w:jc w:val="both"/>
        <w:outlineLvl w:val="0"/>
      </w:pPr>
    </w:p>
    <w:p w14:paraId="0A371A21" w14:textId="7EF224DF" w:rsidR="00C1384D" w:rsidRDefault="00C1384D" w:rsidP="00C1384D">
      <w:pPr>
        <w:pStyle w:val="Paragraphedeliste"/>
        <w:spacing w:before="100" w:beforeAutospacing="1" w:after="100" w:afterAutospacing="1" w:line="240" w:lineRule="auto"/>
        <w:jc w:val="both"/>
        <w:outlineLvl w:val="0"/>
      </w:pPr>
    </w:p>
    <w:p w14:paraId="2A7D8AC1" w14:textId="77777777" w:rsidR="00C1384D" w:rsidRPr="00C1384D" w:rsidRDefault="00C1384D" w:rsidP="00C1384D">
      <w:pPr>
        <w:pStyle w:val="Paragraphedeliste"/>
        <w:spacing w:before="100" w:beforeAutospacing="1" w:after="100" w:afterAutospacing="1" w:line="240" w:lineRule="auto"/>
        <w:jc w:val="both"/>
        <w:outlineLvl w:val="0"/>
      </w:pPr>
    </w:p>
    <w:p w14:paraId="7DF1F760" w14:textId="5AECD476" w:rsidR="00C1384D" w:rsidRPr="00C1384D" w:rsidRDefault="00C1384D" w:rsidP="00C1384D">
      <w:pPr>
        <w:pStyle w:val="Paragraphedeliste"/>
        <w:numPr>
          <w:ilvl w:val="0"/>
          <w:numId w:val="28"/>
        </w:numPr>
        <w:spacing w:before="100" w:beforeAutospacing="1" w:after="100" w:afterAutospacing="1" w:line="240" w:lineRule="auto"/>
        <w:jc w:val="both"/>
        <w:outlineLvl w:val="0"/>
      </w:pPr>
      <w:r w:rsidRPr="00C1384D">
        <w:t>Expliquez les modalités d’obtention d’un diplôme (ou d’une partie</w:t>
      </w:r>
      <w:r>
        <w:t xml:space="preserve"> d’un diplôme</w:t>
      </w:r>
      <w:r w:rsidRPr="00C1384D">
        <w:t>) par l’intermédiaire de ce dispositif.</w:t>
      </w:r>
    </w:p>
    <w:p w14:paraId="5FB00A1E" w14:textId="3DD67368" w:rsidR="001F3EFB" w:rsidRDefault="001F3EFB" w:rsidP="00C1384D">
      <w:pPr>
        <w:pStyle w:val="Paragraphedeliste"/>
        <w:spacing w:before="100" w:beforeAutospacing="1" w:after="100" w:afterAutospacing="1" w:line="240" w:lineRule="auto"/>
        <w:outlineLvl w:val="0"/>
      </w:pPr>
    </w:p>
    <w:p w14:paraId="671627A2" w14:textId="77777777" w:rsidR="00FC2E75" w:rsidRPr="00C1384D" w:rsidRDefault="00FC2E75" w:rsidP="00C1384D">
      <w:pPr>
        <w:pStyle w:val="Paragraphedeliste"/>
        <w:spacing w:before="100" w:beforeAutospacing="1" w:after="100" w:afterAutospacing="1" w:line="240" w:lineRule="auto"/>
        <w:outlineLvl w:val="0"/>
      </w:pPr>
    </w:p>
    <w:p w14:paraId="1553317A" w14:textId="4BDEA0D4" w:rsidR="001F3EFB" w:rsidRPr="00FC2E75" w:rsidRDefault="00FC2E75" w:rsidP="00FC2E75">
      <w:pPr>
        <w:pStyle w:val="Paragraphedeliste"/>
        <w:numPr>
          <w:ilvl w:val="0"/>
          <w:numId w:val="28"/>
        </w:numPr>
        <w:spacing w:before="100" w:beforeAutospacing="1" w:after="100" w:afterAutospacing="1" w:line="240" w:lineRule="auto"/>
        <w:jc w:val="both"/>
        <w:outlineLvl w:val="0"/>
      </w:pPr>
      <w:r w:rsidRPr="00FC2E75">
        <w:t>Votre meilleure amie, salariée dans la grande distribution depuis trois ans en CDI, souhaite se reconvertir vers le métier d’aide-soignant</w:t>
      </w:r>
      <w:r>
        <w:t>e</w:t>
      </w:r>
      <w:r w:rsidRPr="00FC2E75">
        <w:t xml:space="preserve">. Expliquez dans un court paragraphe les démarches que </w:t>
      </w:r>
      <w:r>
        <w:t>celle</w:t>
      </w:r>
      <w:r w:rsidRPr="00FC2E75">
        <w:t>-ci doit entreprendre.</w:t>
      </w:r>
    </w:p>
    <w:p w14:paraId="4954F2F3" w14:textId="77777777" w:rsidR="001F3EFB" w:rsidRDefault="001F3EFB" w:rsidP="0084316A">
      <w:pPr>
        <w:spacing w:before="100" w:beforeAutospacing="1" w:after="100" w:afterAutospacing="1" w:line="240" w:lineRule="auto"/>
        <w:outlineLvl w:val="0"/>
        <w:rPr>
          <w:b/>
          <w:bCs/>
          <w:color w:val="FF0000"/>
        </w:rPr>
      </w:pPr>
    </w:p>
    <w:p w14:paraId="2681AE84" w14:textId="77777777" w:rsidR="001F3EFB" w:rsidRDefault="001F3EFB" w:rsidP="0084316A">
      <w:pPr>
        <w:spacing w:before="100" w:beforeAutospacing="1" w:after="100" w:afterAutospacing="1" w:line="240" w:lineRule="auto"/>
        <w:outlineLvl w:val="0"/>
        <w:rPr>
          <w:b/>
          <w:bCs/>
          <w:color w:val="FF0000"/>
        </w:rPr>
      </w:pPr>
    </w:p>
    <w:p w14:paraId="5466C12C" w14:textId="010706AC" w:rsidR="0084316A" w:rsidRPr="0084316A" w:rsidRDefault="0084316A" w:rsidP="0084316A">
      <w:pPr>
        <w:spacing w:before="100" w:beforeAutospacing="1" w:after="100" w:afterAutospacing="1" w:line="240" w:lineRule="auto"/>
        <w:outlineLvl w:val="0"/>
        <w:rPr>
          <w:b/>
          <w:bCs/>
          <w:color w:val="FF0000"/>
        </w:rPr>
      </w:pPr>
      <w:r>
        <w:rPr>
          <w:noProof/>
        </w:rPr>
        <w:lastRenderedPageBreak/>
        <w:drawing>
          <wp:anchor distT="0" distB="0" distL="114300" distR="114300" simplePos="0" relativeHeight="251661312" behindDoc="0" locked="0" layoutInCell="1" allowOverlap="1" wp14:anchorId="5766ABF4" wp14:editId="26DC24A3">
            <wp:simplePos x="0" y="0"/>
            <wp:positionH relativeFrom="column">
              <wp:posOffset>2934757</wp:posOffset>
            </wp:positionH>
            <wp:positionV relativeFrom="paragraph">
              <wp:posOffset>185655</wp:posOffset>
            </wp:positionV>
            <wp:extent cx="3130401" cy="1911197"/>
            <wp:effectExtent l="0" t="0" r="0" b="0"/>
            <wp:wrapSquare wrapText="bothSides"/>
            <wp:docPr id="9" name="Image 9" descr="formation professionnelle tout au long d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ation professionnelle tout au long de la v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0401" cy="1911197"/>
                    </a:xfrm>
                    <a:prstGeom prst="rect">
                      <a:avLst/>
                    </a:prstGeom>
                    <a:noFill/>
                    <a:ln>
                      <a:noFill/>
                    </a:ln>
                  </pic:spPr>
                </pic:pic>
              </a:graphicData>
            </a:graphic>
            <wp14:sizeRelH relativeFrom="page">
              <wp14:pctWidth>0</wp14:pctWidth>
            </wp14:sizeRelH>
            <wp14:sizeRelV relativeFrom="page">
              <wp14:pctHeight>0</wp14:pctHeight>
            </wp14:sizeRelV>
          </wp:anchor>
        </w:drawing>
      </w:r>
      <w:r w:rsidR="00F4014D">
        <w:rPr>
          <w:b/>
          <w:bCs/>
          <w:color w:val="FF0000"/>
        </w:rPr>
        <w:t>D</w:t>
      </w:r>
      <w:r w:rsidRPr="0084316A">
        <w:rPr>
          <w:b/>
          <w:bCs/>
          <w:color w:val="FF0000"/>
        </w:rPr>
        <w:t>OCUMENT 1 – La formation tout au long de la vie</w:t>
      </w:r>
    </w:p>
    <w:p w14:paraId="4CEFC443" w14:textId="5D87FD25" w:rsidR="001623B1" w:rsidRDefault="001623B1" w:rsidP="0084316A">
      <w:pPr>
        <w:spacing w:before="100" w:beforeAutospacing="1" w:after="100" w:afterAutospacing="1" w:line="240" w:lineRule="auto"/>
        <w:jc w:val="both"/>
        <w:outlineLvl w:val="0"/>
      </w:pPr>
      <w:r>
        <w:t>La formation tout au long de la vie est un continuum entre la formation initiale - générale ou professionnelle effectuée en établissement scolaire (y compris en alternance) et l’ensemble des situations où s’acquièrent des compétences : actions de formation continue, activités professionnelles, implications associatives ou bénévoles.</w:t>
      </w:r>
    </w:p>
    <w:p w14:paraId="450750AE" w14:textId="614C6243" w:rsidR="00D03D87" w:rsidRDefault="00D03D87" w:rsidP="0084316A">
      <w:pPr>
        <w:spacing w:before="100" w:beforeAutospacing="1" w:after="100" w:afterAutospacing="1" w:line="240" w:lineRule="auto"/>
        <w:jc w:val="both"/>
        <w:outlineLvl w:val="0"/>
      </w:pPr>
      <w:r>
        <w:t xml:space="preserve">Source : </w:t>
      </w:r>
      <w:hyperlink r:id="rId9" w:history="1">
        <w:r w:rsidRPr="006E35D5">
          <w:rPr>
            <w:rStyle w:val="Lienhypertexte"/>
          </w:rPr>
          <w:t>www.education.gouv.fr</w:t>
        </w:r>
      </w:hyperlink>
      <w:r>
        <w:t xml:space="preserve"> </w:t>
      </w:r>
    </w:p>
    <w:p w14:paraId="0725FCFA" w14:textId="6FC3113D" w:rsidR="001623B1" w:rsidRPr="0084316A" w:rsidRDefault="0084316A" w:rsidP="0084316A">
      <w:pPr>
        <w:spacing w:after="0" w:line="240" w:lineRule="auto"/>
        <w:outlineLvl w:val="0"/>
        <w:rPr>
          <w:b/>
          <w:bCs/>
          <w:color w:val="FF0000"/>
        </w:rPr>
      </w:pPr>
      <w:r w:rsidRPr="0084316A">
        <w:rPr>
          <w:b/>
          <w:bCs/>
          <w:color w:val="FF0000"/>
        </w:rPr>
        <w:t>DOCUMENT 2 – Qu’est-ce qu’une compétence professionnelle</w:t>
      </w:r>
    </w:p>
    <w:p w14:paraId="5E96D157" w14:textId="6A3F8E9C" w:rsidR="001623B1" w:rsidRDefault="0084316A" w:rsidP="00C05D4E">
      <w:pPr>
        <w:spacing w:after="0" w:line="240" w:lineRule="auto"/>
        <w:jc w:val="both"/>
        <w:rPr>
          <w:rFonts w:eastAsia="Times New Roman" w:cs="Arial"/>
          <w:b/>
          <w:bCs/>
          <w:kern w:val="36"/>
          <w:lang w:eastAsia="fr-FR"/>
          <w14:ligatures w14:val="none"/>
        </w:rPr>
      </w:pPr>
      <w:r>
        <w:rPr>
          <w:noProof/>
        </w:rPr>
        <w:drawing>
          <wp:anchor distT="0" distB="0" distL="114300" distR="114300" simplePos="0" relativeHeight="251663360" behindDoc="0" locked="0" layoutInCell="1" allowOverlap="1" wp14:anchorId="50928842" wp14:editId="273F429A">
            <wp:simplePos x="0" y="0"/>
            <wp:positionH relativeFrom="column">
              <wp:posOffset>-461208</wp:posOffset>
            </wp:positionH>
            <wp:positionV relativeFrom="paragraph">
              <wp:posOffset>69474</wp:posOffset>
            </wp:positionV>
            <wp:extent cx="2716216" cy="2036815"/>
            <wp:effectExtent l="0" t="0" r="8255" b="190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6216" cy="203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BF485" w14:textId="234EF5FA" w:rsidR="00011D71" w:rsidRDefault="00D03D87" w:rsidP="00C05D4E">
      <w:pPr>
        <w:spacing w:after="0" w:line="240" w:lineRule="auto"/>
        <w:jc w:val="both"/>
        <w:rPr>
          <w:rFonts w:eastAsia="Times New Roman" w:cs="Arial"/>
          <w:b/>
          <w:bCs/>
          <w:kern w:val="36"/>
          <w:lang w:eastAsia="fr-FR"/>
          <w14:ligatures w14:val="none"/>
        </w:rPr>
      </w:pPr>
      <w:r w:rsidRPr="0084316A">
        <w:rPr>
          <w:b/>
          <w:bCs/>
          <w:noProof/>
          <w:color w:val="FF0000"/>
        </w:rPr>
        <mc:AlternateContent>
          <mc:Choice Requires="wps">
            <w:drawing>
              <wp:anchor distT="0" distB="0" distL="114300" distR="114300" simplePos="0" relativeHeight="251664384" behindDoc="0" locked="0" layoutInCell="1" allowOverlap="1" wp14:anchorId="0AC230D5" wp14:editId="14FE27B2">
                <wp:simplePos x="0" y="0"/>
                <wp:positionH relativeFrom="column">
                  <wp:posOffset>2252317</wp:posOffset>
                </wp:positionH>
                <wp:positionV relativeFrom="paragraph">
                  <wp:posOffset>128779</wp:posOffset>
                </wp:positionV>
                <wp:extent cx="3371215" cy="1568781"/>
                <wp:effectExtent l="0" t="0" r="19685" b="12700"/>
                <wp:wrapNone/>
                <wp:docPr id="12" name="Zone de texte 12"/>
                <wp:cNvGraphicFramePr/>
                <a:graphic xmlns:a="http://schemas.openxmlformats.org/drawingml/2006/main">
                  <a:graphicData uri="http://schemas.microsoft.com/office/word/2010/wordprocessingShape">
                    <wps:wsp>
                      <wps:cNvSpPr txBox="1"/>
                      <wps:spPr>
                        <a:xfrm>
                          <a:off x="0" y="0"/>
                          <a:ext cx="3371215" cy="1568781"/>
                        </a:xfrm>
                        <a:prstGeom prst="rect">
                          <a:avLst/>
                        </a:prstGeom>
                        <a:solidFill>
                          <a:schemeClr val="lt1"/>
                        </a:solidFill>
                        <a:ln w="6350">
                          <a:solidFill>
                            <a:prstClr val="black"/>
                          </a:solidFill>
                        </a:ln>
                      </wps:spPr>
                      <wps:txbx>
                        <w:txbxContent>
                          <w:p w14:paraId="50EA7004" w14:textId="77777777" w:rsidR="00011D71" w:rsidRPr="00D03D87" w:rsidRDefault="00011D71" w:rsidP="00D03D87">
                            <w:pPr>
                              <w:pStyle w:val="Paragraphedeliste"/>
                              <w:numPr>
                                <w:ilvl w:val="0"/>
                                <w:numId w:val="25"/>
                              </w:numPr>
                              <w:spacing w:after="0" w:line="240" w:lineRule="auto"/>
                              <w:jc w:val="both"/>
                              <w:rPr>
                                <w:rFonts w:eastAsia="Times New Roman" w:cs="Arial"/>
                                <w:b/>
                                <w:bCs/>
                                <w:kern w:val="36"/>
                                <w:sz w:val="20"/>
                                <w:szCs w:val="20"/>
                                <w:lang w:eastAsia="fr-FR"/>
                                <w14:ligatures w14:val="none"/>
                              </w:rPr>
                            </w:pPr>
                            <w:r w:rsidRPr="00D03D87">
                              <w:rPr>
                                <w:rFonts w:eastAsia="Times New Roman" w:cs="Arial"/>
                                <w:b/>
                                <w:bCs/>
                                <w:kern w:val="36"/>
                                <w:sz w:val="20"/>
                                <w:szCs w:val="20"/>
                                <w:lang w:eastAsia="fr-FR"/>
                                <w14:ligatures w14:val="none"/>
                              </w:rPr>
                              <w:t>Savoir</w:t>
                            </w:r>
                          </w:p>
                          <w:p w14:paraId="4CD8337A" w14:textId="384FD7D7" w:rsidR="00011D71" w:rsidRPr="0084316A" w:rsidRDefault="00011D71" w:rsidP="00011D71">
                            <w:pPr>
                              <w:spacing w:after="0" w:line="240" w:lineRule="auto"/>
                              <w:jc w:val="both"/>
                              <w:rPr>
                                <w:rFonts w:eastAsia="Times New Roman" w:cs="Arial"/>
                                <w:kern w:val="36"/>
                                <w:sz w:val="20"/>
                                <w:szCs w:val="20"/>
                                <w:lang w:eastAsia="fr-FR"/>
                                <w14:ligatures w14:val="none"/>
                              </w:rPr>
                            </w:pPr>
                            <w:r w:rsidRPr="0084316A">
                              <w:rPr>
                                <w:rFonts w:eastAsia="Times New Roman" w:cs="Arial"/>
                                <w:kern w:val="36"/>
                                <w:sz w:val="20"/>
                                <w:szCs w:val="20"/>
                                <w:lang w:eastAsia="fr-FR"/>
                                <w14:ligatures w14:val="none"/>
                              </w:rPr>
                              <w:t>Ensemble des informations (concepts) liées aux pratiques aux tâches exécutées dans le cadre d’une profession</w:t>
                            </w:r>
                          </w:p>
                          <w:p w14:paraId="14F4FA26" w14:textId="3B28211B" w:rsidR="00011D71" w:rsidRPr="00D03D87" w:rsidRDefault="00011D71" w:rsidP="00D03D87">
                            <w:pPr>
                              <w:pStyle w:val="Paragraphedeliste"/>
                              <w:numPr>
                                <w:ilvl w:val="0"/>
                                <w:numId w:val="25"/>
                              </w:numPr>
                              <w:spacing w:after="0" w:line="240" w:lineRule="auto"/>
                              <w:jc w:val="both"/>
                              <w:rPr>
                                <w:rFonts w:eastAsia="Times New Roman" w:cs="Arial"/>
                                <w:b/>
                                <w:bCs/>
                                <w:kern w:val="36"/>
                                <w:sz w:val="20"/>
                                <w:szCs w:val="20"/>
                                <w:lang w:eastAsia="fr-FR"/>
                                <w14:ligatures w14:val="none"/>
                              </w:rPr>
                            </w:pPr>
                            <w:r w:rsidRPr="00D03D87">
                              <w:rPr>
                                <w:rFonts w:eastAsia="Times New Roman" w:cs="Arial"/>
                                <w:b/>
                                <w:bCs/>
                                <w:kern w:val="36"/>
                                <w:sz w:val="20"/>
                                <w:szCs w:val="20"/>
                                <w:lang w:eastAsia="fr-FR"/>
                                <w14:ligatures w14:val="none"/>
                              </w:rPr>
                              <w:t>Savoir-être</w:t>
                            </w:r>
                          </w:p>
                          <w:p w14:paraId="152D2FDE" w14:textId="77777777" w:rsidR="00011D71" w:rsidRPr="0084316A" w:rsidRDefault="00011D71" w:rsidP="00011D71">
                            <w:pPr>
                              <w:spacing w:after="0" w:line="240" w:lineRule="auto"/>
                              <w:jc w:val="both"/>
                              <w:rPr>
                                <w:rFonts w:eastAsia="Times New Roman" w:cs="Arial"/>
                                <w:kern w:val="36"/>
                                <w:sz w:val="20"/>
                                <w:szCs w:val="20"/>
                                <w:lang w:eastAsia="fr-FR"/>
                                <w14:ligatures w14:val="none"/>
                              </w:rPr>
                            </w:pPr>
                            <w:r w:rsidRPr="0084316A">
                              <w:rPr>
                                <w:rFonts w:eastAsia="Times New Roman" w:cs="Arial"/>
                                <w:kern w:val="36"/>
                                <w:sz w:val="20"/>
                                <w:szCs w:val="20"/>
                                <w:lang w:eastAsia="fr-FR"/>
                                <w14:ligatures w14:val="none"/>
                              </w:rPr>
                              <w:t>Ensemble des attitudes que manifeste une personne lors de la réalisation de ses tâches</w:t>
                            </w:r>
                          </w:p>
                          <w:p w14:paraId="59A2293A" w14:textId="4F1BF7EB" w:rsidR="00011D71" w:rsidRPr="00D03D87" w:rsidRDefault="00011D71" w:rsidP="00D03D87">
                            <w:pPr>
                              <w:pStyle w:val="Paragraphedeliste"/>
                              <w:numPr>
                                <w:ilvl w:val="0"/>
                                <w:numId w:val="25"/>
                              </w:numPr>
                              <w:spacing w:after="0" w:line="240" w:lineRule="auto"/>
                              <w:jc w:val="both"/>
                              <w:rPr>
                                <w:rFonts w:eastAsia="Times New Roman" w:cs="Arial"/>
                                <w:b/>
                                <w:bCs/>
                                <w:kern w:val="36"/>
                                <w:sz w:val="20"/>
                                <w:szCs w:val="20"/>
                                <w:lang w:eastAsia="fr-FR"/>
                                <w14:ligatures w14:val="none"/>
                              </w:rPr>
                            </w:pPr>
                            <w:r w:rsidRPr="00D03D87">
                              <w:rPr>
                                <w:rFonts w:eastAsia="Times New Roman" w:cs="Arial"/>
                                <w:b/>
                                <w:bCs/>
                                <w:kern w:val="36"/>
                                <w:sz w:val="20"/>
                                <w:szCs w:val="20"/>
                                <w:lang w:eastAsia="fr-FR"/>
                                <w14:ligatures w14:val="none"/>
                              </w:rPr>
                              <w:t>Savoir-faire</w:t>
                            </w:r>
                          </w:p>
                          <w:p w14:paraId="3D148BEF" w14:textId="77777777" w:rsidR="00011D71" w:rsidRPr="0084316A" w:rsidRDefault="00011D71" w:rsidP="00011D71">
                            <w:pPr>
                              <w:spacing w:after="0" w:line="240" w:lineRule="auto"/>
                              <w:jc w:val="both"/>
                              <w:rPr>
                                <w:rFonts w:eastAsia="Times New Roman" w:cs="Arial"/>
                                <w:kern w:val="36"/>
                                <w:sz w:val="20"/>
                                <w:szCs w:val="20"/>
                                <w:lang w:eastAsia="fr-FR"/>
                                <w14:ligatures w14:val="none"/>
                              </w:rPr>
                            </w:pPr>
                            <w:r w:rsidRPr="0084316A">
                              <w:rPr>
                                <w:rFonts w:eastAsia="Times New Roman" w:cs="Arial"/>
                                <w:kern w:val="36"/>
                                <w:sz w:val="20"/>
                                <w:szCs w:val="20"/>
                                <w:lang w:eastAsia="fr-FR"/>
                                <w14:ligatures w14:val="none"/>
                              </w:rPr>
                              <w:t>Ensemble des pratiques, méthodes, liées à une profession</w:t>
                            </w:r>
                          </w:p>
                          <w:p w14:paraId="58492A69" w14:textId="77777777" w:rsidR="00011D71" w:rsidRPr="00011D71" w:rsidRDefault="00011D71" w:rsidP="00011D71">
                            <w:pPr>
                              <w:spacing w:after="0" w:line="240" w:lineRule="auto"/>
                              <w:jc w:val="both"/>
                              <w:rPr>
                                <w:rFonts w:eastAsia="Times New Roman" w:cs="Arial"/>
                                <w:b/>
                                <w:bCs/>
                                <w:kern w:val="36"/>
                                <w:lang w:eastAsia="fr-FR"/>
                                <w14:ligatures w14:val="none"/>
                              </w:rPr>
                            </w:pPr>
                          </w:p>
                          <w:p w14:paraId="09ECEF24" w14:textId="77777777" w:rsidR="00011D71" w:rsidRDefault="00011D71" w:rsidP="00011D71">
                            <w:pPr>
                              <w:spacing w:after="0" w:line="240" w:lineRule="auto"/>
                              <w:jc w:val="both"/>
                              <w:rPr>
                                <w:rFonts w:eastAsia="Times New Roman" w:cs="Arial"/>
                                <w:b/>
                                <w:bCs/>
                                <w:kern w:val="36"/>
                                <w:lang w:eastAsia="fr-FR"/>
                                <w14:ligatures w14:val="none"/>
                              </w:rPr>
                            </w:pPr>
                          </w:p>
                          <w:p w14:paraId="619EE841" w14:textId="77777777" w:rsidR="00011D71" w:rsidRDefault="00011D71" w:rsidP="00011D71">
                            <w:pPr>
                              <w:spacing w:after="0" w:line="240" w:lineRule="auto"/>
                              <w:jc w:val="both"/>
                              <w:rPr>
                                <w:rFonts w:eastAsia="Times New Roman" w:cs="Arial"/>
                                <w:b/>
                                <w:bCs/>
                                <w:kern w:val="36"/>
                                <w:lang w:eastAsia="fr-FR"/>
                                <w14:ligatures w14:val="none"/>
                              </w:rPr>
                            </w:pPr>
                          </w:p>
                          <w:p w14:paraId="6312A6C7" w14:textId="77777777" w:rsidR="00011D71" w:rsidRDefault="00011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230D5" id="_x0000_t202" coordsize="21600,21600" o:spt="202" path="m,l,21600r21600,l21600,xe">
                <v:stroke joinstyle="miter"/>
                <v:path gradientshapeok="t" o:connecttype="rect"/>
              </v:shapetype>
              <v:shape id="Zone de texte 12" o:spid="_x0000_s1026" type="#_x0000_t202" style="position:absolute;left:0;text-align:left;margin-left:177.35pt;margin-top:10.15pt;width:265.45pt;height:1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" fillcolor="white [3201]" strokeweight=".5pt">
                <v:textbox>
                  <w:txbxContent>
                    <w:p w14:paraId="50EA7004" w14:textId="77777777" w:rsidR="00011D71" w:rsidRPr="00D03D87" w:rsidRDefault="00011D71" w:rsidP="00D03D87">
                      <w:pPr>
                        <w:pStyle w:val="Paragraphedeliste"/>
                        <w:numPr>
                          <w:ilvl w:val="0"/>
                          <w:numId w:val="25"/>
                        </w:numPr>
                        <w:spacing w:after="0" w:line="240" w:lineRule="auto"/>
                        <w:jc w:val="both"/>
                        <w:rPr>
                          <w:rFonts w:eastAsia="Times New Roman" w:cs="Arial"/>
                          <w:b/>
                          <w:bCs/>
                          <w:kern w:val="36"/>
                          <w:sz w:val="20"/>
                          <w:szCs w:val="20"/>
                          <w:lang w:eastAsia="fr-FR"/>
                          <w14:ligatures w14:val="none"/>
                        </w:rPr>
                      </w:pPr>
                      <w:r w:rsidRPr="00D03D87">
                        <w:rPr>
                          <w:rFonts w:eastAsia="Times New Roman" w:cs="Arial"/>
                          <w:b/>
                          <w:bCs/>
                          <w:kern w:val="36"/>
                          <w:sz w:val="20"/>
                          <w:szCs w:val="20"/>
                          <w:lang w:eastAsia="fr-FR"/>
                          <w14:ligatures w14:val="none"/>
                        </w:rPr>
                        <w:t>Savoir</w:t>
                      </w:r>
                    </w:p>
                    <w:p w14:paraId="4CD8337A" w14:textId="384FD7D7" w:rsidR="00011D71" w:rsidRPr="0084316A" w:rsidRDefault="00011D71" w:rsidP="00011D71">
                      <w:pPr>
                        <w:spacing w:after="0" w:line="240" w:lineRule="auto"/>
                        <w:jc w:val="both"/>
                        <w:rPr>
                          <w:rFonts w:eastAsia="Times New Roman" w:cs="Arial"/>
                          <w:kern w:val="36"/>
                          <w:sz w:val="20"/>
                          <w:szCs w:val="20"/>
                          <w:lang w:eastAsia="fr-FR"/>
                          <w14:ligatures w14:val="none"/>
                        </w:rPr>
                      </w:pPr>
                      <w:r w:rsidRPr="0084316A">
                        <w:rPr>
                          <w:rFonts w:eastAsia="Times New Roman" w:cs="Arial"/>
                          <w:kern w:val="36"/>
                          <w:sz w:val="20"/>
                          <w:szCs w:val="20"/>
                          <w:lang w:eastAsia="fr-FR"/>
                          <w14:ligatures w14:val="none"/>
                        </w:rPr>
                        <w:t>Ensemble des informations (concepts) liées aux pratiques aux tâches exécutées dans le cadre d’une profession</w:t>
                      </w:r>
                    </w:p>
                    <w:p w14:paraId="14F4FA26" w14:textId="3B28211B" w:rsidR="00011D71" w:rsidRPr="00D03D87" w:rsidRDefault="00011D71" w:rsidP="00D03D87">
                      <w:pPr>
                        <w:pStyle w:val="Paragraphedeliste"/>
                        <w:numPr>
                          <w:ilvl w:val="0"/>
                          <w:numId w:val="25"/>
                        </w:numPr>
                        <w:spacing w:after="0" w:line="240" w:lineRule="auto"/>
                        <w:jc w:val="both"/>
                        <w:rPr>
                          <w:rFonts w:eastAsia="Times New Roman" w:cs="Arial"/>
                          <w:b/>
                          <w:bCs/>
                          <w:kern w:val="36"/>
                          <w:sz w:val="20"/>
                          <w:szCs w:val="20"/>
                          <w:lang w:eastAsia="fr-FR"/>
                          <w14:ligatures w14:val="none"/>
                        </w:rPr>
                      </w:pPr>
                      <w:r w:rsidRPr="00D03D87">
                        <w:rPr>
                          <w:rFonts w:eastAsia="Times New Roman" w:cs="Arial"/>
                          <w:b/>
                          <w:bCs/>
                          <w:kern w:val="36"/>
                          <w:sz w:val="20"/>
                          <w:szCs w:val="20"/>
                          <w:lang w:eastAsia="fr-FR"/>
                          <w14:ligatures w14:val="none"/>
                        </w:rPr>
                        <w:t>Savoir-être</w:t>
                      </w:r>
                    </w:p>
                    <w:p w14:paraId="152D2FDE" w14:textId="77777777" w:rsidR="00011D71" w:rsidRPr="0084316A" w:rsidRDefault="00011D71" w:rsidP="00011D71">
                      <w:pPr>
                        <w:spacing w:after="0" w:line="240" w:lineRule="auto"/>
                        <w:jc w:val="both"/>
                        <w:rPr>
                          <w:rFonts w:eastAsia="Times New Roman" w:cs="Arial"/>
                          <w:kern w:val="36"/>
                          <w:sz w:val="20"/>
                          <w:szCs w:val="20"/>
                          <w:lang w:eastAsia="fr-FR"/>
                          <w14:ligatures w14:val="none"/>
                        </w:rPr>
                      </w:pPr>
                      <w:r w:rsidRPr="0084316A">
                        <w:rPr>
                          <w:rFonts w:eastAsia="Times New Roman" w:cs="Arial"/>
                          <w:kern w:val="36"/>
                          <w:sz w:val="20"/>
                          <w:szCs w:val="20"/>
                          <w:lang w:eastAsia="fr-FR"/>
                          <w14:ligatures w14:val="none"/>
                        </w:rPr>
                        <w:t>Ensemble des attitudes que manifeste une personne lors de la réalisation de ses tâches</w:t>
                      </w:r>
                    </w:p>
                    <w:p w14:paraId="59A2293A" w14:textId="4F1BF7EB" w:rsidR="00011D71" w:rsidRPr="00D03D87" w:rsidRDefault="00011D71" w:rsidP="00D03D87">
                      <w:pPr>
                        <w:pStyle w:val="Paragraphedeliste"/>
                        <w:numPr>
                          <w:ilvl w:val="0"/>
                          <w:numId w:val="25"/>
                        </w:numPr>
                        <w:spacing w:after="0" w:line="240" w:lineRule="auto"/>
                        <w:jc w:val="both"/>
                        <w:rPr>
                          <w:rFonts w:eastAsia="Times New Roman" w:cs="Arial"/>
                          <w:b/>
                          <w:bCs/>
                          <w:kern w:val="36"/>
                          <w:sz w:val="20"/>
                          <w:szCs w:val="20"/>
                          <w:lang w:eastAsia="fr-FR"/>
                          <w14:ligatures w14:val="none"/>
                        </w:rPr>
                      </w:pPr>
                      <w:r w:rsidRPr="00D03D87">
                        <w:rPr>
                          <w:rFonts w:eastAsia="Times New Roman" w:cs="Arial"/>
                          <w:b/>
                          <w:bCs/>
                          <w:kern w:val="36"/>
                          <w:sz w:val="20"/>
                          <w:szCs w:val="20"/>
                          <w:lang w:eastAsia="fr-FR"/>
                          <w14:ligatures w14:val="none"/>
                        </w:rPr>
                        <w:t>Savoir-faire</w:t>
                      </w:r>
                    </w:p>
                    <w:p w14:paraId="3D148BEF" w14:textId="77777777" w:rsidR="00011D71" w:rsidRPr="0084316A" w:rsidRDefault="00011D71" w:rsidP="00011D71">
                      <w:pPr>
                        <w:spacing w:after="0" w:line="240" w:lineRule="auto"/>
                        <w:jc w:val="both"/>
                        <w:rPr>
                          <w:rFonts w:eastAsia="Times New Roman" w:cs="Arial"/>
                          <w:kern w:val="36"/>
                          <w:sz w:val="20"/>
                          <w:szCs w:val="20"/>
                          <w:lang w:eastAsia="fr-FR"/>
                          <w14:ligatures w14:val="none"/>
                        </w:rPr>
                      </w:pPr>
                      <w:r w:rsidRPr="0084316A">
                        <w:rPr>
                          <w:rFonts w:eastAsia="Times New Roman" w:cs="Arial"/>
                          <w:kern w:val="36"/>
                          <w:sz w:val="20"/>
                          <w:szCs w:val="20"/>
                          <w:lang w:eastAsia="fr-FR"/>
                          <w14:ligatures w14:val="none"/>
                        </w:rPr>
                        <w:t>Ensemble des pratiques, méthodes, liées à une profession</w:t>
                      </w:r>
                    </w:p>
                    <w:p w14:paraId="58492A69" w14:textId="77777777" w:rsidR="00011D71" w:rsidRPr="00011D71" w:rsidRDefault="00011D71" w:rsidP="00011D71">
                      <w:pPr>
                        <w:spacing w:after="0" w:line="240" w:lineRule="auto"/>
                        <w:jc w:val="both"/>
                        <w:rPr>
                          <w:rFonts w:eastAsia="Times New Roman" w:cs="Arial"/>
                          <w:b/>
                          <w:bCs/>
                          <w:kern w:val="36"/>
                          <w:lang w:eastAsia="fr-FR"/>
                          <w14:ligatures w14:val="none"/>
                        </w:rPr>
                      </w:pPr>
                    </w:p>
                    <w:p w14:paraId="09ECEF24" w14:textId="77777777" w:rsidR="00011D71" w:rsidRDefault="00011D71" w:rsidP="00011D71">
                      <w:pPr>
                        <w:spacing w:after="0" w:line="240" w:lineRule="auto"/>
                        <w:jc w:val="both"/>
                        <w:rPr>
                          <w:rFonts w:eastAsia="Times New Roman" w:cs="Arial"/>
                          <w:b/>
                          <w:bCs/>
                          <w:kern w:val="36"/>
                          <w:lang w:eastAsia="fr-FR"/>
                          <w14:ligatures w14:val="none"/>
                        </w:rPr>
                      </w:pPr>
                    </w:p>
                    <w:p w14:paraId="619EE841" w14:textId="77777777" w:rsidR="00011D71" w:rsidRDefault="00011D71" w:rsidP="00011D71">
                      <w:pPr>
                        <w:spacing w:after="0" w:line="240" w:lineRule="auto"/>
                        <w:jc w:val="both"/>
                        <w:rPr>
                          <w:rFonts w:eastAsia="Times New Roman" w:cs="Arial"/>
                          <w:b/>
                          <w:bCs/>
                          <w:kern w:val="36"/>
                          <w:lang w:eastAsia="fr-FR"/>
                          <w14:ligatures w14:val="none"/>
                        </w:rPr>
                      </w:pPr>
                    </w:p>
                    <w:p w14:paraId="6312A6C7" w14:textId="77777777" w:rsidR="00011D71" w:rsidRDefault="00011D71"/>
                  </w:txbxContent>
                </v:textbox>
              </v:shape>
            </w:pict>
          </mc:Fallback>
        </mc:AlternateContent>
      </w:r>
    </w:p>
    <w:p w14:paraId="3E601670" w14:textId="0749930B" w:rsidR="00011D71" w:rsidRDefault="00011D71" w:rsidP="00C05D4E">
      <w:pPr>
        <w:spacing w:after="0" w:line="240" w:lineRule="auto"/>
        <w:jc w:val="both"/>
        <w:rPr>
          <w:rFonts w:eastAsia="Times New Roman" w:cs="Arial"/>
          <w:b/>
          <w:bCs/>
          <w:kern w:val="36"/>
          <w:lang w:eastAsia="fr-FR"/>
          <w14:ligatures w14:val="none"/>
        </w:rPr>
      </w:pPr>
    </w:p>
    <w:p w14:paraId="2C9AC3FF" w14:textId="485DCD8D" w:rsidR="00011D71" w:rsidRDefault="00011D71" w:rsidP="00C05D4E">
      <w:pPr>
        <w:spacing w:after="0" w:line="240" w:lineRule="auto"/>
        <w:jc w:val="both"/>
        <w:rPr>
          <w:rFonts w:eastAsia="Times New Roman" w:cs="Arial"/>
          <w:b/>
          <w:bCs/>
          <w:kern w:val="36"/>
          <w:lang w:eastAsia="fr-FR"/>
          <w14:ligatures w14:val="none"/>
        </w:rPr>
      </w:pPr>
    </w:p>
    <w:p w14:paraId="51A371BD" w14:textId="064F3F7F" w:rsidR="00011D71" w:rsidRDefault="00011D71" w:rsidP="00C05D4E">
      <w:pPr>
        <w:spacing w:after="0" w:line="240" w:lineRule="auto"/>
        <w:jc w:val="both"/>
        <w:rPr>
          <w:rFonts w:eastAsia="Times New Roman" w:cs="Arial"/>
          <w:b/>
          <w:bCs/>
          <w:kern w:val="36"/>
          <w:lang w:eastAsia="fr-FR"/>
          <w14:ligatures w14:val="none"/>
        </w:rPr>
      </w:pPr>
    </w:p>
    <w:p w14:paraId="2943AAD4" w14:textId="23FD49A1" w:rsidR="00011D71" w:rsidRDefault="00011D71" w:rsidP="00C05D4E">
      <w:pPr>
        <w:spacing w:after="0" w:line="240" w:lineRule="auto"/>
        <w:jc w:val="both"/>
        <w:rPr>
          <w:rFonts w:eastAsia="Times New Roman" w:cs="Arial"/>
          <w:b/>
          <w:bCs/>
          <w:kern w:val="36"/>
          <w:lang w:eastAsia="fr-FR"/>
          <w14:ligatures w14:val="none"/>
        </w:rPr>
      </w:pPr>
    </w:p>
    <w:p w14:paraId="46FE6B52" w14:textId="29680DB8" w:rsidR="00011D71" w:rsidRDefault="00011D71" w:rsidP="00C05D4E">
      <w:pPr>
        <w:spacing w:after="0" w:line="240" w:lineRule="auto"/>
        <w:jc w:val="both"/>
        <w:rPr>
          <w:rFonts w:eastAsia="Times New Roman" w:cs="Arial"/>
          <w:b/>
          <w:bCs/>
          <w:kern w:val="36"/>
          <w:lang w:eastAsia="fr-FR"/>
          <w14:ligatures w14:val="none"/>
        </w:rPr>
      </w:pPr>
    </w:p>
    <w:p w14:paraId="17E31906" w14:textId="7E43B219" w:rsidR="00011D71" w:rsidRDefault="00011D71" w:rsidP="00C05D4E">
      <w:pPr>
        <w:spacing w:after="0" w:line="240" w:lineRule="auto"/>
        <w:jc w:val="both"/>
        <w:rPr>
          <w:rFonts w:eastAsia="Times New Roman" w:cs="Arial"/>
          <w:b/>
          <w:bCs/>
          <w:kern w:val="36"/>
          <w:lang w:eastAsia="fr-FR"/>
          <w14:ligatures w14:val="none"/>
        </w:rPr>
      </w:pPr>
    </w:p>
    <w:p w14:paraId="06146EC2" w14:textId="77777777" w:rsidR="00011D71" w:rsidRDefault="00011D71" w:rsidP="00C05D4E">
      <w:pPr>
        <w:spacing w:after="0" w:line="240" w:lineRule="auto"/>
        <w:jc w:val="both"/>
        <w:rPr>
          <w:rFonts w:eastAsia="Times New Roman" w:cs="Arial"/>
          <w:b/>
          <w:bCs/>
          <w:kern w:val="36"/>
          <w:lang w:eastAsia="fr-FR"/>
          <w14:ligatures w14:val="none"/>
        </w:rPr>
      </w:pPr>
    </w:p>
    <w:p w14:paraId="276FF036" w14:textId="0C5F15FF" w:rsidR="001623B1" w:rsidRDefault="001623B1" w:rsidP="00C05D4E">
      <w:pPr>
        <w:spacing w:after="0" w:line="240" w:lineRule="auto"/>
        <w:jc w:val="both"/>
        <w:rPr>
          <w:rFonts w:eastAsia="Times New Roman" w:cs="Arial"/>
          <w:b/>
          <w:bCs/>
          <w:kern w:val="36"/>
          <w:lang w:eastAsia="fr-FR"/>
          <w14:ligatures w14:val="none"/>
        </w:rPr>
      </w:pPr>
    </w:p>
    <w:p w14:paraId="36DB8AF7" w14:textId="1F6EE978" w:rsidR="001623B1" w:rsidRDefault="001623B1" w:rsidP="00C05D4E">
      <w:pPr>
        <w:spacing w:after="0" w:line="240" w:lineRule="auto"/>
        <w:jc w:val="both"/>
        <w:rPr>
          <w:rFonts w:eastAsia="Times New Roman" w:cs="Arial"/>
          <w:b/>
          <w:bCs/>
          <w:kern w:val="36"/>
          <w:lang w:eastAsia="fr-FR"/>
          <w14:ligatures w14:val="none"/>
        </w:rPr>
      </w:pPr>
    </w:p>
    <w:p w14:paraId="7CFF5BDC" w14:textId="6B73FAC2" w:rsidR="001623B1" w:rsidRDefault="001623B1" w:rsidP="00C05D4E">
      <w:pPr>
        <w:spacing w:after="0" w:line="240" w:lineRule="auto"/>
        <w:jc w:val="both"/>
        <w:rPr>
          <w:rFonts w:eastAsia="Times New Roman" w:cs="Arial"/>
          <w:b/>
          <w:bCs/>
          <w:kern w:val="36"/>
          <w:lang w:eastAsia="fr-FR"/>
          <w14:ligatures w14:val="none"/>
        </w:rPr>
      </w:pPr>
    </w:p>
    <w:p w14:paraId="5B67DDC9" w14:textId="3AB444DB" w:rsidR="001623B1" w:rsidRDefault="001623B1" w:rsidP="00C05D4E">
      <w:pPr>
        <w:spacing w:after="0" w:line="240" w:lineRule="auto"/>
        <w:jc w:val="both"/>
        <w:rPr>
          <w:rFonts w:eastAsia="Times New Roman" w:cs="Arial"/>
          <w:b/>
          <w:bCs/>
          <w:kern w:val="36"/>
          <w:lang w:eastAsia="fr-FR"/>
          <w14:ligatures w14:val="none"/>
        </w:rPr>
      </w:pPr>
    </w:p>
    <w:p w14:paraId="1DC5E745" w14:textId="4C4607E6" w:rsidR="001623B1" w:rsidRDefault="001623B1" w:rsidP="00C05D4E">
      <w:pPr>
        <w:spacing w:after="0" w:line="240" w:lineRule="auto"/>
        <w:jc w:val="both"/>
        <w:rPr>
          <w:rFonts w:eastAsia="Times New Roman" w:cs="Arial"/>
          <w:b/>
          <w:bCs/>
          <w:kern w:val="36"/>
          <w:lang w:eastAsia="fr-FR"/>
          <w14:ligatures w14:val="none"/>
        </w:rPr>
      </w:pPr>
    </w:p>
    <w:p w14:paraId="16AD6151" w14:textId="2958F857" w:rsidR="00DF3446" w:rsidRPr="0084316A" w:rsidRDefault="0084316A" w:rsidP="0084316A">
      <w:pPr>
        <w:spacing w:after="0" w:line="240" w:lineRule="auto"/>
        <w:outlineLvl w:val="0"/>
        <w:rPr>
          <w:b/>
          <w:bCs/>
          <w:color w:val="FF0000"/>
        </w:rPr>
      </w:pPr>
      <w:r w:rsidRPr="0084316A">
        <w:rPr>
          <w:b/>
          <w:bCs/>
          <w:color w:val="FF0000"/>
        </w:rPr>
        <w:t xml:space="preserve">DOCUMENT 3 - </w:t>
      </w:r>
      <w:r w:rsidR="00DF3446" w:rsidRPr="0084316A">
        <w:rPr>
          <w:b/>
          <w:bCs/>
          <w:color w:val="FF0000"/>
        </w:rPr>
        <w:t>La formation initiale et continue d’aide-soignant</w:t>
      </w:r>
    </w:p>
    <w:p w14:paraId="028D4B19" w14:textId="77777777" w:rsidR="00DF3446" w:rsidRPr="00C05D4E" w:rsidRDefault="00DF3446" w:rsidP="00C05D4E">
      <w:pPr>
        <w:spacing w:after="0" w:line="240" w:lineRule="auto"/>
        <w:jc w:val="both"/>
        <w:rPr>
          <w:rFonts w:eastAsia="Times New Roman" w:cs="Arial"/>
          <w:kern w:val="36"/>
          <w:lang w:eastAsia="fr-FR"/>
          <w14:ligatures w14:val="none"/>
        </w:rPr>
      </w:pPr>
    </w:p>
    <w:p w14:paraId="23E954DE" w14:textId="77FC43A9" w:rsidR="00C05D4E" w:rsidRPr="0084316A" w:rsidRDefault="00D75221" w:rsidP="00C05D4E">
      <w:pPr>
        <w:spacing w:after="0" w:line="240" w:lineRule="auto"/>
        <w:jc w:val="both"/>
        <w:rPr>
          <w:rFonts w:eastAsia="Times New Roman" w:cs="Arial"/>
          <w:kern w:val="36"/>
          <w:sz w:val="21"/>
          <w:szCs w:val="21"/>
          <w:lang w:eastAsia="fr-FR"/>
          <w14:ligatures w14:val="none"/>
        </w:rPr>
      </w:pPr>
      <w:r w:rsidRPr="0084316A">
        <w:rPr>
          <w:rFonts w:eastAsia="Times New Roman" w:cs="Arial"/>
          <w:kern w:val="36"/>
          <w:sz w:val="21"/>
          <w:szCs w:val="21"/>
          <w:lang w:eastAsia="fr-FR"/>
          <w14:ligatures w14:val="none"/>
        </w:rPr>
        <w:t>Le diplôme d'État d’aide-soignant (DEAS)</w:t>
      </w:r>
      <w:r w:rsidR="00DF3446" w:rsidRPr="0084316A">
        <w:rPr>
          <w:rFonts w:eastAsia="Times New Roman" w:cs="Arial"/>
          <w:kern w:val="36"/>
          <w:sz w:val="21"/>
          <w:szCs w:val="21"/>
          <w:lang w:eastAsia="fr-FR"/>
          <w14:ligatures w14:val="none"/>
        </w:rPr>
        <w:t xml:space="preserve"> est un diplôme de niveau V et</w:t>
      </w:r>
      <w:r w:rsidRPr="0084316A">
        <w:rPr>
          <w:rFonts w:eastAsia="Times New Roman" w:cs="Arial"/>
          <w:kern w:val="36"/>
          <w:sz w:val="21"/>
          <w:szCs w:val="21"/>
          <w:lang w:eastAsia="fr-FR"/>
          <w14:ligatures w14:val="none"/>
        </w:rPr>
        <w:t xml:space="preserve"> est obligatoire pour </w:t>
      </w:r>
      <w:r w:rsidR="00DF3446" w:rsidRPr="0084316A">
        <w:rPr>
          <w:rFonts w:eastAsia="Times New Roman" w:cs="Arial"/>
          <w:kern w:val="36"/>
          <w:sz w:val="21"/>
          <w:szCs w:val="21"/>
          <w:lang w:eastAsia="fr-FR"/>
          <w14:ligatures w14:val="none"/>
        </w:rPr>
        <w:t>exercer le métier</w:t>
      </w:r>
      <w:r w:rsidRPr="0084316A">
        <w:rPr>
          <w:rFonts w:eastAsia="Times New Roman" w:cs="Arial"/>
          <w:kern w:val="36"/>
          <w:sz w:val="21"/>
          <w:szCs w:val="21"/>
          <w:lang w:eastAsia="fr-FR"/>
          <w14:ligatures w14:val="none"/>
        </w:rPr>
        <w:t xml:space="preserve">. La formation du métier d’aide-soignant est accessible dès 17 ans, sans limite d’âge et sans condition de diplôme. </w:t>
      </w:r>
      <w:r w:rsidR="0084316A" w:rsidRPr="0084316A">
        <w:rPr>
          <w:rFonts w:eastAsia="Times New Roman" w:cs="Arial"/>
          <w:kern w:val="36"/>
          <w:sz w:val="21"/>
          <w:szCs w:val="21"/>
          <w:lang w:eastAsia="fr-FR"/>
          <w14:ligatures w14:val="none"/>
        </w:rPr>
        <w:t xml:space="preserve"> </w:t>
      </w:r>
      <w:r w:rsidR="00C05D4E" w:rsidRPr="0084316A">
        <w:rPr>
          <w:rFonts w:eastAsia="Times New Roman"/>
          <w:kern w:val="36"/>
          <w:sz w:val="21"/>
          <w:szCs w:val="21"/>
          <w:lang w:eastAsia="fr-FR"/>
          <w14:ligatures w14:val="none"/>
        </w:rPr>
        <w:t>La sélection des candidats est effectuée par un jury de sélection sur la base d’un dossier complet et motivé, et d’un entretien destiné à apprécier les connaissances, les aptitudes et la motivation du candidat à suivre la formation d’aide-soignant.</w:t>
      </w:r>
    </w:p>
    <w:p w14:paraId="076588EA" w14:textId="77777777" w:rsidR="00DF3446" w:rsidRPr="0084316A" w:rsidRDefault="00DF3446" w:rsidP="00C05D4E">
      <w:pPr>
        <w:spacing w:after="0" w:line="240" w:lineRule="auto"/>
        <w:jc w:val="both"/>
        <w:rPr>
          <w:rFonts w:eastAsia="Times New Roman" w:cs="Arial"/>
          <w:kern w:val="36"/>
          <w:sz w:val="21"/>
          <w:szCs w:val="21"/>
          <w:lang w:eastAsia="fr-FR"/>
          <w14:ligatures w14:val="none"/>
        </w:rPr>
      </w:pPr>
    </w:p>
    <w:p w14:paraId="6ABABDDC" w14:textId="25C4B0CE" w:rsidR="00D75221" w:rsidRPr="0084316A" w:rsidRDefault="00D75221" w:rsidP="00C05D4E">
      <w:pPr>
        <w:spacing w:after="0" w:line="240" w:lineRule="auto"/>
        <w:jc w:val="both"/>
        <w:rPr>
          <w:rFonts w:eastAsia="Times New Roman" w:cs="Arial"/>
          <w:kern w:val="36"/>
          <w:sz w:val="21"/>
          <w:szCs w:val="21"/>
          <w:lang w:eastAsia="fr-FR"/>
          <w14:ligatures w14:val="none"/>
        </w:rPr>
      </w:pPr>
      <w:r w:rsidRPr="0084316A">
        <w:rPr>
          <w:rFonts w:eastAsia="Times New Roman" w:cs="Arial"/>
          <w:kern w:val="36"/>
          <w:sz w:val="21"/>
          <w:szCs w:val="21"/>
          <w:lang w:eastAsia="fr-FR"/>
          <w14:ligatures w14:val="none"/>
        </w:rPr>
        <w:t xml:space="preserve">En tant que professionnel de santé, l’aide-soignant a pour missions de dispenser des soins de la vie quotidienne, pour préserver et restaurer le bien-être, la continuité de la vie, et l’autonomie de la personne soignée. La formation d’aide-soignant </w:t>
      </w:r>
      <w:r w:rsidR="00DF3446" w:rsidRPr="0084316A">
        <w:rPr>
          <w:rFonts w:eastAsia="Times New Roman" w:cs="Arial"/>
          <w:kern w:val="36"/>
          <w:sz w:val="21"/>
          <w:szCs w:val="21"/>
          <w:lang w:eastAsia="fr-FR"/>
          <w14:ligatures w14:val="none"/>
        </w:rPr>
        <w:t>permet</w:t>
      </w:r>
      <w:r w:rsidRPr="0084316A">
        <w:rPr>
          <w:rFonts w:eastAsia="Times New Roman" w:cs="Arial"/>
          <w:kern w:val="36"/>
          <w:sz w:val="21"/>
          <w:szCs w:val="21"/>
          <w:lang w:eastAsia="fr-FR"/>
          <w14:ligatures w14:val="none"/>
        </w:rPr>
        <w:t xml:space="preserve"> d’acquérir les compétences nécessaires pour exercer ce métier.</w:t>
      </w:r>
      <w:r w:rsidR="00DF3446" w:rsidRPr="0084316A">
        <w:rPr>
          <w:rFonts w:eastAsia="Times New Roman" w:cs="Arial"/>
          <w:kern w:val="36"/>
          <w:sz w:val="21"/>
          <w:szCs w:val="21"/>
          <w:lang w:eastAsia="fr-FR"/>
          <w14:ligatures w14:val="none"/>
        </w:rPr>
        <w:t xml:space="preserve"> Elle</w:t>
      </w:r>
      <w:r w:rsidRPr="0084316A">
        <w:rPr>
          <w:rFonts w:eastAsia="Times New Roman" w:cs="Arial"/>
          <w:kern w:val="36"/>
          <w:sz w:val="21"/>
          <w:szCs w:val="21"/>
          <w:lang w:eastAsia="fr-FR"/>
          <w14:ligatures w14:val="none"/>
        </w:rPr>
        <w:t xml:space="preserve"> est dispensée </w:t>
      </w:r>
      <w:r w:rsidR="00DF3446" w:rsidRPr="0084316A">
        <w:rPr>
          <w:rFonts w:eastAsia="Times New Roman" w:cs="Arial"/>
          <w:kern w:val="36"/>
          <w:sz w:val="21"/>
          <w:szCs w:val="21"/>
          <w:lang w:eastAsia="fr-FR"/>
          <w14:ligatures w14:val="none"/>
        </w:rPr>
        <w:t xml:space="preserve">en formation initiale </w:t>
      </w:r>
      <w:r w:rsidRPr="0084316A">
        <w:rPr>
          <w:rFonts w:eastAsia="Times New Roman" w:cs="Arial"/>
          <w:kern w:val="36"/>
          <w:sz w:val="21"/>
          <w:szCs w:val="21"/>
          <w:lang w:eastAsia="fr-FR"/>
          <w14:ligatures w14:val="none"/>
        </w:rPr>
        <w:t>au sein d’un Institut de Formation Aide-Soignant (IFAS), durant 11 mois. Cela comprend :</w:t>
      </w:r>
    </w:p>
    <w:p w14:paraId="4EFD8F4A" w14:textId="77777777" w:rsidR="00DF3446" w:rsidRPr="0084316A" w:rsidRDefault="00DF3446" w:rsidP="00C05D4E">
      <w:pPr>
        <w:spacing w:after="0" w:line="240" w:lineRule="auto"/>
        <w:jc w:val="both"/>
        <w:rPr>
          <w:rFonts w:eastAsia="Times New Roman" w:cs="Arial"/>
          <w:kern w:val="36"/>
          <w:sz w:val="21"/>
          <w:szCs w:val="21"/>
          <w:lang w:eastAsia="fr-FR"/>
          <w14:ligatures w14:val="none"/>
        </w:rPr>
      </w:pPr>
    </w:p>
    <w:p w14:paraId="19129C2E" w14:textId="77777777" w:rsidR="00D75221" w:rsidRPr="0084316A" w:rsidRDefault="00D75221" w:rsidP="00C05D4E">
      <w:pPr>
        <w:pStyle w:val="Paragraphedeliste"/>
        <w:numPr>
          <w:ilvl w:val="0"/>
          <w:numId w:val="13"/>
        </w:numPr>
        <w:spacing w:after="0" w:line="240" w:lineRule="auto"/>
        <w:jc w:val="both"/>
        <w:rPr>
          <w:rFonts w:eastAsia="Times New Roman" w:cs="Arial"/>
          <w:kern w:val="36"/>
          <w:sz w:val="21"/>
          <w:szCs w:val="21"/>
          <w:lang w:eastAsia="fr-FR"/>
          <w14:ligatures w14:val="none"/>
        </w:rPr>
      </w:pPr>
      <w:r w:rsidRPr="0084316A">
        <w:rPr>
          <w:rFonts w:eastAsia="Times New Roman" w:cs="Arial"/>
          <w:kern w:val="36"/>
          <w:sz w:val="21"/>
          <w:szCs w:val="21"/>
          <w:lang w:eastAsia="fr-FR"/>
          <w14:ligatures w14:val="none"/>
        </w:rPr>
        <w:t>22 semaines d’enseignements théoriques et pratiques ;</w:t>
      </w:r>
    </w:p>
    <w:p w14:paraId="79FE62D4" w14:textId="77777777" w:rsidR="00D75221" w:rsidRPr="0084316A" w:rsidRDefault="00D75221" w:rsidP="00C05D4E">
      <w:pPr>
        <w:pStyle w:val="Paragraphedeliste"/>
        <w:numPr>
          <w:ilvl w:val="0"/>
          <w:numId w:val="13"/>
        </w:numPr>
        <w:spacing w:after="0" w:line="240" w:lineRule="auto"/>
        <w:jc w:val="both"/>
        <w:rPr>
          <w:rFonts w:eastAsia="Times New Roman" w:cs="Arial"/>
          <w:kern w:val="36"/>
          <w:sz w:val="21"/>
          <w:szCs w:val="21"/>
          <w:lang w:eastAsia="fr-FR"/>
          <w14:ligatures w14:val="none"/>
        </w:rPr>
      </w:pPr>
      <w:r w:rsidRPr="0084316A">
        <w:rPr>
          <w:rFonts w:eastAsia="Times New Roman" w:cs="Arial"/>
          <w:kern w:val="36"/>
          <w:sz w:val="21"/>
          <w:szCs w:val="21"/>
          <w:lang w:eastAsia="fr-FR"/>
          <w14:ligatures w14:val="none"/>
        </w:rPr>
        <w:t>22 semaines de formation en milieu professionnel, réparties sur 4 périodes de stage.</w:t>
      </w:r>
    </w:p>
    <w:p w14:paraId="0EFB4890" w14:textId="77777777" w:rsidR="00DF3446" w:rsidRPr="0084316A" w:rsidRDefault="00DF3446" w:rsidP="00C05D4E">
      <w:pPr>
        <w:spacing w:after="0" w:line="240" w:lineRule="auto"/>
        <w:jc w:val="both"/>
        <w:rPr>
          <w:rFonts w:eastAsia="Times New Roman" w:cs="Arial"/>
          <w:kern w:val="36"/>
          <w:sz w:val="21"/>
          <w:szCs w:val="21"/>
          <w:lang w:eastAsia="fr-FR"/>
          <w14:ligatures w14:val="none"/>
        </w:rPr>
      </w:pPr>
    </w:p>
    <w:p w14:paraId="3C8E4826" w14:textId="591B6A51" w:rsidR="00D75221" w:rsidRPr="0084316A" w:rsidRDefault="00D75221" w:rsidP="00C05D4E">
      <w:pPr>
        <w:spacing w:after="0" w:line="240" w:lineRule="auto"/>
        <w:jc w:val="both"/>
        <w:rPr>
          <w:rFonts w:eastAsia="Times New Roman" w:cs="Arial"/>
          <w:b/>
          <w:bCs/>
          <w:kern w:val="36"/>
          <w:sz w:val="21"/>
          <w:szCs w:val="21"/>
          <w:lang w:eastAsia="fr-FR"/>
          <w14:ligatures w14:val="none"/>
        </w:rPr>
      </w:pPr>
      <w:r w:rsidRPr="0084316A">
        <w:rPr>
          <w:rFonts w:eastAsia="Times New Roman" w:cs="Arial"/>
          <w:b/>
          <w:bCs/>
          <w:kern w:val="36"/>
          <w:sz w:val="21"/>
          <w:szCs w:val="21"/>
          <w:lang w:eastAsia="fr-FR"/>
          <w14:ligatures w14:val="none"/>
        </w:rPr>
        <w:t>Des aides financières peuvent être mobilisées</w:t>
      </w:r>
    </w:p>
    <w:p w14:paraId="0BCA9380" w14:textId="77777777" w:rsidR="00DF3446" w:rsidRPr="00F4014D" w:rsidRDefault="00DF3446" w:rsidP="00C05D4E">
      <w:pPr>
        <w:spacing w:after="0" w:line="240" w:lineRule="auto"/>
        <w:jc w:val="both"/>
        <w:rPr>
          <w:rFonts w:eastAsia="Times New Roman" w:cs="Arial"/>
          <w:kern w:val="36"/>
          <w:sz w:val="14"/>
          <w:szCs w:val="14"/>
          <w:lang w:eastAsia="fr-FR"/>
          <w14:ligatures w14:val="none"/>
        </w:rPr>
      </w:pPr>
    </w:p>
    <w:p w14:paraId="3972AB1A" w14:textId="53405B89" w:rsidR="00D75221" w:rsidRPr="0084316A" w:rsidRDefault="00D75221" w:rsidP="00C05D4E">
      <w:pPr>
        <w:spacing w:after="0" w:line="240" w:lineRule="auto"/>
        <w:jc w:val="both"/>
        <w:rPr>
          <w:rFonts w:eastAsia="Times New Roman" w:cs="Arial"/>
          <w:kern w:val="36"/>
          <w:sz w:val="21"/>
          <w:szCs w:val="21"/>
          <w:lang w:eastAsia="fr-FR"/>
          <w14:ligatures w14:val="none"/>
        </w:rPr>
      </w:pPr>
      <w:r w:rsidRPr="0084316A">
        <w:rPr>
          <w:rFonts w:eastAsia="Times New Roman" w:cs="Arial"/>
          <w:kern w:val="36"/>
          <w:sz w:val="21"/>
          <w:szCs w:val="21"/>
          <w:lang w:eastAsia="fr-FR"/>
          <w14:ligatures w14:val="none"/>
        </w:rPr>
        <w:t>La formation peut être prise en charge par le Conseil régional pour les jeunes qui sortent du système scolaire, pour les demandeurs d’emploi, indemnisés ou non</w:t>
      </w:r>
      <w:r w:rsidR="00DF3446" w:rsidRPr="0084316A">
        <w:rPr>
          <w:rFonts w:eastAsia="Times New Roman" w:cs="Arial"/>
          <w:kern w:val="36"/>
          <w:sz w:val="21"/>
          <w:szCs w:val="21"/>
          <w:lang w:eastAsia="fr-FR"/>
          <w14:ligatures w14:val="none"/>
        </w:rPr>
        <w:t>.</w:t>
      </w:r>
    </w:p>
    <w:p w14:paraId="66C6EEC8" w14:textId="75894274" w:rsidR="00D75221" w:rsidRPr="0084316A" w:rsidRDefault="00D75221" w:rsidP="00C05D4E">
      <w:pPr>
        <w:spacing w:after="0" w:line="240" w:lineRule="auto"/>
        <w:jc w:val="both"/>
        <w:rPr>
          <w:rFonts w:eastAsia="Times New Roman" w:cs="Arial"/>
          <w:kern w:val="36"/>
          <w:sz w:val="21"/>
          <w:szCs w:val="21"/>
          <w:lang w:eastAsia="fr-FR"/>
          <w14:ligatures w14:val="none"/>
        </w:rPr>
      </w:pPr>
      <w:r w:rsidRPr="0084316A">
        <w:rPr>
          <w:rFonts w:eastAsia="Times New Roman" w:cs="Arial"/>
          <w:kern w:val="36"/>
          <w:sz w:val="21"/>
          <w:szCs w:val="21"/>
          <w:lang w:eastAsia="fr-FR"/>
          <w14:ligatures w14:val="none"/>
        </w:rPr>
        <w:t xml:space="preserve">Pour des personnes salariées, des aides financières sont possibles </w:t>
      </w:r>
      <w:r w:rsidR="00DF3446" w:rsidRPr="0084316A">
        <w:rPr>
          <w:rFonts w:eastAsia="Times New Roman" w:cs="Arial"/>
          <w:kern w:val="36"/>
          <w:sz w:val="21"/>
          <w:szCs w:val="21"/>
          <w:lang w:eastAsia="fr-FR"/>
          <w14:ligatures w14:val="none"/>
        </w:rPr>
        <w:t>via le projet de transition professionnelle.</w:t>
      </w:r>
      <w:r w:rsidRPr="0084316A">
        <w:rPr>
          <w:rFonts w:eastAsia="Times New Roman" w:cs="Arial"/>
          <w:kern w:val="36"/>
          <w:sz w:val="21"/>
          <w:szCs w:val="21"/>
          <w:lang w:eastAsia="fr-FR"/>
          <w14:ligatures w14:val="none"/>
        </w:rPr>
        <w:t> </w:t>
      </w:r>
    </w:p>
    <w:p w14:paraId="2DC75BBF" w14:textId="77777777" w:rsidR="00DF3446" w:rsidRPr="00F4014D" w:rsidRDefault="00DF3446" w:rsidP="00C05D4E">
      <w:pPr>
        <w:spacing w:after="0" w:line="240" w:lineRule="auto"/>
        <w:jc w:val="both"/>
        <w:rPr>
          <w:rFonts w:eastAsia="Times New Roman" w:cs="Arial"/>
          <w:kern w:val="36"/>
          <w:sz w:val="14"/>
          <w:szCs w:val="14"/>
          <w:lang w:eastAsia="fr-FR"/>
          <w14:ligatures w14:val="none"/>
        </w:rPr>
      </w:pPr>
    </w:p>
    <w:p w14:paraId="78C35335" w14:textId="54176EC0" w:rsidR="00D75221" w:rsidRPr="0084316A" w:rsidRDefault="00D75221" w:rsidP="00C05D4E">
      <w:pPr>
        <w:spacing w:after="0" w:line="240" w:lineRule="auto"/>
        <w:jc w:val="both"/>
        <w:rPr>
          <w:rFonts w:eastAsia="Times New Roman" w:cs="Arial"/>
          <w:b/>
          <w:bCs/>
          <w:kern w:val="36"/>
          <w:sz w:val="21"/>
          <w:szCs w:val="21"/>
          <w:lang w:eastAsia="fr-FR"/>
          <w14:ligatures w14:val="none"/>
        </w:rPr>
      </w:pPr>
      <w:r w:rsidRPr="0084316A">
        <w:rPr>
          <w:rFonts w:eastAsia="Times New Roman" w:cs="Arial"/>
          <w:b/>
          <w:bCs/>
          <w:kern w:val="36"/>
          <w:sz w:val="21"/>
          <w:szCs w:val="21"/>
          <w:lang w:eastAsia="fr-FR"/>
          <w14:ligatures w14:val="none"/>
        </w:rPr>
        <w:t>La formation continue et les évolutions de carrière</w:t>
      </w:r>
    </w:p>
    <w:p w14:paraId="220096B7" w14:textId="77777777" w:rsidR="00DF3446" w:rsidRPr="00F4014D" w:rsidRDefault="00DF3446" w:rsidP="00C05D4E">
      <w:pPr>
        <w:spacing w:after="0" w:line="240" w:lineRule="auto"/>
        <w:jc w:val="both"/>
        <w:rPr>
          <w:rFonts w:eastAsia="Times New Roman" w:cs="Arial"/>
          <w:kern w:val="36"/>
          <w:sz w:val="14"/>
          <w:szCs w:val="14"/>
          <w:lang w:eastAsia="fr-FR"/>
          <w14:ligatures w14:val="none"/>
        </w:rPr>
      </w:pPr>
    </w:p>
    <w:p w14:paraId="7EC46206" w14:textId="030DB224" w:rsidR="00D75221" w:rsidRPr="00F4014D" w:rsidRDefault="00D75221" w:rsidP="00C05D4E">
      <w:pPr>
        <w:spacing w:after="0" w:line="240" w:lineRule="auto"/>
        <w:jc w:val="both"/>
        <w:rPr>
          <w:rFonts w:eastAsia="Times New Roman" w:cs="Arial"/>
          <w:b/>
          <w:bCs/>
          <w:kern w:val="36"/>
          <w:sz w:val="21"/>
          <w:szCs w:val="21"/>
          <w:lang w:eastAsia="fr-FR"/>
          <w14:ligatures w14:val="none"/>
        </w:rPr>
      </w:pPr>
      <w:r w:rsidRPr="0084316A">
        <w:rPr>
          <w:rFonts w:eastAsia="Times New Roman" w:cs="Arial"/>
          <w:kern w:val="36"/>
          <w:sz w:val="21"/>
          <w:szCs w:val="21"/>
          <w:lang w:eastAsia="fr-FR"/>
          <w14:ligatures w14:val="none"/>
        </w:rPr>
        <w:t>L'aide-soignant par le biais de la formation continue peut se spécialiser dans certaines activités : assistant de soins en gérontologie, agent de stérilisation, hémodialyse, aspiration endo-trachéale, etc. Des évolutions de carrière sont également possibles. L’aide-soignant dispose de passerelles pour se former à d’autres métiers: auxiliaire de puériculture, aide médico-psychologique, ambulancier, auxiliaire médical…mais aussi d’infirmier. </w:t>
      </w:r>
      <w:r w:rsidR="00F4014D" w:rsidRPr="00F4014D">
        <w:rPr>
          <w:rFonts w:eastAsia="Times New Roman" w:cs="Arial"/>
          <w:b/>
          <w:bCs/>
          <w:kern w:val="36"/>
          <w:sz w:val="21"/>
          <w:szCs w:val="21"/>
          <w:lang w:eastAsia="fr-FR"/>
          <w14:ligatures w14:val="none"/>
        </w:rPr>
        <w:t xml:space="preserve">Source : </w:t>
      </w:r>
      <w:hyperlink r:id="rId11" w:history="1">
        <w:r w:rsidR="00F4014D" w:rsidRPr="00F4014D">
          <w:rPr>
            <w:b/>
            <w:bCs/>
          </w:rPr>
          <w:t>www.legalp</w:t>
        </w:r>
        <w:r w:rsidR="00F4014D" w:rsidRPr="00F4014D">
          <w:rPr>
            <w:b/>
            <w:bCs/>
          </w:rPr>
          <w:t>lace.fr</w:t>
        </w:r>
      </w:hyperlink>
      <w:r w:rsidR="00F4014D" w:rsidRPr="00F4014D">
        <w:rPr>
          <w:rFonts w:eastAsia="Times New Roman" w:cs="Arial"/>
          <w:b/>
          <w:bCs/>
          <w:kern w:val="36"/>
          <w:sz w:val="21"/>
          <w:szCs w:val="21"/>
          <w:lang w:eastAsia="fr-FR"/>
          <w14:ligatures w14:val="none"/>
        </w:rPr>
        <w:t xml:space="preserve"> modifiée par l’auteur</w:t>
      </w:r>
    </w:p>
    <w:p w14:paraId="24695CF7" w14:textId="77777777" w:rsidR="00F4014D" w:rsidRDefault="00F4014D" w:rsidP="00F4014D">
      <w:pPr>
        <w:spacing w:after="0" w:line="240" w:lineRule="auto"/>
        <w:outlineLvl w:val="0"/>
        <w:rPr>
          <w:rFonts w:eastAsia="Times New Roman" w:cs="Arial"/>
          <w:b/>
          <w:bCs/>
          <w:kern w:val="36"/>
          <w:sz w:val="21"/>
          <w:szCs w:val="21"/>
          <w:lang w:eastAsia="fr-FR"/>
          <w14:ligatures w14:val="none"/>
        </w:rPr>
      </w:pPr>
    </w:p>
    <w:p w14:paraId="6A4EF930" w14:textId="66169B5D" w:rsidR="00F4014D" w:rsidRDefault="00F4014D" w:rsidP="00F4014D">
      <w:pPr>
        <w:spacing w:before="100" w:beforeAutospacing="1" w:after="100" w:afterAutospacing="1" w:line="240" w:lineRule="auto"/>
        <w:outlineLvl w:val="0"/>
        <w:rPr>
          <w:rFonts w:eastAsia="Times New Roman" w:cs="Arial"/>
          <w:b/>
          <w:bCs/>
          <w:color w:val="FF0000"/>
          <w:kern w:val="36"/>
          <w:lang w:eastAsia="fr-FR"/>
          <w14:ligatures w14:val="none"/>
        </w:rPr>
      </w:pPr>
      <w:r>
        <w:rPr>
          <w:noProof/>
        </w:rPr>
        <w:lastRenderedPageBreak/>
        <w:drawing>
          <wp:anchor distT="0" distB="0" distL="114300" distR="114300" simplePos="0" relativeHeight="251670528" behindDoc="0" locked="0" layoutInCell="1" allowOverlap="1" wp14:anchorId="626D8631" wp14:editId="4D36E241">
            <wp:simplePos x="0" y="0"/>
            <wp:positionH relativeFrom="column">
              <wp:posOffset>-30850</wp:posOffset>
            </wp:positionH>
            <wp:positionV relativeFrom="paragraph">
              <wp:posOffset>258725</wp:posOffset>
            </wp:positionV>
            <wp:extent cx="5760720" cy="1481455"/>
            <wp:effectExtent l="0" t="0" r="0" b="4445"/>
            <wp:wrapNone/>
            <wp:docPr id="10" name="Image 10" descr="Niveaux de diplômes et d'étude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aux de diplômes et d'études en Fr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16A" w:rsidRPr="0084316A">
        <w:rPr>
          <w:rFonts w:eastAsia="Times New Roman" w:cs="Arial"/>
          <w:b/>
          <w:bCs/>
          <w:color w:val="FF0000"/>
          <w:kern w:val="36"/>
          <w:lang w:eastAsia="fr-FR"/>
          <w14:ligatures w14:val="none"/>
        </w:rPr>
        <w:t>DOCUMENT 4 – Les niveaux de qualification, les diplômes</w:t>
      </w:r>
    </w:p>
    <w:p w14:paraId="7D0AD995" w14:textId="0702F2E6" w:rsidR="00F4014D" w:rsidRDefault="00F4014D" w:rsidP="00F4014D">
      <w:pPr>
        <w:spacing w:before="100" w:beforeAutospacing="1" w:after="100" w:afterAutospacing="1" w:line="240" w:lineRule="auto"/>
        <w:outlineLvl w:val="0"/>
        <w:rPr>
          <w:rFonts w:eastAsia="Times New Roman" w:cs="Arial"/>
          <w:b/>
          <w:bCs/>
          <w:color w:val="FF0000"/>
          <w:kern w:val="36"/>
          <w:lang w:eastAsia="fr-FR"/>
          <w14:ligatures w14:val="none"/>
        </w:rPr>
      </w:pPr>
    </w:p>
    <w:p w14:paraId="4D9622D0" w14:textId="7FDBCBB4" w:rsidR="00F4014D" w:rsidRDefault="00F4014D" w:rsidP="00F4014D">
      <w:pPr>
        <w:spacing w:before="100" w:beforeAutospacing="1" w:after="100" w:afterAutospacing="1" w:line="240" w:lineRule="auto"/>
        <w:outlineLvl w:val="0"/>
        <w:rPr>
          <w:rFonts w:eastAsia="Times New Roman" w:cs="Arial"/>
          <w:b/>
          <w:bCs/>
          <w:color w:val="FF0000"/>
          <w:kern w:val="36"/>
          <w:lang w:eastAsia="fr-FR"/>
          <w14:ligatures w14:val="none"/>
        </w:rPr>
      </w:pPr>
    </w:p>
    <w:p w14:paraId="24009683" w14:textId="5B22EE23" w:rsidR="00F4014D" w:rsidRDefault="00F4014D" w:rsidP="00F4014D">
      <w:pPr>
        <w:spacing w:before="100" w:beforeAutospacing="1" w:after="100" w:afterAutospacing="1" w:line="240" w:lineRule="auto"/>
        <w:outlineLvl w:val="0"/>
        <w:rPr>
          <w:rFonts w:eastAsia="Times New Roman" w:cs="Arial"/>
          <w:b/>
          <w:bCs/>
          <w:color w:val="FF0000"/>
          <w:kern w:val="36"/>
          <w:lang w:eastAsia="fr-FR"/>
          <w14:ligatures w14:val="none"/>
        </w:rPr>
      </w:pPr>
    </w:p>
    <w:p w14:paraId="63B375E7" w14:textId="4ED4367B" w:rsidR="00F4014D" w:rsidRDefault="00F4014D" w:rsidP="00F4014D">
      <w:pPr>
        <w:spacing w:before="100" w:beforeAutospacing="1" w:after="100" w:afterAutospacing="1" w:line="240" w:lineRule="auto"/>
        <w:outlineLvl w:val="0"/>
        <w:rPr>
          <w:rFonts w:eastAsia="Times New Roman" w:cs="Arial"/>
          <w:b/>
          <w:bCs/>
          <w:color w:val="FF0000"/>
          <w:kern w:val="36"/>
          <w:lang w:eastAsia="fr-FR"/>
          <w14:ligatures w14:val="none"/>
        </w:rPr>
      </w:pPr>
    </w:p>
    <w:p w14:paraId="42D92087" w14:textId="376A8BDD" w:rsidR="007F4E3D" w:rsidRDefault="007F4E3D" w:rsidP="00F4014D">
      <w:pPr>
        <w:spacing w:after="0" w:line="240" w:lineRule="auto"/>
        <w:outlineLvl w:val="0"/>
        <w:rPr>
          <w:rFonts w:eastAsia="Times New Roman" w:cs="Arial"/>
          <w:b/>
          <w:bCs/>
          <w:kern w:val="36"/>
          <w:lang w:eastAsia="fr-FR"/>
          <w14:ligatures w14:val="none"/>
        </w:rPr>
      </w:pPr>
    </w:p>
    <w:p w14:paraId="372ED34E" w14:textId="09D12256" w:rsidR="0084316A" w:rsidRDefault="0084316A" w:rsidP="006E41FA">
      <w:pPr>
        <w:pBdr>
          <w:top w:val="single" w:sz="4" w:space="1" w:color="auto"/>
          <w:left w:val="single" w:sz="4" w:space="1" w:color="auto"/>
          <w:bottom w:val="single" w:sz="4" w:space="1" w:color="auto"/>
          <w:right w:val="single" w:sz="4" w:space="1" w:color="auto"/>
        </w:pBdr>
        <w:spacing w:after="0" w:line="240" w:lineRule="auto"/>
        <w:outlineLvl w:val="0"/>
        <w:rPr>
          <w:rFonts w:eastAsia="Times New Roman" w:cs="Arial"/>
          <w:b/>
          <w:bCs/>
          <w:color w:val="FF0000"/>
          <w:kern w:val="36"/>
          <w:lang w:eastAsia="fr-FR"/>
          <w14:ligatures w14:val="none"/>
        </w:rPr>
      </w:pPr>
      <w:r w:rsidRPr="0084316A">
        <w:rPr>
          <w:rFonts w:eastAsia="Times New Roman" w:cs="Arial"/>
          <w:b/>
          <w:bCs/>
          <w:color w:val="FF0000"/>
          <w:kern w:val="36"/>
          <w:lang w:eastAsia="fr-FR"/>
          <w14:ligatures w14:val="none"/>
        </w:rPr>
        <w:t>DOCUMENT 5 - Quelles sont les formations obligatoires pour vos salariés ?</w:t>
      </w:r>
    </w:p>
    <w:p w14:paraId="5DC42876" w14:textId="757225C4" w:rsidR="0084316A" w:rsidRPr="0084316A" w:rsidRDefault="0084316A" w:rsidP="006E41FA">
      <w:pPr>
        <w:pBdr>
          <w:top w:val="single" w:sz="4" w:space="1" w:color="auto"/>
          <w:left w:val="single" w:sz="4" w:space="1" w:color="auto"/>
          <w:bottom w:val="single" w:sz="4" w:space="1" w:color="auto"/>
          <w:right w:val="single" w:sz="4" w:space="1" w:color="auto"/>
        </w:pBdr>
        <w:spacing w:after="0" w:line="240" w:lineRule="auto"/>
        <w:outlineLvl w:val="0"/>
        <w:rPr>
          <w:rFonts w:eastAsia="Times New Roman" w:cs="Arial"/>
          <w:b/>
          <w:bCs/>
          <w:color w:val="FF0000"/>
          <w:kern w:val="36"/>
          <w:lang w:eastAsia="fr-FR"/>
          <w14:ligatures w14:val="none"/>
        </w:rPr>
      </w:pPr>
    </w:p>
    <w:p w14:paraId="1A6D23EA" w14:textId="4F6BC853" w:rsidR="0084316A" w:rsidRPr="006E41FA" w:rsidRDefault="0084316A"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84316A">
        <w:rPr>
          <w:rFonts w:eastAsia="Times New Roman" w:cs="Arial"/>
          <w:kern w:val="0"/>
          <w:lang w:eastAsia="fr-FR"/>
          <w14:ligatures w14:val="none"/>
        </w:rPr>
        <w:t>La formation des salariés par l’employeur est obligatoire dans le cadre des principes suivants :</w:t>
      </w:r>
    </w:p>
    <w:p w14:paraId="4748326C" w14:textId="742A056E" w:rsidR="0084316A" w:rsidRPr="0084316A" w:rsidRDefault="0084316A"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p>
    <w:p w14:paraId="680793E8" w14:textId="38D11808" w:rsidR="0084316A" w:rsidRPr="004954F1" w:rsidRDefault="0084316A" w:rsidP="006E41FA">
      <w:pPr>
        <w:pStyle w:val="Paragraphedeliste"/>
        <w:numPr>
          <w:ilvl w:val="0"/>
          <w:numId w:val="20"/>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4954F1">
        <w:rPr>
          <w:rFonts w:eastAsia="Times New Roman" w:cs="Arial"/>
          <w:kern w:val="0"/>
          <w:lang w:eastAsia="fr-FR"/>
          <w14:ligatures w14:val="none"/>
        </w:rPr>
        <w:t>permettre aux salariés de s’adapter à leur poste de travail et veiller au maintien de leur capacité à occuper un emploi, au regard notamment de l’évolution des emplois, des technologies et des organisations</w:t>
      </w:r>
    </w:p>
    <w:p w14:paraId="05C22B90" w14:textId="77777777" w:rsidR="0084316A" w:rsidRPr="004954F1" w:rsidRDefault="0084316A" w:rsidP="006E41FA">
      <w:pPr>
        <w:pStyle w:val="Paragraphedeliste"/>
        <w:numPr>
          <w:ilvl w:val="0"/>
          <w:numId w:val="20"/>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4954F1">
        <w:rPr>
          <w:rFonts w:eastAsia="Times New Roman" w:cs="Arial"/>
          <w:kern w:val="0"/>
          <w:lang w:eastAsia="fr-FR"/>
          <w14:ligatures w14:val="none"/>
        </w:rPr>
        <w:t>permettre aux salariés d’occuper un nouvel emploi dans le cadre d’un reclassement</w:t>
      </w:r>
    </w:p>
    <w:p w14:paraId="050DE598" w14:textId="569B97B9" w:rsidR="0084316A" w:rsidRPr="004954F1" w:rsidRDefault="0084316A" w:rsidP="006E41FA">
      <w:pPr>
        <w:pStyle w:val="Paragraphedeliste"/>
        <w:numPr>
          <w:ilvl w:val="0"/>
          <w:numId w:val="20"/>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4954F1">
        <w:rPr>
          <w:rFonts w:eastAsia="Times New Roman" w:cs="Arial"/>
          <w:kern w:val="0"/>
          <w:lang w:eastAsia="fr-FR"/>
          <w14:ligatures w14:val="none"/>
        </w:rPr>
        <w:t>assurer la formation d’un jeune en contrat d’insertion ou d’alternance</w:t>
      </w:r>
    </w:p>
    <w:p w14:paraId="4F714539" w14:textId="77777777" w:rsidR="0084316A" w:rsidRPr="006E41FA" w:rsidRDefault="0084316A" w:rsidP="006E41FA">
      <w:pPr>
        <w:pStyle w:val="Paragraphedeliste"/>
        <w:numPr>
          <w:ilvl w:val="0"/>
          <w:numId w:val="20"/>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4954F1">
        <w:rPr>
          <w:rFonts w:eastAsia="Times New Roman" w:cs="Arial"/>
          <w:kern w:val="0"/>
          <w:lang w:eastAsia="fr-FR"/>
          <w14:ligatures w14:val="none"/>
        </w:rPr>
        <w:t>se conformer au contrat de travail signé s’il contient une obligation de formation</w:t>
      </w:r>
      <w:r w:rsidRPr="006E41FA">
        <w:rPr>
          <w:rFonts w:eastAsia="Times New Roman" w:cs="Arial"/>
          <w:kern w:val="0"/>
          <w:lang w:eastAsia="fr-FR"/>
          <w14:ligatures w14:val="none"/>
        </w:rPr>
        <w:t>.</w:t>
      </w:r>
    </w:p>
    <w:p w14:paraId="59934EA8" w14:textId="77777777" w:rsidR="0084316A" w:rsidRPr="006E41FA" w:rsidRDefault="0084316A"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p>
    <w:p w14:paraId="47798A4D" w14:textId="450D5511" w:rsidR="0084316A" w:rsidRPr="004954F1" w:rsidRDefault="0084316A"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4954F1">
        <w:rPr>
          <w:rFonts w:eastAsia="Times New Roman" w:cs="Arial"/>
          <w:kern w:val="0"/>
          <w:lang w:eastAsia="fr-FR"/>
          <w14:ligatures w14:val="none"/>
        </w:rPr>
        <w:t>Une formation pour assurer la sécurité au travail et protéger la santé des salariés doit être également prévue par l'entreprise. Cette obligation de formation est renforcée d'une obligation de résultat. Elle concerne :</w:t>
      </w:r>
    </w:p>
    <w:p w14:paraId="19884177" w14:textId="73AE7481" w:rsidR="006E41FA" w:rsidRPr="0084316A" w:rsidRDefault="006E41FA"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p>
    <w:p w14:paraId="1CBB952D" w14:textId="77777777" w:rsidR="0084316A" w:rsidRPr="0084316A" w:rsidRDefault="0084316A" w:rsidP="006E41FA">
      <w:pPr>
        <w:numPr>
          <w:ilvl w:val="0"/>
          <w:numId w:val="18"/>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84316A">
        <w:rPr>
          <w:rFonts w:eastAsia="Times New Roman" w:cs="Arial"/>
          <w:kern w:val="0"/>
          <w:lang w:eastAsia="fr-FR"/>
          <w14:ligatures w14:val="none"/>
        </w:rPr>
        <w:t>les salariés nouvellement embauchés</w:t>
      </w:r>
    </w:p>
    <w:p w14:paraId="635693B9" w14:textId="606D46CB" w:rsidR="0084316A" w:rsidRPr="0084316A" w:rsidRDefault="0084316A" w:rsidP="006E41FA">
      <w:pPr>
        <w:numPr>
          <w:ilvl w:val="0"/>
          <w:numId w:val="18"/>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84316A">
        <w:rPr>
          <w:rFonts w:eastAsia="Times New Roman" w:cs="Arial"/>
          <w:kern w:val="0"/>
          <w:lang w:eastAsia="fr-FR"/>
          <w14:ligatures w14:val="none"/>
        </w:rPr>
        <w:t>les salariés sous contrat à durée déterminée</w:t>
      </w:r>
    </w:p>
    <w:p w14:paraId="0B6DF8C7" w14:textId="77777777" w:rsidR="0084316A" w:rsidRPr="0084316A" w:rsidRDefault="0084316A" w:rsidP="006E41FA">
      <w:pPr>
        <w:numPr>
          <w:ilvl w:val="0"/>
          <w:numId w:val="18"/>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84316A">
        <w:rPr>
          <w:rFonts w:eastAsia="Times New Roman" w:cs="Arial"/>
          <w:kern w:val="0"/>
          <w:lang w:eastAsia="fr-FR"/>
          <w14:ligatures w14:val="none"/>
        </w:rPr>
        <w:t>les salariés qui changent de poste de travail ou de technique</w:t>
      </w:r>
    </w:p>
    <w:p w14:paraId="14ED923C" w14:textId="77777777" w:rsidR="0084316A" w:rsidRPr="0084316A" w:rsidRDefault="0084316A" w:rsidP="006E41FA">
      <w:pPr>
        <w:numPr>
          <w:ilvl w:val="0"/>
          <w:numId w:val="18"/>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84316A">
        <w:rPr>
          <w:rFonts w:eastAsia="Times New Roman" w:cs="Arial"/>
          <w:kern w:val="0"/>
          <w:lang w:eastAsia="fr-FR"/>
          <w14:ligatures w14:val="none"/>
        </w:rPr>
        <w:t>les salariés qui reprennent le travail après un arrêt de travail d’au moins vingt et un jour</w:t>
      </w:r>
    </w:p>
    <w:p w14:paraId="06FA82A6" w14:textId="2872FCF9" w:rsidR="007F4E3D" w:rsidRDefault="0084316A" w:rsidP="006E41FA">
      <w:pPr>
        <w:numPr>
          <w:ilvl w:val="0"/>
          <w:numId w:val="18"/>
        </w:num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84316A">
        <w:rPr>
          <w:rFonts w:eastAsia="Times New Roman" w:cs="Arial"/>
          <w:kern w:val="0"/>
          <w:lang w:eastAsia="fr-FR"/>
          <w14:ligatures w14:val="none"/>
        </w:rPr>
        <w:t>les salariés liés par un contrat de travail temporaire, exception faite de ceux appelés pour exécuter des travaux urgents nécessités par des mesures de sécurité et déjà dotés de la qualification nécessaire à cette intervention.</w:t>
      </w:r>
    </w:p>
    <w:p w14:paraId="10BA9EA5" w14:textId="488C87AF" w:rsidR="006E41FA" w:rsidRDefault="006E41FA"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p>
    <w:p w14:paraId="517F9C80" w14:textId="49D3E5C6" w:rsidR="006E41FA" w:rsidRPr="004954F1" w:rsidRDefault="006E41FA"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rsidRPr="004954F1">
        <w:rPr>
          <w:rFonts w:eastAsia="Times New Roman" w:cs="Arial"/>
          <w:kern w:val="0"/>
          <w:lang w:eastAsia="fr-FR"/>
          <w14:ligatures w14:val="none"/>
        </w:rPr>
        <w:t>Ces formations obligatoires sont des heures de travail : elles doivent être rémunérées en tant que telles et dispensées pendant le temps de travail.</w:t>
      </w:r>
    </w:p>
    <w:p w14:paraId="2EB1F66B" w14:textId="1C832F2F" w:rsidR="006E41FA" w:rsidRPr="004954F1" w:rsidRDefault="006E41FA" w:rsidP="006E41FA">
      <w:pPr>
        <w:pBdr>
          <w:top w:val="single" w:sz="4" w:space="1" w:color="auto"/>
          <w:left w:val="single" w:sz="4" w:space="1" w:color="auto"/>
          <w:bottom w:val="single" w:sz="4" w:space="1" w:color="auto"/>
          <w:right w:val="single" w:sz="4" w:space="1" w:color="auto"/>
        </w:pBdr>
        <w:spacing w:after="0" w:line="240" w:lineRule="auto"/>
        <w:jc w:val="both"/>
      </w:pPr>
    </w:p>
    <w:p w14:paraId="51799B18" w14:textId="2A8A0852" w:rsidR="006E41FA" w:rsidRDefault="006E41FA" w:rsidP="006E41FA">
      <w:pPr>
        <w:pBdr>
          <w:top w:val="single" w:sz="4" w:space="1" w:color="auto"/>
          <w:left w:val="single" w:sz="4" w:space="1" w:color="auto"/>
          <w:bottom w:val="single" w:sz="4" w:space="1" w:color="auto"/>
          <w:right w:val="single" w:sz="4" w:space="1" w:color="auto"/>
        </w:pBdr>
        <w:spacing w:after="0" w:line="240" w:lineRule="auto"/>
        <w:jc w:val="both"/>
      </w:pPr>
      <w:r>
        <w:t>Ces formations sont dispensées dans le cadre d’un plan de développement des compétences mis en place par l’employeur et actualisé chaque année.</w:t>
      </w:r>
    </w:p>
    <w:p w14:paraId="0C6DF9F3" w14:textId="721A8FAE" w:rsidR="00D03D87" w:rsidRDefault="00D03D87" w:rsidP="006E41FA">
      <w:pPr>
        <w:pBdr>
          <w:top w:val="single" w:sz="4" w:space="1" w:color="auto"/>
          <w:left w:val="single" w:sz="4" w:space="1" w:color="auto"/>
          <w:bottom w:val="single" w:sz="4" w:space="1" w:color="auto"/>
          <w:right w:val="single" w:sz="4" w:space="1" w:color="auto"/>
        </w:pBdr>
        <w:spacing w:after="0" w:line="240" w:lineRule="auto"/>
        <w:jc w:val="both"/>
      </w:pPr>
    </w:p>
    <w:p w14:paraId="0006ED17" w14:textId="6A725E8F" w:rsidR="00D03D87" w:rsidRPr="006E41FA" w:rsidRDefault="00D03D87" w:rsidP="006E41FA">
      <w:pPr>
        <w:pBdr>
          <w:top w:val="single" w:sz="4" w:space="1" w:color="auto"/>
          <w:left w:val="single" w:sz="4" w:space="1" w:color="auto"/>
          <w:bottom w:val="single" w:sz="4" w:space="1" w:color="auto"/>
          <w:right w:val="single" w:sz="4" w:space="1" w:color="auto"/>
        </w:pBdr>
        <w:spacing w:after="0" w:line="240" w:lineRule="auto"/>
        <w:jc w:val="both"/>
        <w:rPr>
          <w:rFonts w:eastAsia="Times New Roman" w:cs="Arial"/>
          <w:kern w:val="0"/>
          <w:lang w:eastAsia="fr-FR"/>
          <w14:ligatures w14:val="none"/>
        </w:rPr>
      </w:pPr>
      <w:r>
        <w:t xml:space="preserve">Source : </w:t>
      </w:r>
      <w:hyperlink r:id="rId13" w:history="1">
        <w:r w:rsidRPr="006E35D5">
          <w:rPr>
            <w:rStyle w:val="Lienhypertexte"/>
          </w:rPr>
          <w:t>https://www.economie.gouv.fr/</w:t>
        </w:r>
      </w:hyperlink>
      <w:r>
        <w:t xml:space="preserve"> </w:t>
      </w:r>
    </w:p>
    <w:p w14:paraId="78444CB1" w14:textId="71239982" w:rsidR="007F4E3D" w:rsidRPr="003A28D6" w:rsidRDefault="003A28D6" w:rsidP="00A11F38">
      <w:pPr>
        <w:spacing w:before="100" w:beforeAutospacing="1" w:after="100" w:afterAutospacing="1" w:line="240" w:lineRule="auto"/>
        <w:outlineLvl w:val="0"/>
        <w:rPr>
          <w:rFonts w:eastAsia="Times New Roman" w:cs="Arial"/>
          <w:b/>
          <w:bCs/>
          <w:color w:val="FF0000"/>
          <w:kern w:val="36"/>
          <w:lang w:eastAsia="fr-FR"/>
          <w14:ligatures w14:val="none"/>
        </w:rPr>
      </w:pPr>
      <w:r w:rsidRPr="003A28D6">
        <w:rPr>
          <w:noProof/>
          <w:color w:val="FF0000"/>
        </w:rPr>
        <w:drawing>
          <wp:anchor distT="0" distB="0" distL="114300" distR="114300" simplePos="0" relativeHeight="251665408" behindDoc="0" locked="0" layoutInCell="1" allowOverlap="1" wp14:anchorId="6ABDAD57" wp14:editId="7F904F0D">
            <wp:simplePos x="0" y="0"/>
            <wp:positionH relativeFrom="column">
              <wp:posOffset>-818425</wp:posOffset>
            </wp:positionH>
            <wp:positionV relativeFrom="paragraph">
              <wp:posOffset>458254</wp:posOffset>
            </wp:positionV>
            <wp:extent cx="5313042" cy="2989831"/>
            <wp:effectExtent l="0" t="0" r="2540" b="1270"/>
            <wp:wrapNone/>
            <wp:docPr id="13" name="Image 13" descr="Le CPF : 5 minutes pour tout comprendre | Blog asb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CPF : 5 minutes pour tout comprendre | Blog asbé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3042" cy="29898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8D6">
        <w:rPr>
          <w:noProof/>
          <w:color w:val="FF0000"/>
        </w:rPr>
        <mc:AlternateContent>
          <mc:Choice Requires="wps">
            <w:drawing>
              <wp:anchor distT="0" distB="0" distL="114300" distR="114300" simplePos="0" relativeHeight="251666432" behindDoc="0" locked="0" layoutInCell="1" allowOverlap="1" wp14:anchorId="4984EE7E" wp14:editId="16B4A5FE">
                <wp:simplePos x="0" y="0"/>
                <wp:positionH relativeFrom="column">
                  <wp:posOffset>4214181</wp:posOffset>
                </wp:positionH>
                <wp:positionV relativeFrom="paragraph">
                  <wp:posOffset>268424</wp:posOffset>
                </wp:positionV>
                <wp:extent cx="2085033" cy="3109964"/>
                <wp:effectExtent l="0" t="0" r="10795" b="14605"/>
                <wp:wrapNone/>
                <wp:docPr id="1" name="Zone de texte 1"/>
                <wp:cNvGraphicFramePr/>
                <a:graphic xmlns:a="http://schemas.openxmlformats.org/drawingml/2006/main">
                  <a:graphicData uri="http://schemas.microsoft.com/office/word/2010/wordprocessingShape">
                    <wps:wsp>
                      <wps:cNvSpPr txBox="1"/>
                      <wps:spPr>
                        <a:xfrm>
                          <a:off x="0" y="0"/>
                          <a:ext cx="2085033" cy="3109964"/>
                        </a:xfrm>
                        <a:prstGeom prst="rect">
                          <a:avLst/>
                        </a:prstGeom>
                        <a:solidFill>
                          <a:schemeClr val="lt1"/>
                        </a:solidFill>
                        <a:ln w="6350">
                          <a:solidFill>
                            <a:prstClr val="black"/>
                          </a:solidFill>
                        </a:ln>
                      </wps:spPr>
                      <wps:txbx>
                        <w:txbxContent>
                          <w:p w14:paraId="0D70F5B8" w14:textId="4EC3C797" w:rsidR="003A28D6" w:rsidRDefault="003A28D6" w:rsidP="003A28D6">
                            <w:pPr>
                              <w:jc w:val="both"/>
                            </w:pPr>
                            <w:r>
                              <w:t>Le Compte personnel de formation (CPF) permet à toute personne active, dès son entrée sur le marché du travail et jusqu’à la date à laquelle elle fait valoir l’ensemble de ses droits à la retraite, d’acquérir des droits à la formation mobilisables tout au long de sa vie professionnelle. L’ambition du Compte personnel de formation (CPF) est ainsi de contribuer, à l’initiative de la personne elle-même, au maintien de l’employabilité et à la sécurisation du parcours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EE7E" id="Zone de texte 1" o:spid="_x0000_s1027" type="#_x0000_t202" style="position:absolute;margin-left:331.85pt;margin-top:21.15pt;width:164.2pt;height:24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" fillcolor="white [3201]" strokeweight=".5pt">
                <v:textbox>
                  <w:txbxContent>
                    <w:p w14:paraId="0D70F5B8" w14:textId="4EC3C797" w:rsidR="003A28D6" w:rsidRDefault="003A28D6" w:rsidP="003A28D6">
                      <w:pPr>
                        <w:jc w:val="both"/>
                      </w:pPr>
                      <w:r>
                        <w:t>Le Compte personnel de formation (CPF) permet à toute personne active, dès son entrée sur le marché du travail et jusqu’à la date à laquelle elle fait valoir l’ensemble de ses droits à la retraite, d’acquérir des droits à la formation mobilisables tout au long de sa vie professionnelle. L’ambition du Compte personnel de formation (CPF) est ainsi de contribuer, à l’initiative de la personne elle-même, au maintien de l’employabilité et à la sécurisation du parcours professionnel.</w:t>
                      </w:r>
                    </w:p>
                  </w:txbxContent>
                </v:textbox>
              </v:shape>
            </w:pict>
          </mc:Fallback>
        </mc:AlternateContent>
      </w:r>
      <w:r w:rsidRPr="003A28D6">
        <w:rPr>
          <w:rFonts w:eastAsia="Times New Roman" w:cs="Arial"/>
          <w:b/>
          <w:bCs/>
          <w:color w:val="FF0000"/>
          <w:kern w:val="36"/>
          <w:lang w:eastAsia="fr-FR"/>
          <w14:ligatures w14:val="none"/>
        </w:rPr>
        <w:t>DOCUMENT 6 – Le compte personnel de formation</w:t>
      </w:r>
    </w:p>
    <w:p w14:paraId="653253FD" w14:textId="251E5527" w:rsidR="007F4E3D" w:rsidRDefault="007F4E3D" w:rsidP="00A11F38">
      <w:pPr>
        <w:spacing w:before="100" w:beforeAutospacing="1" w:after="100" w:afterAutospacing="1" w:line="240" w:lineRule="auto"/>
        <w:outlineLvl w:val="0"/>
        <w:rPr>
          <w:rFonts w:eastAsia="Times New Roman" w:cs="Arial"/>
          <w:b/>
          <w:bCs/>
          <w:kern w:val="36"/>
          <w:lang w:eastAsia="fr-FR"/>
          <w14:ligatures w14:val="none"/>
        </w:rPr>
      </w:pPr>
    </w:p>
    <w:p w14:paraId="119DF3A9" w14:textId="739965B2" w:rsidR="007F4E3D" w:rsidRDefault="007F4E3D" w:rsidP="00A11F38">
      <w:pPr>
        <w:spacing w:before="100" w:beforeAutospacing="1" w:after="100" w:afterAutospacing="1" w:line="240" w:lineRule="auto"/>
        <w:outlineLvl w:val="0"/>
        <w:rPr>
          <w:rFonts w:eastAsia="Times New Roman" w:cs="Arial"/>
          <w:b/>
          <w:bCs/>
          <w:kern w:val="36"/>
          <w:lang w:eastAsia="fr-FR"/>
          <w14:ligatures w14:val="none"/>
        </w:rPr>
      </w:pPr>
    </w:p>
    <w:p w14:paraId="5EDF4C8E" w14:textId="3788DD32" w:rsidR="007F4E3D" w:rsidRDefault="007F4E3D" w:rsidP="00A11F38">
      <w:pPr>
        <w:spacing w:before="100" w:beforeAutospacing="1" w:after="100" w:afterAutospacing="1" w:line="240" w:lineRule="auto"/>
        <w:outlineLvl w:val="0"/>
        <w:rPr>
          <w:rFonts w:eastAsia="Times New Roman" w:cs="Arial"/>
          <w:b/>
          <w:bCs/>
          <w:kern w:val="36"/>
          <w:lang w:eastAsia="fr-FR"/>
          <w14:ligatures w14:val="none"/>
        </w:rPr>
      </w:pPr>
    </w:p>
    <w:p w14:paraId="189A9970" w14:textId="7DFD2218" w:rsidR="007F4E3D" w:rsidRDefault="007F4E3D" w:rsidP="00A11F38">
      <w:pPr>
        <w:spacing w:before="100" w:beforeAutospacing="1" w:after="100" w:afterAutospacing="1" w:line="240" w:lineRule="auto"/>
        <w:outlineLvl w:val="0"/>
        <w:rPr>
          <w:rFonts w:eastAsia="Times New Roman" w:cs="Arial"/>
          <w:b/>
          <w:bCs/>
          <w:kern w:val="36"/>
          <w:lang w:eastAsia="fr-FR"/>
          <w14:ligatures w14:val="none"/>
        </w:rPr>
      </w:pPr>
    </w:p>
    <w:p w14:paraId="7311ECB3" w14:textId="11B28425" w:rsidR="007F4E3D" w:rsidRDefault="007F4E3D" w:rsidP="00A11F38">
      <w:pPr>
        <w:spacing w:before="100" w:beforeAutospacing="1" w:after="100" w:afterAutospacing="1" w:line="240" w:lineRule="auto"/>
        <w:outlineLvl w:val="0"/>
        <w:rPr>
          <w:rFonts w:eastAsia="Times New Roman" w:cs="Arial"/>
          <w:b/>
          <w:bCs/>
          <w:kern w:val="36"/>
          <w:lang w:eastAsia="fr-FR"/>
          <w14:ligatures w14:val="none"/>
        </w:rPr>
      </w:pPr>
    </w:p>
    <w:p w14:paraId="08842F53" w14:textId="52183940" w:rsidR="007F4E3D" w:rsidRDefault="007F4E3D" w:rsidP="00A11F38">
      <w:pPr>
        <w:spacing w:before="100" w:beforeAutospacing="1" w:after="100" w:afterAutospacing="1" w:line="240" w:lineRule="auto"/>
        <w:outlineLvl w:val="0"/>
        <w:rPr>
          <w:rFonts w:eastAsia="Times New Roman" w:cs="Arial"/>
          <w:b/>
          <w:bCs/>
          <w:kern w:val="36"/>
          <w:lang w:eastAsia="fr-FR"/>
          <w14:ligatures w14:val="none"/>
        </w:rPr>
      </w:pPr>
    </w:p>
    <w:p w14:paraId="06592BA3" w14:textId="77777777" w:rsidR="007F4E3D" w:rsidRDefault="007F4E3D" w:rsidP="00A11F38">
      <w:pPr>
        <w:spacing w:before="100" w:beforeAutospacing="1" w:after="100" w:afterAutospacing="1" w:line="240" w:lineRule="auto"/>
        <w:outlineLvl w:val="0"/>
        <w:rPr>
          <w:rFonts w:eastAsia="Times New Roman" w:cs="Arial"/>
          <w:b/>
          <w:bCs/>
          <w:kern w:val="36"/>
          <w:lang w:eastAsia="fr-FR"/>
          <w14:ligatures w14:val="none"/>
        </w:rPr>
      </w:pPr>
    </w:p>
    <w:p w14:paraId="38AD0433" w14:textId="7E880E98" w:rsidR="003A28D6" w:rsidRPr="003A28D6" w:rsidRDefault="003A28D6" w:rsidP="00F4014D">
      <w:pPr>
        <w:pBdr>
          <w:top w:val="single" w:sz="4" w:space="1" w:color="auto"/>
          <w:left w:val="single" w:sz="4" w:space="1" w:color="auto"/>
          <w:bottom w:val="single" w:sz="4" w:space="1" w:color="auto"/>
          <w:right w:val="single" w:sz="4" w:space="1" w:color="auto"/>
        </w:pBdr>
        <w:spacing w:before="100" w:beforeAutospacing="1" w:after="0" w:line="240" w:lineRule="auto"/>
        <w:rPr>
          <w:rFonts w:eastAsia="Times New Roman" w:cs="Arial"/>
          <w:b/>
          <w:bCs/>
          <w:color w:val="FF0000"/>
          <w:kern w:val="0"/>
          <w:lang w:eastAsia="fr-FR"/>
          <w14:ligatures w14:val="none"/>
        </w:rPr>
      </w:pPr>
      <w:r w:rsidRPr="003A28D6">
        <w:rPr>
          <w:rFonts w:eastAsia="Times New Roman" w:cs="Arial"/>
          <w:b/>
          <w:bCs/>
          <w:color w:val="FF0000"/>
          <w:kern w:val="0"/>
          <w:lang w:eastAsia="fr-FR"/>
          <w14:ligatures w14:val="none"/>
        </w:rPr>
        <w:lastRenderedPageBreak/>
        <w:t>DOCUMENT 7 – Le CPF, pour quelles formations (extrait)</w:t>
      </w:r>
    </w:p>
    <w:p w14:paraId="23993270" w14:textId="77777777" w:rsidR="003A28D6" w:rsidRPr="003A28D6" w:rsidRDefault="003A28D6" w:rsidP="00F4014D">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rPr>
          <w:rFonts w:ascii="Arial" w:hAnsi="Arial" w:cs="Arial"/>
          <w:sz w:val="22"/>
          <w:szCs w:val="22"/>
        </w:rPr>
      </w:pPr>
      <w:r w:rsidRPr="003A28D6">
        <w:rPr>
          <w:rFonts w:ascii="Arial" w:hAnsi="Arial" w:cs="Arial"/>
          <w:sz w:val="22"/>
          <w:szCs w:val="22"/>
        </w:rPr>
        <w:t>Sont éligibles au Compte personnel de formation (CPF) pour tous les actifs :</w:t>
      </w:r>
    </w:p>
    <w:p w14:paraId="4730C422" w14:textId="1E9CDE27" w:rsidR="003A28D6" w:rsidRPr="003A28D6" w:rsidRDefault="003A28D6" w:rsidP="00F4014D">
      <w:pPr>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cs="Arial"/>
        </w:rPr>
      </w:pPr>
      <w:r w:rsidRPr="003A28D6">
        <w:rPr>
          <w:rFonts w:cs="Arial"/>
        </w:rPr>
        <w:t>une certification professionnelle enregistrée au répertoire national des certifications professionnelles (RNCP)</w:t>
      </w:r>
    </w:p>
    <w:p w14:paraId="3F0F7A1E" w14:textId="0303455B" w:rsidR="003A28D6" w:rsidRPr="003A28D6" w:rsidRDefault="003A28D6" w:rsidP="00F4014D">
      <w:pPr>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cs="Arial"/>
        </w:rPr>
      </w:pPr>
      <w:r w:rsidRPr="003A28D6">
        <w:rPr>
          <w:rFonts w:cs="Arial"/>
        </w:rPr>
        <w:t>une certification ou une habilitation enregistrée dans le répertoire spécifique (habilitation électrique, travail en hauteur…)</w:t>
      </w:r>
    </w:p>
    <w:p w14:paraId="4FCC9B87" w14:textId="0F43ED25" w:rsidR="003A28D6" w:rsidRPr="003A28D6" w:rsidRDefault="003A28D6" w:rsidP="00F4014D">
      <w:pPr>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cs="Arial"/>
        </w:rPr>
      </w:pPr>
      <w:r w:rsidRPr="003A28D6">
        <w:rPr>
          <w:rFonts w:cs="Arial"/>
        </w:rPr>
        <w:t>les actions permettant de faire valider les acquis de l’expérience (VAE)</w:t>
      </w:r>
    </w:p>
    <w:p w14:paraId="77776095" w14:textId="2F88569A" w:rsidR="003A28D6" w:rsidRPr="003A28D6" w:rsidRDefault="003A28D6" w:rsidP="00F4014D">
      <w:pPr>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cs="Arial"/>
        </w:rPr>
      </w:pPr>
      <w:r w:rsidRPr="003A28D6">
        <w:rPr>
          <w:rFonts w:cs="Arial"/>
        </w:rPr>
        <w:t>le bilan de compétences </w:t>
      </w:r>
    </w:p>
    <w:p w14:paraId="64C4A25D" w14:textId="0E26BB49" w:rsidR="003A28D6" w:rsidRDefault="003A28D6" w:rsidP="00F4014D">
      <w:pPr>
        <w:numPr>
          <w:ilvl w:val="0"/>
          <w:numId w:val="21"/>
        </w:numPr>
        <w:pBdr>
          <w:top w:val="single" w:sz="4" w:space="1" w:color="auto"/>
          <w:left w:val="single" w:sz="4" w:space="1" w:color="auto"/>
          <w:bottom w:val="single" w:sz="4" w:space="1" w:color="auto"/>
          <w:right w:val="single" w:sz="4" w:space="1" w:color="auto"/>
        </w:pBdr>
        <w:spacing w:after="0" w:line="240" w:lineRule="auto"/>
        <w:jc w:val="both"/>
        <w:rPr>
          <w:rFonts w:cs="Arial"/>
        </w:rPr>
      </w:pPr>
      <w:r w:rsidRPr="003A28D6">
        <w:rPr>
          <w:rFonts w:cs="Arial"/>
        </w:rPr>
        <w:t>la préparation de l’épreuve théorique du Code de la route et de l’épreuve pratique du permis de conduire des véhicules du groupe léger (permis B) et du groupe lourd</w:t>
      </w:r>
    </w:p>
    <w:p w14:paraId="7EEB99BC" w14:textId="3FA5891D" w:rsidR="00D03D87" w:rsidRDefault="00D03D87" w:rsidP="00F4014D">
      <w:pPr>
        <w:pBdr>
          <w:top w:val="single" w:sz="4" w:space="1" w:color="auto"/>
          <w:left w:val="single" w:sz="4" w:space="1" w:color="auto"/>
          <w:bottom w:val="single" w:sz="4" w:space="1" w:color="auto"/>
          <w:right w:val="single" w:sz="4" w:space="1" w:color="auto"/>
        </w:pBdr>
        <w:spacing w:before="100" w:beforeAutospacing="1" w:after="0" w:line="240" w:lineRule="auto"/>
        <w:rPr>
          <w:rFonts w:cs="Arial"/>
        </w:rPr>
      </w:pPr>
      <w:r>
        <w:rPr>
          <w:rFonts w:cs="Arial"/>
        </w:rPr>
        <w:t xml:space="preserve">Source : </w:t>
      </w:r>
      <w:hyperlink r:id="rId15" w:history="1">
        <w:r w:rsidRPr="006E35D5">
          <w:rPr>
            <w:rStyle w:val="Lienhypertexte"/>
            <w:rFonts w:cs="Arial"/>
          </w:rPr>
          <w:t>https://www.francecompetences.fr</w:t>
        </w:r>
      </w:hyperlink>
      <w:r>
        <w:rPr>
          <w:rFonts w:cs="Arial"/>
        </w:rPr>
        <w:t xml:space="preserve"> </w:t>
      </w:r>
    </w:p>
    <w:p w14:paraId="040E1889" w14:textId="1A0AFCA1" w:rsidR="00DA2219" w:rsidRDefault="00DA2219" w:rsidP="00FC2E75">
      <w:pPr>
        <w:tabs>
          <w:tab w:val="left" w:pos="1685"/>
        </w:tabs>
        <w:spacing w:after="0"/>
        <w:jc w:val="both"/>
        <w:rPr>
          <w:rFonts w:cs="Arial"/>
        </w:rPr>
      </w:pPr>
    </w:p>
    <w:p w14:paraId="68A61199" w14:textId="77777777" w:rsidR="00F4014D" w:rsidRDefault="00F4014D" w:rsidP="00F4014D">
      <w:pPr>
        <w:pBdr>
          <w:top w:val="single" w:sz="4" w:space="1" w:color="auto"/>
          <w:left w:val="single" w:sz="4" w:space="4" w:color="auto"/>
          <w:bottom w:val="single" w:sz="4" w:space="1" w:color="auto"/>
          <w:right w:val="single" w:sz="4" w:space="4" w:color="auto"/>
        </w:pBdr>
        <w:spacing w:after="0" w:line="240" w:lineRule="auto"/>
        <w:outlineLvl w:val="0"/>
        <w:rPr>
          <w:rFonts w:eastAsia="Times New Roman" w:cs="Arial"/>
          <w:b/>
          <w:bCs/>
          <w:color w:val="FF0000"/>
          <w:kern w:val="36"/>
          <w:lang w:eastAsia="fr-FR"/>
          <w14:ligatures w14:val="none"/>
        </w:rPr>
      </w:pPr>
      <w:r w:rsidRPr="00DA2219">
        <w:rPr>
          <w:rFonts w:eastAsia="Times New Roman" w:cs="Arial"/>
          <w:b/>
          <w:bCs/>
          <w:color w:val="FF0000"/>
          <w:kern w:val="36"/>
          <w:lang w:eastAsia="fr-FR"/>
          <w14:ligatures w14:val="none"/>
        </w:rPr>
        <w:t xml:space="preserve">DOCUMENT 8 - Devenir aide-soignant(e) grâce à la VAE, comment ça marche ? </w:t>
      </w:r>
    </w:p>
    <w:p w14:paraId="45FE195C" w14:textId="77777777" w:rsidR="00F4014D" w:rsidRPr="00DA2219" w:rsidRDefault="00F4014D" w:rsidP="00F4014D">
      <w:pPr>
        <w:pBdr>
          <w:top w:val="single" w:sz="4" w:space="1" w:color="auto"/>
          <w:left w:val="single" w:sz="4" w:space="4" w:color="auto"/>
          <w:bottom w:val="single" w:sz="4" w:space="1" w:color="auto"/>
          <w:right w:val="single" w:sz="4" w:space="4" w:color="auto"/>
        </w:pBdr>
        <w:spacing w:after="0" w:line="240" w:lineRule="auto"/>
        <w:outlineLvl w:val="0"/>
        <w:rPr>
          <w:rFonts w:eastAsia="Times New Roman" w:cs="Arial"/>
          <w:b/>
          <w:bCs/>
          <w:color w:val="FF0000"/>
          <w:kern w:val="36"/>
          <w:lang w:eastAsia="fr-FR"/>
          <w14:ligatures w14:val="none"/>
        </w:rPr>
      </w:pPr>
    </w:p>
    <w:p w14:paraId="401FC526" w14:textId="77777777" w:rsidR="00F4014D" w:rsidRPr="00D03D87" w:rsidRDefault="00F4014D" w:rsidP="00F4014D">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val="0"/>
          <w:bCs w:val="0"/>
          <w:i/>
          <w:iCs/>
          <w:sz w:val="22"/>
          <w:szCs w:val="22"/>
        </w:rPr>
      </w:pPr>
      <w:r w:rsidRPr="00D03D87">
        <w:rPr>
          <w:rFonts w:ascii="Arial" w:hAnsi="Arial" w:cs="Arial"/>
          <w:b w:val="0"/>
          <w:bCs w:val="0"/>
          <w:i/>
          <w:iCs/>
          <w:sz w:val="22"/>
          <w:szCs w:val="22"/>
        </w:rPr>
        <w:t>Vous avez une expérience effective dans le domaine du sanitaire et social ? Vous avez travaillé dans des instituts de santé, dans des hôpitaux ou en Ehpad et vous avez occupé un poste d'aide-soignant ? Vous aimez ce métier et vous voulez faire reconnaître votre expérience ? Comment justifier vos compétences de manière officielle ? Qui peut bénéficier d'une VAE aide-soignante ?</w:t>
      </w:r>
    </w:p>
    <w:p w14:paraId="1DDB1DC5"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i/>
          <w:iCs/>
        </w:rPr>
      </w:pPr>
    </w:p>
    <w:p w14:paraId="7A11D5AC"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D03D87">
        <w:rPr>
          <w:rFonts w:cs="Arial"/>
        </w:rPr>
        <w:t xml:space="preserve">Comme pour toutes VAE, il est obligatoire de prouver d'une année minimum d'expérience personnelle concrète dans le domaine des soins, du confort et de l'hygiène pour pouvoir entamer les démarches visant une VAE aide-soignante. L'expérience acquise doit évidemment être en lien direct avec la certification ou le diplôme désiré. </w:t>
      </w:r>
    </w:p>
    <w:p w14:paraId="193F0FCA"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234D65DE"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D03D87">
        <w:rPr>
          <w:rFonts w:cs="Arial"/>
        </w:rPr>
        <w:t xml:space="preserve">La personne voulant </w:t>
      </w:r>
      <w:hyperlink r:id="rId16" w:tooltip="VAE Diplôme État Aide Soignant(e)" w:history="1">
        <w:r w:rsidRPr="00D03D87">
          <w:t>bénéficier d'une VAE aide-soignante</w:t>
        </w:r>
      </w:hyperlink>
      <w:r w:rsidRPr="00D03D87">
        <w:rPr>
          <w:rFonts w:cs="Arial"/>
        </w:rPr>
        <w:t xml:space="preserve"> doit mettre en avant les acquis détenus lors des expériences précédentes, mais aussi être prête à justifier de diverses compétences inhérentes au métier d'aide-soignante. Le but de la VAE est d'obtenir l'équivalent du diplôme sans passer la formation.</w:t>
      </w:r>
    </w:p>
    <w:p w14:paraId="6B49B2F0"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0562915C"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D03D87">
        <w:rPr>
          <w:rFonts w:cs="Arial"/>
        </w:rPr>
        <w:t>Pour cela, il faut prouver que l'on a été formé sur le terrain, en apprenant et en tirant des leçons de chaque situation rencontrée. Gérer la confrontation avec le malade, le public dépendant ou la personne diminuée avec peu ou pas de mobilité et savoir procéder à divers soins, à la toilette, lui apporter l'aide, le confort, l'hygiène nécessaire de manière efficace et professionnelle.</w:t>
      </w:r>
    </w:p>
    <w:p w14:paraId="316F26C0"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102E73A9" w14:textId="77777777" w:rsidR="00F4014D" w:rsidRPr="00D03D87"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D03D87">
        <w:rPr>
          <w:rFonts w:cs="Arial"/>
        </w:rPr>
        <w:t>Le candidat devra pour se présenter devant un jury professionnel rédiger deux livrets de formation permettant à l’autorité administrative de valider les conditions d’accès. Le livret 2 mettra en avant les différentes réalisations du candidat, les postes occupés, en lien avec le diplôme.</w:t>
      </w:r>
      <w:r>
        <w:rPr>
          <w:rFonts w:cs="Arial"/>
        </w:rPr>
        <w:t xml:space="preserve"> Le jury pourra à l’issue de la prestation orale, refuser la validation du diplôme visé, valider une partie des unités certificatives du diplôme visé ou valider l’intégralité des unités.</w:t>
      </w:r>
    </w:p>
    <w:p w14:paraId="6117E10D" w14:textId="77777777" w:rsidR="00F4014D"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Pr>
          <w:rFonts w:cs="Arial"/>
        </w:rPr>
        <w:t xml:space="preserve">Source : </w:t>
      </w:r>
      <w:hyperlink r:id="rId17" w:history="1">
        <w:r w:rsidRPr="006E35D5">
          <w:rPr>
            <w:rStyle w:val="Lienhypertexte"/>
            <w:rFonts w:cs="Arial"/>
          </w:rPr>
          <w:t>https://excellencevae.fr</w:t>
        </w:r>
      </w:hyperlink>
      <w:r>
        <w:rPr>
          <w:rFonts w:cs="Arial"/>
        </w:rPr>
        <w:t xml:space="preserve"> </w:t>
      </w:r>
    </w:p>
    <w:p w14:paraId="328A62AA" w14:textId="01F7D3C0" w:rsidR="00F4014D" w:rsidRDefault="00F4014D" w:rsidP="00FC2E75">
      <w:pPr>
        <w:tabs>
          <w:tab w:val="left" w:pos="1685"/>
        </w:tabs>
        <w:spacing w:after="0"/>
        <w:jc w:val="both"/>
        <w:rPr>
          <w:rFonts w:cs="Arial"/>
        </w:rPr>
      </w:pPr>
    </w:p>
    <w:p w14:paraId="769A6A01" w14:textId="77777777" w:rsidR="00FC2E75" w:rsidRPr="00D03D87" w:rsidRDefault="00FC2E75" w:rsidP="00FC2E75">
      <w:pPr>
        <w:pBdr>
          <w:top w:val="single" w:sz="4" w:space="1" w:color="auto"/>
          <w:left w:val="single" w:sz="4" w:space="4" w:color="auto"/>
          <w:bottom w:val="single" w:sz="4" w:space="1" w:color="auto"/>
          <w:right w:val="single" w:sz="4" w:space="4" w:color="auto"/>
        </w:pBdr>
        <w:tabs>
          <w:tab w:val="left" w:pos="1685"/>
        </w:tabs>
        <w:rPr>
          <w:rFonts w:eastAsia="Times New Roman" w:cs="Arial"/>
          <w:b/>
          <w:bCs/>
          <w:color w:val="FF0000"/>
          <w:kern w:val="36"/>
          <w:lang w:eastAsia="fr-FR"/>
          <w14:ligatures w14:val="none"/>
        </w:rPr>
      </w:pPr>
      <w:r w:rsidRPr="00D03D87">
        <w:rPr>
          <w:rFonts w:eastAsia="Times New Roman" w:cs="Arial"/>
          <w:b/>
          <w:bCs/>
          <w:color w:val="FF0000"/>
          <w:kern w:val="36"/>
          <w:lang w:eastAsia="fr-FR"/>
          <w14:ligatures w14:val="none"/>
        </w:rPr>
        <w:t>DOCUMENT 9 – La reconversion professionnel vers les métiers d’aide-soignant</w:t>
      </w:r>
    </w:p>
    <w:p w14:paraId="1CE199BB" w14:textId="77777777" w:rsidR="00FC2E75" w:rsidRPr="00D03D87" w:rsidRDefault="00FC2E75" w:rsidP="00FC2E75">
      <w:pPr>
        <w:pBdr>
          <w:top w:val="single" w:sz="4" w:space="1" w:color="auto"/>
          <w:left w:val="single" w:sz="4" w:space="4" w:color="auto"/>
          <w:bottom w:val="single" w:sz="4" w:space="1" w:color="auto"/>
          <w:right w:val="single" w:sz="4" w:space="4" w:color="auto"/>
        </w:pBdr>
        <w:tabs>
          <w:tab w:val="left" w:pos="1685"/>
        </w:tabs>
        <w:jc w:val="both"/>
      </w:pPr>
      <w:r w:rsidRPr="00D03D87">
        <w:t>Pour se réorienter professionnellement dans</w:t>
      </w:r>
      <w:r>
        <w:t xml:space="preserve"> vers le métier d’</w:t>
      </w:r>
      <w:r w:rsidRPr="00D03D87">
        <w:t>aide-soignant</w:t>
      </w:r>
      <w:r>
        <w:t>, le salarié</w:t>
      </w:r>
      <w:r w:rsidRPr="00D03D87">
        <w:t xml:space="preserve"> devra avoir recours au CPF de transition professionnelle. Ce dispositif lui permettra de suivre et de financer une formation si </w:t>
      </w:r>
      <w:r>
        <w:t>il/</w:t>
      </w:r>
      <w:r w:rsidRPr="00D03D87">
        <w:t xml:space="preserve">elle a au moins 2 ans d'activité professionnelle. </w:t>
      </w:r>
      <w:r>
        <w:t>Il/</w:t>
      </w:r>
      <w:r w:rsidRPr="00D03D87">
        <w:t xml:space="preserve">Elle doit faire parvenir sa demande de congé à son employeur au moins 4 mois avant si la formation dure plus de 6 mois ou 2 mois si c'est moins. La formation doit être éligible au CPF et enregistrée au RNCP. Précisons que l'aide-soignant continue de percevoir son salaire uniquement si sa formation a lieu pendant le temps de travail et sous certaines conditions. </w:t>
      </w:r>
    </w:p>
    <w:p w14:paraId="15D36E08" w14:textId="77777777" w:rsidR="00FC2E75" w:rsidRPr="00394FA3" w:rsidRDefault="00FC2E75" w:rsidP="00FC2E75">
      <w:pPr>
        <w:pBdr>
          <w:top w:val="single" w:sz="4" w:space="1" w:color="auto"/>
          <w:left w:val="single" w:sz="4" w:space="4" w:color="auto"/>
          <w:bottom w:val="single" w:sz="4" w:space="1" w:color="auto"/>
          <w:right w:val="single" w:sz="4" w:space="4" w:color="auto"/>
        </w:pBdr>
        <w:tabs>
          <w:tab w:val="left" w:pos="1685"/>
        </w:tabs>
        <w:jc w:val="both"/>
        <w:rPr>
          <w:rFonts w:eastAsia="Times New Roman" w:cs="Arial"/>
          <w:b/>
          <w:bCs/>
          <w:color w:val="0A0A4F"/>
          <w:kern w:val="36"/>
          <w:lang w:eastAsia="fr-FR"/>
          <w14:ligatures w14:val="none"/>
        </w:rPr>
      </w:pPr>
      <w:r>
        <w:t xml:space="preserve">Source : </w:t>
      </w:r>
      <w:hyperlink r:id="rId18" w:history="1">
        <w:r w:rsidRPr="006E35D5">
          <w:rPr>
            <w:rStyle w:val="Lienhypertexte"/>
          </w:rPr>
          <w:t>https://www.memepascap.fr/reconversion-professionnelle/changer-de-metier/aide-soignante</w:t>
        </w:r>
      </w:hyperlink>
      <w:r>
        <w:t xml:space="preserve"> </w:t>
      </w:r>
    </w:p>
    <w:p w14:paraId="4F60A059" w14:textId="003689EE" w:rsidR="00FC2E75" w:rsidRPr="0095070F" w:rsidRDefault="0095070F" w:rsidP="0095070F">
      <w:pPr>
        <w:tabs>
          <w:tab w:val="left" w:pos="1685"/>
        </w:tabs>
        <w:spacing w:after="0"/>
        <w:jc w:val="center"/>
        <w:rPr>
          <w:rFonts w:cs="Arial"/>
          <w:b/>
          <w:bCs/>
          <w:color w:val="006666"/>
          <w:sz w:val="32"/>
          <w:szCs w:val="32"/>
        </w:rPr>
      </w:pPr>
      <w:r w:rsidRPr="0095070F">
        <w:rPr>
          <w:rFonts w:cs="Arial"/>
          <w:b/>
          <w:bCs/>
          <w:color w:val="006666"/>
          <w:sz w:val="32"/>
          <w:szCs w:val="32"/>
        </w:rPr>
        <w:lastRenderedPageBreak/>
        <w:t>Pour aller plus loin…</w:t>
      </w:r>
    </w:p>
    <w:p w14:paraId="47561C7E" w14:textId="12AD713E" w:rsidR="0095070F" w:rsidRDefault="0095070F" w:rsidP="0095070F">
      <w:pPr>
        <w:tabs>
          <w:tab w:val="left" w:pos="1685"/>
        </w:tabs>
        <w:spacing w:after="0"/>
        <w:rPr>
          <w:rFonts w:cs="Arial"/>
        </w:rPr>
      </w:pPr>
    </w:p>
    <w:p w14:paraId="0A224CE6" w14:textId="73201410" w:rsidR="0095070F" w:rsidRDefault="0095070F" w:rsidP="0095070F">
      <w:pPr>
        <w:tabs>
          <w:tab w:val="left" w:pos="1685"/>
        </w:tabs>
        <w:spacing w:after="0"/>
        <w:jc w:val="both"/>
        <w:rPr>
          <w:rFonts w:cs="Arial"/>
        </w:rPr>
      </w:pPr>
      <w:r>
        <w:rPr>
          <w:rFonts w:cs="Arial"/>
        </w:rPr>
        <w:t>Vous souhaitez devenir aide-soignant. L’organisme de formation IFAS Bretagne propose de suivre cette formation par la voie de l’alternance. Vous décidez de vous documenter sur le sujet</w:t>
      </w:r>
      <w:r w:rsidR="00DC2179">
        <w:rPr>
          <w:rFonts w:cs="Arial"/>
        </w:rPr>
        <w:t xml:space="preserve"> (</w:t>
      </w:r>
      <w:r w:rsidR="00DC2179" w:rsidRPr="00DC2179">
        <w:rPr>
          <w:rFonts w:cs="Arial"/>
          <w:b/>
          <w:bCs/>
          <w:color w:val="FF0000"/>
        </w:rPr>
        <w:t>DOCUMENTS 1 et 2</w:t>
      </w:r>
      <w:r w:rsidR="00DC2179">
        <w:rPr>
          <w:rFonts w:cs="Arial"/>
        </w:rPr>
        <w:t>)</w:t>
      </w:r>
    </w:p>
    <w:p w14:paraId="75278BD6" w14:textId="092C8C01" w:rsidR="00885861" w:rsidRDefault="00885861" w:rsidP="0095070F">
      <w:pPr>
        <w:tabs>
          <w:tab w:val="left" w:pos="1685"/>
        </w:tabs>
        <w:spacing w:after="0"/>
        <w:jc w:val="both"/>
        <w:rPr>
          <w:rFonts w:cs="Arial"/>
        </w:rPr>
      </w:pPr>
    </w:p>
    <w:p w14:paraId="0D03AE33" w14:textId="357B5576" w:rsidR="00885861" w:rsidRPr="00DC2179" w:rsidRDefault="00885861" w:rsidP="0095070F">
      <w:pPr>
        <w:tabs>
          <w:tab w:val="left" w:pos="1685"/>
        </w:tabs>
        <w:spacing w:after="0"/>
        <w:jc w:val="both"/>
        <w:rPr>
          <w:rFonts w:cs="Arial"/>
          <w:b/>
          <w:bCs/>
        </w:rPr>
      </w:pPr>
      <w:r w:rsidRPr="00DC2179">
        <w:rPr>
          <w:rFonts w:cs="Arial"/>
          <w:b/>
          <w:bCs/>
        </w:rPr>
        <w:t>Votre travail :</w:t>
      </w:r>
    </w:p>
    <w:p w14:paraId="578A521A" w14:textId="707C9F29" w:rsidR="00885861" w:rsidRDefault="00885861" w:rsidP="0095070F">
      <w:pPr>
        <w:tabs>
          <w:tab w:val="left" w:pos="1685"/>
        </w:tabs>
        <w:spacing w:after="0"/>
        <w:jc w:val="both"/>
        <w:rPr>
          <w:rFonts w:cs="Arial"/>
        </w:rPr>
      </w:pPr>
    </w:p>
    <w:p w14:paraId="77F2E16D" w14:textId="2FA63FF2" w:rsidR="00885861" w:rsidRPr="00DC2179" w:rsidRDefault="00885861" w:rsidP="00DC2179">
      <w:pPr>
        <w:pStyle w:val="Paragraphedeliste"/>
        <w:numPr>
          <w:ilvl w:val="0"/>
          <w:numId w:val="42"/>
        </w:numPr>
        <w:tabs>
          <w:tab w:val="left" w:pos="1685"/>
        </w:tabs>
        <w:spacing w:after="0"/>
        <w:jc w:val="both"/>
        <w:rPr>
          <w:rFonts w:cs="Arial"/>
        </w:rPr>
      </w:pPr>
      <w:r w:rsidRPr="00DC2179">
        <w:rPr>
          <w:rFonts w:cs="Arial"/>
        </w:rPr>
        <w:t>Expliquez dans un</w:t>
      </w:r>
      <w:r w:rsidR="00DC2179" w:rsidRPr="00DC2179">
        <w:rPr>
          <w:rFonts w:cs="Arial"/>
        </w:rPr>
        <w:t xml:space="preserve">e étude </w:t>
      </w:r>
      <w:r w:rsidRPr="00DC2179">
        <w:rPr>
          <w:rFonts w:cs="Arial"/>
        </w:rPr>
        <w:t xml:space="preserve">de 15 lignes environ les modalités de formation </w:t>
      </w:r>
      <w:r w:rsidR="00DC2179" w:rsidRPr="00DC2179">
        <w:rPr>
          <w:rFonts w:cs="Arial"/>
        </w:rPr>
        <w:t>au métier d’aide-soignant par la voie de l’alternance</w:t>
      </w:r>
    </w:p>
    <w:p w14:paraId="455C2EA9" w14:textId="6D531A59" w:rsidR="0095070F" w:rsidRDefault="0095070F" w:rsidP="0095070F">
      <w:pPr>
        <w:tabs>
          <w:tab w:val="left" w:pos="1685"/>
        </w:tabs>
        <w:spacing w:after="0"/>
        <w:jc w:val="both"/>
        <w:rPr>
          <w:rFonts w:cs="Arial"/>
        </w:rPr>
      </w:pPr>
    </w:p>
    <w:p w14:paraId="2C811E70" w14:textId="43E27286" w:rsidR="0095070F" w:rsidRPr="00885861" w:rsidRDefault="00885861" w:rsidP="00F4014D">
      <w:pPr>
        <w:pBdr>
          <w:top w:val="single" w:sz="4" w:space="1" w:color="auto"/>
          <w:left w:val="single" w:sz="4" w:space="4" w:color="auto"/>
          <w:bottom w:val="single" w:sz="4" w:space="1" w:color="auto"/>
          <w:right w:val="single" w:sz="4" w:space="4" w:color="auto"/>
        </w:pBdr>
        <w:tabs>
          <w:tab w:val="left" w:pos="1685"/>
        </w:tabs>
        <w:spacing w:after="0"/>
        <w:rPr>
          <w:rFonts w:cs="Arial"/>
          <w:b/>
          <w:bCs/>
          <w:color w:val="FF0000"/>
        </w:rPr>
      </w:pPr>
      <w:r w:rsidRPr="00885861">
        <w:rPr>
          <w:rFonts w:cs="Arial"/>
          <w:b/>
          <w:bCs/>
          <w:color w:val="FF0000"/>
        </w:rPr>
        <w:t xml:space="preserve">DOCUMENT 1 - </w:t>
      </w:r>
      <w:r w:rsidR="0095070F" w:rsidRPr="00885861">
        <w:rPr>
          <w:rFonts w:cs="Arial"/>
          <w:b/>
          <w:bCs/>
          <w:color w:val="FF0000"/>
        </w:rPr>
        <w:t>Le diplôme d’Etat d’Aide-Soignant (DEAS)</w:t>
      </w:r>
    </w:p>
    <w:p w14:paraId="16C01839" w14:textId="77777777" w:rsidR="0095070F" w:rsidRP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36763137" w14:textId="77777777" w:rsidR="00F4014D"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b/>
          <w:bCs/>
        </w:rPr>
      </w:pPr>
      <w:r w:rsidRPr="0095070F">
        <w:rPr>
          <w:rFonts w:cs="Arial"/>
          <w:b/>
          <w:bCs/>
        </w:rPr>
        <w:t>Pour suivre la formation aide-soignant, il est nécessaire d’être inscrit en IFAS (Institut de Formation Aide-Soignant agréé par le Conseil Régional).</w:t>
      </w:r>
      <w:r w:rsidR="00F4014D">
        <w:rPr>
          <w:rFonts w:cs="Arial"/>
          <w:b/>
          <w:bCs/>
        </w:rPr>
        <w:t xml:space="preserve"> </w:t>
      </w:r>
    </w:p>
    <w:p w14:paraId="25A3D033" w14:textId="77777777" w:rsidR="00F4014D" w:rsidRDefault="00F4014D"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b/>
          <w:bCs/>
        </w:rPr>
      </w:pPr>
    </w:p>
    <w:p w14:paraId="4973AF9D" w14:textId="6F4ADA41"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b/>
          <w:bCs/>
        </w:rPr>
      </w:pPr>
      <w:r w:rsidRPr="0095070F">
        <w:rPr>
          <w:rFonts w:cs="Arial"/>
          <w:b/>
          <w:bCs/>
        </w:rPr>
        <w:t>Les alternants, à l’issue d’une formation allant de 12 à 18 mois doivent être capables :</w:t>
      </w:r>
    </w:p>
    <w:p w14:paraId="4F02D410" w14:textId="66654C8E" w:rsidR="0095070F" w:rsidRPr="0095070F" w:rsidRDefault="0095070F" w:rsidP="00F4014D">
      <w:pPr>
        <w:pStyle w:val="Paragraphedeliste"/>
        <w:numPr>
          <w:ilvl w:val="0"/>
          <w:numId w:val="39"/>
        </w:num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d’a</w:t>
      </w:r>
      <w:r w:rsidRPr="0095070F">
        <w:rPr>
          <w:rFonts w:cs="Arial"/>
        </w:rPr>
        <w:t>ccompagner la personne dans les activités de sa vie quotidienne et sociale et dans le respect de son projet de vie</w:t>
      </w:r>
    </w:p>
    <w:p w14:paraId="3A8E5243" w14:textId="6B136480" w:rsidR="0095070F" w:rsidRPr="0095070F" w:rsidRDefault="0095070F" w:rsidP="00F4014D">
      <w:pPr>
        <w:pStyle w:val="Paragraphedeliste"/>
        <w:numPr>
          <w:ilvl w:val="0"/>
          <w:numId w:val="39"/>
        </w:num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de c</w:t>
      </w:r>
      <w:r w:rsidRPr="0095070F">
        <w:rPr>
          <w:rFonts w:cs="Arial"/>
        </w:rPr>
        <w:t>ollaborer au projet de soins personnalisé dans son champ de compétences</w:t>
      </w:r>
    </w:p>
    <w:p w14:paraId="00F6B620" w14:textId="40BE077D" w:rsidR="0095070F" w:rsidRDefault="0095070F" w:rsidP="00F4014D">
      <w:pPr>
        <w:pStyle w:val="Paragraphedeliste"/>
        <w:numPr>
          <w:ilvl w:val="0"/>
          <w:numId w:val="39"/>
        </w:num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de c</w:t>
      </w:r>
      <w:r w:rsidRPr="0095070F">
        <w:rPr>
          <w:rFonts w:cs="Arial"/>
        </w:rPr>
        <w:t>ontribuer à la prévention des risques et au raisonnement clinique interprofessionnel.</w:t>
      </w:r>
    </w:p>
    <w:p w14:paraId="55321828" w14:textId="77777777" w:rsidR="0095070F" w:rsidRPr="00F4014D"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762FA543" w14:textId="7DD596E3"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La formation aide</w:t>
      </w:r>
      <w:r w:rsidRPr="0095070F">
        <w:rPr>
          <w:rFonts w:cs="Arial"/>
        </w:rPr>
        <w:t>-</w:t>
      </w:r>
      <w:r w:rsidRPr="0095070F">
        <w:rPr>
          <w:rFonts w:cs="Arial"/>
        </w:rPr>
        <w:t>soignant par la voie de l’apprentissage est dispensée sur 18 mois alternant avec des temps en centre de formation (770 h soit 22 semaines) et des temps en situation professionnelle, stage et temps chez l’employeur (770</w:t>
      </w:r>
      <w:r w:rsidRPr="0095070F">
        <w:rPr>
          <w:rFonts w:cs="Arial"/>
        </w:rPr>
        <w:t xml:space="preserve"> </w:t>
      </w:r>
      <w:r w:rsidRPr="0095070F">
        <w:rPr>
          <w:rFonts w:cs="Arial"/>
        </w:rPr>
        <w:t>h soit 22 semaines).</w:t>
      </w:r>
    </w:p>
    <w:p w14:paraId="060A72F0" w14:textId="77777777" w:rsidR="0095070F" w:rsidRP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1CE3F061" w14:textId="59E80706"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 xml:space="preserve">L’alternant, qui est un salarié sous </w:t>
      </w:r>
      <w:r w:rsidRPr="0095070F">
        <w:rPr>
          <w:rFonts w:cs="Arial"/>
          <w:b/>
          <w:bCs/>
        </w:rPr>
        <w:t>CDD ou CDI</w:t>
      </w:r>
      <w:r w:rsidRPr="0095070F">
        <w:rPr>
          <w:rFonts w:cs="Arial"/>
        </w:rPr>
        <w:t>, peut donc être amené à effectuer un ou plusieurs stages ailleurs que chez son employeur.</w:t>
      </w:r>
    </w:p>
    <w:p w14:paraId="356266F8" w14:textId="77777777" w:rsidR="0095070F" w:rsidRP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0B36444F" w14:textId="37D890BD"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L’enseignement comprend 5 blocs de compétence, dispensés sous forme de cours en présentiel ou à distance via la plateforme numérique, de travaux dirigés, de travaux de groupe et de séances d’apprentissages pratiques et gestuels</w:t>
      </w:r>
      <w:r>
        <w:rPr>
          <w:rFonts w:cs="Arial"/>
        </w:rPr>
        <w:t>.</w:t>
      </w:r>
    </w:p>
    <w:p w14:paraId="0FB76E05" w14:textId="77777777" w:rsidR="0095070F" w:rsidRP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3D7DD422" w14:textId="77777777"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 xml:space="preserve">L’enseignement en milieu professionnel comprend quatre périodes d’immersion professionnelle (3 périodes de 5 semaines et une dernière de 7 semaines). Ces immersions seront effectuées pour partie chez l’employeur et dans différentes structures employeurs, publiques ou privées, du champ sanitaire, social ou médico-social, en établissement, en hospitalisation à domicile ou dans les services d’accompagnement et d’aide à la personne. </w:t>
      </w:r>
    </w:p>
    <w:p w14:paraId="74DFDB71" w14:textId="77777777"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3BE7419F" w14:textId="1F3FFD29" w:rsidR="0095070F" w:rsidRP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Le parcours comporte au moins une période auprès de personnes en situation de handicap physique ou psychique, et une période auprès de personnes âgées.</w:t>
      </w:r>
    </w:p>
    <w:p w14:paraId="73B29981" w14:textId="77777777"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77952766" w14:textId="6095A8D6" w:rsidR="0095070F" w:rsidRDefault="0095070F"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sidRPr="0095070F">
        <w:rPr>
          <w:rFonts w:cs="Arial"/>
        </w:rPr>
        <w:t>La formation est gratuite pour l’alternant.</w:t>
      </w:r>
    </w:p>
    <w:p w14:paraId="687B0317" w14:textId="77777777" w:rsidR="002E3D7C" w:rsidRPr="0095070F" w:rsidRDefault="002E3D7C"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p>
    <w:p w14:paraId="6072311E" w14:textId="57C60F8E" w:rsidR="00FC2E75" w:rsidRDefault="00885861" w:rsidP="00F4014D">
      <w:pPr>
        <w:pBdr>
          <w:top w:val="single" w:sz="4" w:space="1" w:color="auto"/>
          <w:left w:val="single" w:sz="4" w:space="4" w:color="auto"/>
          <w:bottom w:val="single" w:sz="4" w:space="1" w:color="auto"/>
          <w:right w:val="single" w:sz="4" w:space="4" w:color="auto"/>
        </w:pBdr>
        <w:tabs>
          <w:tab w:val="left" w:pos="1685"/>
        </w:tabs>
        <w:spacing w:after="0"/>
        <w:jc w:val="both"/>
        <w:rPr>
          <w:rFonts w:cs="Arial"/>
        </w:rPr>
      </w:pPr>
      <w:r>
        <w:rPr>
          <w:rFonts w:cs="Arial"/>
        </w:rPr>
        <w:t xml:space="preserve">Source :  </w:t>
      </w:r>
      <w:r w:rsidRPr="00885861">
        <w:rPr>
          <w:rFonts w:cs="Arial"/>
        </w:rPr>
        <w:t>https://www.ifso-asso.org/formations-diplomantes/aide-soignant/</w:t>
      </w:r>
      <w:r>
        <w:rPr>
          <w:rFonts w:cs="Arial"/>
        </w:rPr>
        <w:t xml:space="preserve"> </w:t>
      </w:r>
    </w:p>
    <w:p w14:paraId="644F9433" w14:textId="45B58B9C" w:rsidR="00885861" w:rsidRDefault="00885861" w:rsidP="00FC2E75">
      <w:pPr>
        <w:tabs>
          <w:tab w:val="left" w:pos="1685"/>
        </w:tabs>
        <w:spacing w:after="0"/>
        <w:jc w:val="both"/>
        <w:rPr>
          <w:rFonts w:cs="Arial"/>
        </w:rPr>
      </w:pPr>
    </w:p>
    <w:p w14:paraId="60B9B84F" w14:textId="4FE0AA55" w:rsidR="00885861" w:rsidRDefault="00885861" w:rsidP="00FC2E75">
      <w:pPr>
        <w:tabs>
          <w:tab w:val="left" w:pos="1685"/>
        </w:tabs>
        <w:spacing w:after="0"/>
        <w:jc w:val="both"/>
        <w:rPr>
          <w:rFonts w:cs="Arial"/>
        </w:rPr>
      </w:pPr>
    </w:p>
    <w:p w14:paraId="78F34D7A" w14:textId="1876ED40" w:rsidR="00885861" w:rsidRDefault="00885861" w:rsidP="00FC2E75">
      <w:pPr>
        <w:tabs>
          <w:tab w:val="left" w:pos="1685"/>
        </w:tabs>
        <w:spacing w:after="0"/>
        <w:jc w:val="both"/>
        <w:rPr>
          <w:rFonts w:cs="Arial"/>
        </w:rPr>
      </w:pPr>
    </w:p>
    <w:p w14:paraId="257876FC" w14:textId="77777777" w:rsidR="00F4014D" w:rsidRDefault="00F4014D" w:rsidP="00FC2E75">
      <w:pPr>
        <w:tabs>
          <w:tab w:val="left" w:pos="1685"/>
        </w:tabs>
        <w:spacing w:after="0"/>
        <w:jc w:val="both"/>
        <w:rPr>
          <w:rFonts w:cs="Arial"/>
        </w:rPr>
      </w:pPr>
    </w:p>
    <w:p w14:paraId="216B01BF" w14:textId="212EB8C8" w:rsidR="00885861" w:rsidRDefault="00885861" w:rsidP="00FC2E75">
      <w:pPr>
        <w:tabs>
          <w:tab w:val="left" w:pos="1685"/>
        </w:tabs>
        <w:spacing w:after="0"/>
        <w:jc w:val="both"/>
        <w:rPr>
          <w:rFonts w:cs="Arial"/>
        </w:rPr>
      </w:pPr>
    </w:p>
    <w:p w14:paraId="18739392" w14:textId="24F10362" w:rsidR="00885861" w:rsidRDefault="00885861" w:rsidP="00FC2E75">
      <w:pPr>
        <w:tabs>
          <w:tab w:val="left" w:pos="1685"/>
        </w:tabs>
        <w:spacing w:after="0"/>
        <w:jc w:val="both"/>
        <w:rPr>
          <w:rFonts w:cs="Arial"/>
        </w:rPr>
      </w:pPr>
    </w:p>
    <w:p w14:paraId="4D1B9B0C" w14:textId="3717EA09" w:rsidR="00885861" w:rsidRDefault="00885861" w:rsidP="00FC2E75">
      <w:pPr>
        <w:tabs>
          <w:tab w:val="left" w:pos="1685"/>
        </w:tabs>
        <w:spacing w:after="0"/>
        <w:jc w:val="both"/>
        <w:rPr>
          <w:rFonts w:cs="Arial"/>
        </w:rPr>
      </w:pPr>
    </w:p>
    <w:p w14:paraId="2B7A2A78" w14:textId="08BC1736" w:rsidR="00885861" w:rsidRDefault="00885861" w:rsidP="00FC2E75">
      <w:pPr>
        <w:tabs>
          <w:tab w:val="left" w:pos="1685"/>
        </w:tabs>
        <w:spacing w:after="0"/>
        <w:jc w:val="both"/>
        <w:rPr>
          <w:rFonts w:cs="Arial"/>
        </w:rPr>
      </w:pPr>
    </w:p>
    <w:p w14:paraId="32D32F63" w14:textId="6ACDA85A" w:rsidR="00885861" w:rsidRDefault="00885861" w:rsidP="00FC2E75">
      <w:pPr>
        <w:tabs>
          <w:tab w:val="left" w:pos="1685"/>
        </w:tabs>
        <w:spacing w:after="0"/>
        <w:jc w:val="both"/>
        <w:rPr>
          <w:rFonts w:cs="Arial"/>
        </w:rPr>
      </w:pPr>
    </w:p>
    <w:p w14:paraId="6EC07828" w14:textId="20157559" w:rsidR="00885861" w:rsidRDefault="00885861" w:rsidP="00FC2E75">
      <w:pPr>
        <w:tabs>
          <w:tab w:val="left" w:pos="1685"/>
        </w:tabs>
        <w:spacing w:after="0"/>
        <w:jc w:val="both"/>
        <w:rPr>
          <w:rFonts w:cs="Arial"/>
        </w:rPr>
      </w:pPr>
    </w:p>
    <w:p w14:paraId="6C6451C8" w14:textId="36D42EA8" w:rsidR="00885861" w:rsidRDefault="00885861" w:rsidP="00885861">
      <w:pPr>
        <w:tabs>
          <w:tab w:val="left" w:pos="1685"/>
        </w:tabs>
        <w:spacing w:after="0"/>
        <w:rPr>
          <w:rFonts w:cs="Arial"/>
          <w:b/>
          <w:bCs/>
          <w:color w:val="FF0000"/>
        </w:rPr>
      </w:pPr>
      <w:r w:rsidRPr="00885861">
        <w:rPr>
          <w:rFonts w:cs="Arial"/>
          <w:b/>
          <w:bCs/>
          <w:color w:val="FF0000"/>
        </w:rPr>
        <w:t>DOCUMENT 2 – La formation en alternance</w:t>
      </w:r>
    </w:p>
    <w:p w14:paraId="050EA2CD" w14:textId="1D8835B1" w:rsidR="00885861" w:rsidRDefault="00885861" w:rsidP="00885861">
      <w:pPr>
        <w:tabs>
          <w:tab w:val="left" w:pos="1685"/>
        </w:tabs>
        <w:spacing w:after="0"/>
        <w:rPr>
          <w:rFonts w:cs="Arial"/>
          <w:b/>
          <w:bCs/>
          <w:color w:val="FF0000"/>
        </w:rPr>
      </w:pPr>
    </w:p>
    <w:p w14:paraId="6A24B7A5" w14:textId="0AB802FF" w:rsidR="00885861" w:rsidRDefault="00885861" w:rsidP="00885861">
      <w:pPr>
        <w:tabs>
          <w:tab w:val="left" w:pos="1685"/>
        </w:tabs>
        <w:spacing w:after="0"/>
        <w:jc w:val="both"/>
        <w:rPr>
          <w:rFonts w:cs="Arial"/>
        </w:rPr>
      </w:pPr>
      <w:r w:rsidRPr="00885861">
        <w:rPr>
          <w:rFonts w:cs="Arial"/>
        </w:rPr>
        <w:t>L’</w:t>
      </w:r>
      <w:r w:rsidRPr="00885861">
        <w:rPr>
          <w:rFonts w:cs="Arial"/>
          <w:b/>
          <w:bCs/>
        </w:rPr>
        <w:t>alternance</w:t>
      </w:r>
      <w:r w:rsidRPr="00885861">
        <w:rPr>
          <w:rFonts w:cs="Arial"/>
        </w:rPr>
        <w:t xml:space="preserve"> est un système de formation fondé sur une phase pratique et une phase théorique qui alternent. Comprenant deux types de contrats, le </w:t>
      </w:r>
      <w:hyperlink r:id="rId19" w:history="1">
        <w:r w:rsidRPr="00885861">
          <w:rPr>
            <w:rFonts w:cs="Arial"/>
          </w:rPr>
          <w:t>contrat d’apprentissage</w:t>
        </w:r>
      </w:hyperlink>
      <w:r w:rsidRPr="00885861">
        <w:rPr>
          <w:rFonts w:cs="Arial"/>
        </w:rPr>
        <w:t xml:space="preserve"> et le </w:t>
      </w:r>
      <w:hyperlink r:id="rId20" w:history="1">
        <w:r w:rsidRPr="00885861">
          <w:rPr>
            <w:rFonts w:cs="Arial"/>
          </w:rPr>
          <w:t>contrat de professionnalisation</w:t>
        </w:r>
      </w:hyperlink>
      <w:r w:rsidRPr="00885861">
        <w:rPr>
          <w:rFonts w:cs="Arial"/>
        </w:rPr>
        <w:t>, l’alternance permet de concilier travail en entreprise et formation théorique.</w:t>
      </w:r>
    </w:p>
    <w:p w14:paraId="0B7A07D1" w14:textId="77777777" w:rsidR="00885861" w:rsidRPr="00885861" w:rsidRDefault="00885861" w:rsidP="00885861">
      <w:pPr>
        <w:tabs>
          <w:tab w:val="left" w:pos="1685"/>
        </w:tabs>
        <w:spacing w:after="0"/>
        <w:jc w:val="both"/>
        <w:rPr>
          <w:rFonts w:cs="Arial"/>
        </w:rPr>
      </w:pPr>
    </w:p>
    <w:p w14:paraId="4CB417C0" w14:textId="2218C55F" w:rsidR="00885861" w:rsidRPr="00885861" w:rsidRDefault="00885861" w:rsidP="00885861">
      <w:pPr>
        <w:pStyle w:val="Paragraphedeliste"/>
        <w:numPr>
          <w:ilvl w:val="0"/>
          <w:numId w:val="41"/>
        </w:numPr>
        <w:tabs>
          <w:tab w:val="left" w:pos="1685"/>
        </w:tabs>
        <w:spacing w:after="0"/>
        <w:jc w:val="both"/>
        <w:rPr>
          <w:rFonts w:cs="Arial"/>
        </w:rPr>
      </w:pPr>
      <w:r w:rsidRPr="00885861">
        <w:rPr>
          <w:rFonts w:cs="Arial"/>
        </w:rPr>
        <w:t xml:space="preserve">Le </w:t>
      </w:r>
      <w:r w:rsidRPr="00885861">
        <w:rPr>
          <w:rFonts w:cs="Arial"/>
          <w:b/>
          <w:bCs/>
        </w:rPr>
        <w:t>contrat d’apprentissage</w:t>
      </w:r>
      <w:r w:rsidRPr="00885861">
        <w:rPr>
          <w:rFonts w:cs="Arial"/>
        </w:rPr>
        <w:t xml:space="preserve"> est une voie de formation initiale qui a pour but d’obtenir un diplôme d’État (CAP, Baccalauréat, BTS, Licence, Master,…) ou un titre à finalité professionnelle inscrit au répertoire national des certifications professionnelles (</w:t>
      </w:r>
      <w:hyperlink r:id="rId21" w:tgtFrame="_blank" w:tooltip="RNCP (nouvelle fenêtre)" w:history="1">
        <w:r w:rsidRPr="00885861">
          <w:rPr>
            <w:rFonts w:cs="Arial"/>
          </w:rPr>
          <w:t>RNCP</w:t>
        </w:r>
      </w:hyperlink>
      <w:r w:rsidRPr="00885861">
        <w:rPr>
          <w:rFonts w:cs="Arial"/>
        </w:rPr>
        <w:t>), dont l’ensemble des titres professionnels relevant du ministère du Travail.</w:t>
      </w:r>
    </w:p>
    <w:p w14:paraId="5614AE1D" w14:textId="23238637" w:rsidR="00885861" w:rsidRPr="00885861" w:rsidRDefault="00885861" w:rsidP="00885861">
      <w:pPr>
        <w:tabs>
          <w:tab w:val="left" w:pos="1685"/>
        </w:tabs>
        <w:spacing w:after="0"/>
        <w:jc w:val="both"/>
        <w:rPr>
          <w:rFonts w:cs="Arial"/>
        </w:rPr>
      </w:pPr>
    </w:p>
    <w:p w14:paraId="34000528" w14:textId="69FA7CE3" w:rsidR="00885861" w:rsidRDefault="00885861" w:rsidP="00885861">
      <w:pPr>
        <w:pStyle w:val="Paragraphedeliste"/>
        <w:numPr>
          <w:ilvl w:val="0"/>
          <w:numId w:val="41"/>
        </w:numPr>
        <w:tabs>
          <w:tab w:val="left" w:pos="1685"/>
        </w:tabs>
        <w:spacing w:after="0"/>
        <w:jc w:val="both"/>
      </w:pPr>
      <w:r w:rsidRPr="00885861">
        <w:rPr>
          <w:rFonts w:cs="Arial"/>
        </w:rPr>
        <w:t xml:space="preserve">Le </w:t>
      </w:r>
      <w:r w:rsidRPr="00885861">
        <w:rPr>
          <w:rFonts w:cs="Arial"/>
          <w:b/>
          <w:bCs/>
        </w:rPr>
        <w:t>contrat de professionnalisation</w:t>
      </w:r>
      <w:r w:rsidRPr="00885861">
        <w:rPr>
          <w:rFonts w:cs="Arial"/>
        </w:rPr>
        <w:t xml:space="preserve"> est une voie de formation continue qui a pour but d’acquérir une qualification professionnelle reconnue (un diplôme ou un titre professionnel enregistré dans le Répertoire national des certifications professionnelles (</w:t>
      </w:r>
      <w:hyperlink r:id="rId22" w:tgtFrame="_blank" w:tooltip="RNCP (nouvelle fenêtre)" w:history="1">
        <w:r w:rsidRPr="00885861">
          <w:rPr>
            <w:rFonts w:cs="Arial"/>
          </w:rPr>
          <w:t>RNCP</w:t>
        </w:r>
      </w:hyperlink>
      <w:r w:rsidRPr="00885861">
        <w:rPr>
          <w:rFonts w:cs="Arial"/>
        </w:rPr>
        <w:t>) ; un certificat de qualification professionnelle (CQP) ; une</w:t>
      </w:r>
      <w:r>
        <w:t xml:space="preserve"> qualification reconnue dans les classifications d’une convention collective nationale).</w:t>
      </w:r>
    </w:p>
    <w:p w14:paraId="1F85D9D8" w14:textId="7D7DA42F" w:rsidR="00FC2E75" w:rsidRDefault="00885861" w:rsidP="00885861">
      <w:pPr>
        <w:tabs>
          <w:tab w:val="left" w:pos="1685"/>
        </w:tabs>
        <w:spacing w:after="0"/>
        <w:jc w:val="both"/>
        <w:rPr>
          <w:rFonts w:cs="Arial"/>
        </w:rPr>
      </w:pPr>
      <w:r>
        <w:rPr>
          <w:noProof/>
        </w:rPr>
        <w:drawing>
          <wp:anchor distT="0" distB="0" distL="114300" distR="114300" simplePos="0" relativeHeight="251667456" behindDoc="0" locked="0" layoutInCell="1" allowOverlap="1" wp14:anchorId="3271AC60" wp14:editId="2DE1D0FC">
            <wp:simplePos x="0" y="0"/>
            <wp:positionH relativeFrom="column">
              <wp:posOffset>-568528</wp:posOffset>
            </wp:positionH>
            <wp:positionV relativeFrom="paragraph">
              <wp:posOffset>188727</wp:posOffset>
            </wp:positionV>
            <wp:extent cx="2628265" cy="4218305"/>
            <wp:effectExtent l="0" t="0" r="635" b="0"/>
            <wp:wrapNone/>
            <wp:docPr id="3" name="Image 3" descr="Pourquoi choisir l'alternance avec P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rquoi choisir l'alternance avec PPA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8265" cy="421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FBD91" w14:textId="58108A85" w:rsidR="00FC2E75" w:rsidRDefault="00885861" w:rsidP="00885861">
      <w:pPr>
        <w:tabs>
          <w:tab w:val="left" w:pos="1685"/>
        </w:tabs>
        <w:spacing w:after="0"/>
        <w:rPr>
          <w:rFonts w:cs="Arial"/>
        </w:rPr>
      </w:pPr>
      <w:r>
        <w:rPr>
          <w:noProof/>
        </w:rPr>
        <w:drawing>
          <wp:anchor distT="0" distB="0" distL="114300" distR="114300" simplePos="0" relativeHeight="251668480" behindDoc="0" locked="0" layoutInCell="1" allowOverlap="1" wp14:anchorId="3AFCF645" wp14:editId="1A1BF08E">
            <wp:simplePos x="0" y="0"/>
            <wp:positionH relativeFrom="column">
              <wp:posOffset>2495550</wp:posOffset>
            </wp:positionH>
            <wp:positionV relativeFrom="paragraph">
              <wp:posOffset>46432</wp:posOffset>
            </wp:positionV>
            <wp:extent cx="3079600" cy="2204893"/>
            <wp:effectExtent l="0" t="0" r="6985" b="5080"/>
            <wp:wrapNone/>
            <wp:docPr id="4" name="Image 4" descr="Contrat d’apprentissage ou de professionnalisation : quel sera votre salaire à la rentrée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at d’apprentissage ou de professionnalisation : quel sera votre salaire à la rentrée 2021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9600" cy="2204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2E9F1" w14:textId="7B6F1D13" w:rsidR="00FC2E75" w:rsidRDefault="00FC2E75" w:rsidP="00FC2E75">
      <w:pPr>
        <w:tabs>
          <w:tab w:val="left" w:pos="1685"/>
        </w:tabs>
        <w:spacing w:after="0"/>
        <w:jc w:val="both"/>
        <w:rPr>
          <w:rFonts w:cs="Arial"/>
        </w:rPr>
      </w:pPr>
    </w:p>
    <w:p w14:paraId="7A925189" w14:textId="069754E3" w:rsidR="00FC2E75" w:rsidRDefault="00FC2E75" w:rsidP="00FC2E75">
      <w:pPr>
        <w:tabs>
          <w:tab w:val="left" w:pos="1685"/>
        </w:tabs>
        <w:spacing w:after="0"/>
        <w:jc w:val="both"/>
        <w:rPr>
          <w:rFonts w:cs="Arial"/>
        </w:rPr>
      </w:pPr>
    </w:p>
    <w:p w14:paraId="1F7264BA" w14:textId="36FED942" w:rsidR="00FC2E75" w:rsidRDefault="00FC2E75" w:rsidP="00FC2E75">
      <w:pPr>
        <w:tabs>
          <w:tab w:val="left" w:pos="1685"/>
        </w:tabs>
        <w:spacing w:after="0"/>
        <w:jc w:val="both"/>
        <w:rPr>
          <w:rFonts w:cs="Arial"/>
        </w:rPr>
      </w:pPr>
    </w:p>
    <w:p w14:paraId="42420680" w14:textId="62B1D26E" w:rsidR="00FC2E75" w:rsidRDefault="00FC2E75" w:rsidP="00FC2E75">
      <w:pPr>
        <w:tabs>
          <w:tab w:val="left" w:pos="1685"/>
        </w:tabs>
        <w:spacing w:after="0"/>
        <w:jc w:val="both"/>
        <w:rPr>
          <w:rFonts w:cs="Arial"/>
        </w:rPr>
      </w:pPr>
    </w:p>
    <w:p w14:paraId="76F4DBF9" w14:textId="5EC60144" w:rsidR="00FC2E75" w:rsidRDefault="00FC2E75" w:rsidP="00FC2E75">
      <w:pPr>
        <w:tabs>
          <w:tab w:val="left" w:pos="1685"/>
        </w:tabs>
        <w:spacing w:after="0"/>
        <w:jc w:val="both"/>
        <w:rPr>
          <w:rFonts w:cs="Arial"/>
        </w:rPr>
      </w:pPr>
    </w:p>
    <w:p w14:paraId="049B2F63" w14:textId="5075A38F" w:rsidR="00FC2E75" w:rsidRDefault="00FC2E75" w:rsidP="00FC2E75">
      <w:pPr>
        <w:tabs>
          <w:tab w:val="left" w:pos="1685"/>
        </w:tabs>
        <w:spacing w:after="0"/>
        <w:jc w:val="both"/>
        <w:rPr>
          <w:rFonts w:cs="Arial"/>
        </w:rPr>
      </w:pPr>
    </w:p>
    <w:p w14:paraId="4C108070" w14:textId="000653B2" w:rsidR="00FC2E75" w:rsidRDefault="00FC2E75" w:rsidP="00FC2E75">
      <w:pPr>
        <w:tabs>
          <w:tab w:val="left" w:pos="1685"/>
        </w:tabs>
        <w:spacing w:after="0"/>
        <w:jc w:val="both"/>
        <w:rPr>
          <w:rFonts w:cs="Arial"/>
        </w:rPr>
      </w:pPr>
    </w:p>
    <w:p w14:paraId="41265512" w14:textId="6EC43767" w:rsidR="00FC2E75" w:rsidRDefault="00FC2E75" w:rsidP="00FC2E75">
      <w:pPr>
        <w:tabs>
          <w:tab w:val="left" w:pos="1685"/>
        </w:tabs>
        <w:spacing w:after="0"/>
        <w:jc w:val="both"/>
        <w:rPr>
          <w:rFonts w:cs="Arial"/>
        </w:rPr>
      </w:pPr>
    </w:p>
    <w:p w14:paraId="788E610C" w14:textId="79374440" w:rsidR="00885861" w:rsidRPr="00DA2219" w:rsidRDefault="00885861" w:rsidP="00FC2E75">
      <w:pPr>
        <w:tabs>
          <w:tab w:val="left" w:pos="1685"/>
        </w:tabs>
        <w:spacing w:after="0"/>
        <w:jc w:val="both"/>
        <w:rPr>
          <w:rFonts w:cs="Arial"/>
        </w:rPr>
      </w:pPr>
      <w:r>
        <w:rPr>
          <w:noProof/>
        </w:rPr>
        <w:drawing>
          <wp:anchor distT="0" distB="0" distL="114300" distR="114300" simplePos="0" relativeHeight="251669504" behindDoc="0" locked="0" layoutInCell="1" allowOverlap="1" wp14:anchorId="584245D5" wp14:editId="1994D764">
            <wp:simplePos x="0" y="0"/>
            <wp:positionH relativeFrom="column">
              <wp:posOffset>2409637</wp:posOffset>
            </wp:positionH>
            <wp:positionV relativeFrom="paragraph">
              <wp:posOffset>847217</wp:posOffset>
            </wp:positionV>
            <wp:extent cx="3323913" cy="1877115"/>
            <wp:effectExtent l="0" t="0" r="0" b="8890"/>
            <wp:wrapNone/>
            <wp:docPr id="5" name="Image 5" descr="Contrat d’apprentissage ou de professionnalisation : quel sera votre salaire à la rentrée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rat d’apprentissage ou de professionnalisation : quel sera votre salaire à la rentrée 2021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23913" cy="1877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85861" w:rsidRPr="00DA2219" w:rsidSect="00F4014D">
      <w:footerReference w:type="default" r:id="rId26"/>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0D1D" w14:textId="77777777" w:rsidR="00850C3B" w:rsidRDefault="00850C3B" w:rsidP="00FC2E75">
      <w:pPr>
        <w:spacing w:after="0" w:line="240" w:lineRule="auto"/>
      </w:pPr>
      <w:r>
        <w:separator/>
      </w:r>
    </w:p>
  </w:endnote>
  <w:endnote w:type="continuationSeparator" w:id="0">
    <w:p w14:paraId="19C8FA08" w14:textId="77777777" w:rsidR="00850C3B" w:rsidRDefault="00850C3B" w:rsidP="00FC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CE3D" w14:textId="475B92A9" w:rsidR="00F4014D" w:rsidRDefault="00F4014D">
    <w:pPr>
      <w:pStyle w:val="Pieddepage"/>
      <w:jc w:val="right"/>
    </w:pPr>
    <w:r>
      <w:rPr>
        <w:color w:val="4472C4" w:themeColor="accent1"/>
        <w:sz w:val="20"/>
        <w:szCs w:val="20"/>
      </w:rPr>
      <w:t xml:space="preserve">Terminale baccalauréat professionnel ASSP – THEME 2 – La logique de formation tout au long de la vie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A733" w14:textId="77777777" w:rsidR="00850C3B" w:rsidRDefault="00850C3B" w:rsidP="00FC2E75">
      <w:pPr>
        <w:spacing w:after="0" w:line="240" w:lineRule="auto"/>
      </w:pPr>
      <w:r>
        <w:separator/>
      </w:r>
    </w:p>
  </w:footnote>
  <w:footnote w:type="continuationSeparator" w:id="0">
    <w:p w14:paraId="1D6E56B5" w14:textId="77777777" w:rsidR="00850C3B" w:rsidRDefault="00850C3B" w:rsidP="00FC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B46"/>
    <w:multiLevelType w:val="hybridMultilevel"/>
    <w:tmpl w:val="DF10106E"/>
    <w:lvl w:ilvl="0" w:tplc="CFB26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B7F7E"/>
    <w:multiLevelType w:val="hybridMultilevel"/>
    <w:tmpl w:val="D59071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611A6E"/>
    <w:multiLevelType w:val="multilevel"/>
    <w:tmpl w:val="41FCC0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937DB1"/>
    <w:multiLevelType w:val="multilevel"/>
    <w:tmpl w:val="683A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1295D"/>
    <w:multiLevelType w:val="multilevel"/>
    <w:tmpl w:val="2B826F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F56970"/>
    <w:multiLevelType w:val="multilevel"/>
    <w:tmpl w:val="63701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776D"/>
    <w:multiLevelType w:val="multilevel"/>
    <w:tmpl w:val="D2D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02E09"/>
    <w:multiLevelType w:val="multilevel"/>
    <w:tmpl w:val="A11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62BD9"/>
    <w:multiLevelType w:val="multilevel"/>
    <w:tmpl w:val="E470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515EC"/>
    <w:multiLevelType w:val="hybridMultilevel"/>
    <w:tmpl w:val="7E168518"/>
    <w:lvl w:ilvl="0" w:tplc="3572BE0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C393648"/>
    <w:multiLevelType w:val="multilevel"/>
    <w:tmpl w:val="64D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73E9E"/>
    <w:multiLevelType w:val="multilevel"/>
    <w:tmpl w:val="C45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238E1"/>
    <w:multiLevelType w:val="hybridMultilevel"/>
    <w:tmpl w:val="A9162092"/>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BE5981"/>
    <w:multiLevelType w:val="hybridMultilevel"/>
    <w:tmpl w:val="2BD05748"/>
    <w:lvl w:ilvl="0" w:tplc="04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98200CE"/>
    <w:multiLevelType w:val="multilevel"/>
    <w:tmpl w:val="1F8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F0183"/>
    <w:multiLevelType w:val="hybridMultilevel"/>
    <w:tmpl w:val="0EDE9A4E"/>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50D3656"/>
    <w:multiLevelType w:val="hybridMultilevel"/>
    <w:tmpl w:val="500C720E"/>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635416"/>
    <w:multiLevelType w:val="multilevel"/>
    <w:tmpl w:val="4B6C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569B0"/>
    <w:multiLevelType w:val="hybridMultilevel"/>
    <w:tmpl w:val="BF6E5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715468"/>
    <w:multiLevelType w:val="hybridMultilevel"/>
    <w:tmpl w:val="BBDA22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8422BE"/>
    <w:multiLevelType w:val="hybridMultilevel"/>
    <w:tmpl w:val="2AA2E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8C2E40"/>
    <w:multiLevelType w:val="hybridMultilevel"/>
    <w:tmpl w:val="B680D9B0"/>
    <w:lvl w:ilvl="0" w:tplc="040C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2EE3232"/>
    <w:multiLevelType w:val="multilevel"/>
    <w:tmpl w:val="ADC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9292A"/>
    <w:multiLevelType w:val="hybridMultilevel"/>
    <w:tmpl w:val="E9CA76BE"/>
    <w:lvl w:ilvl="0" w:tplc="CFB26D8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6596EA1"/>
    <w:multiLevelType w:val="hybridMultilevel"/>
    <w:tmpl w:val="6838C2B6"/>
    <w:lvl w:ilvl="0" w:tplc="3572BE08">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8366788"/>
    <w:multiLevelType w:val="hybridMultilevel"/>
    <w:tmpl w:val="9F76DBA0"/>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DFB3E1A"/>
    <w:multiLevelType w:val="hybridMultilevel"/>
    <w:tmpl w:val="40A42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45579E"/>
    <w:multiLevelType w:val="hybridMultilevel"/>
    <w:tmpl w:val="08642C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AE3B4A"/>
    <w:multiLevelType w:val="multilevel"/>
    <w:tmpl w:val="7CF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946F6"/>
    <w:multiLevelType w:val="multilevel"/>
    <w:tmpl w:val="2966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F3664"/>
    <w:multiLevelType w:val="hybridMultilevel"/>
    <w:tmpl w:val="6A98B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CE3CBE"/>
    <w:multiLevelType w:val="hybridMultilevel"/>
    <w:tmpl w:val="C82CBA2C"/>
    <w:lvl w:ilvl="0" w:tplc="3572BE0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BD10B43"/>
    <w:multiLevelType w:val="hybridMultilevel"/>
    <w:tmpl w:val="67B02C98"/>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16470E"/>
    <w:multiLevelType w:val="hybridMultilevel"/>
    <w:tmpl w:val="675EF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420C0C"/>
    <w:multiLevelType w:val="multilevel"/>
    <w:tmpl w:val="C5A4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86668D"/>
    <w:multiLevelType w:val="multilevel"/>
    <w:tmpl w:val="E3CC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A626C"/>
    <w:multiLevelType w:val="multilevel"/>
    <w:tmpl w:val="4AF4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C36CE"/>
    <w:multiLevelType w:val="multilevel"/>
    <w:tmpl w:val="63B0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D143B"/>
    <w:multiLevelType w:val="hybridMultilevel"/>
    <w:tmpl w:val="95149AF4"/>
    <w:lvl w:ilvl="0" w:tplc="3572BE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F02B7C"/>
    <w:multiLevelType w:val="multilevel"/>
    <w:tmpl w:val="EF0E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8789B"/>
    <w:multiLevelType w:val="multilevel"/>
    <w:tmpl w:val="369EC2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EB4DEA"/>
    <w:multiLevelType w:val="hybridMultilevel"/>
    <w:tmpl w:val="9208A0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48793598">
    <w:abstractNumId w:val="6"/>
  </w:num>
  <w:num w:numId="2" w16cid:durableId="339159099">
    <w:abstractNumId w:val="35"/>
  </w:num>
  <w:num w:numId="3" w16cid:durableId="293365663">
    <w:abstractNumId w:val="17"/>
  </w:num>
  <w:num w:numId="4" w16cid:durableId="301083915">
    <w:abstractNumId w:val="14"/>
  </w:num>
  <w:num w:numId="5" w16cid:durableId="1277100780">
    <w:abstractNumId w:val="10"/>
  </w:num>
  <w:num w:numId="6" w16cid:durableId="1393700851">
    <w:abstractNumId w:val="22"/>
  </w:num>
  <w:num w:numId="7" w16cid:durableId="949316036">
    <w:abstractNumId w:val="5"/>
  </w:num>
  <w:num w:numId="8" w16cid:durableId="1256942462">
    <w:abstractNumId w:val="37"/>
  </w:num>
  <w:num w:numId="9" w16cid:durableId="765805996">
    <w:abstractNumId w:val="28"/>
  </w:num>
  <w:num w:numId="10" w16cid:durableId="619991635">
    <w:abstractNumId w:val="2"/>
  </w:num>
  <w:num w:numId="11" w16cid:durableId="313532609">
    <w:abstractNumId w:val="3"/>
  </w:num>
  <w:num w:numId="12" w16cid:durableId="1427574009">
    <w:abstractNumId w:val="36"/>
  </w:num>
  <w:num w:numId="13" w16cid:durableId="1983146372">
    <w:abstractNumId w:val="20"/>
  </w:num>
  <w:num w:numId="14" w16cid:durableId="1054698475">
    <w:abstractNumId w:val="33"/>
  </w:num>
  <w:num w:numId="15" w16cid:durableId="1824345509">
    <w:abstractNumId w:val="0"/>
  </w:num>
  <w:num w:numId="16" w16cid:durableId="1568101883">
    <w:abstractNumId w:val="23"/>
  </w:num>
  <w:num w:numId="17" w16cid:durableId="1921331407">
    <w:abstractNumId w:val="7"/>
  </w:num>
  <w:num w:numId="18" w16cid:durableId="582420223">
    <w:abstractNumId w:val="4"/>
  </w:num>
  <w:num w:numId="19" w16cid:durableId="857356176">
    <w:abstractNumId w:val="19"/>
  </w:num>
  <w:num w:numId="20" w16cid:durableId="1924365601">
    <w:abstractNumId w:val="24"/>
  </w:num>
  <w:num w:numId="21" w16cid:durableId="1693219655">
    <w:abstractNumId w:val="40"/>
  </w:num>
  <w:num w:numId="22" w16cid:durableId="1377119416">
    <w:abstractNumId w:val="11"/>
  </w:num>
  <w:num w:numId="23" w16cid:durableId="1161965322">
    <w:abstractNumId w:val="29"/>
  </w:num>
  <w:num w:numId="24" w16cid:durableId="1407024098">
    <w:abstractNumId w:val="8"/>
  </w:num>
  <w:num w:numId="25" w16cid:durableId="946237692">
    <w:abstractNumId w:val="16"/>
  </w:num>
  <w:num w:numId="26" w16cid:durableId="1752581963">
    <w:abstractNumId w:val="18"/>
  </w:num>
  <w:num w:numId="27" w16cid:durableId="2057387147">
    <w:abstractNumId w:val="31"/>
  </w:num>
  <w:num w:numId="28" w16cid:durableId="1382897305">
    <w:abstractNumId w:val="30"/>
  </w:num>
  <w:num w:numId="29" w16cid:durableId="1173841368">
    <w:abstractNumId w:val="32"/>
  </w:num>
  <w:num w:numId="30" w16cid:durableId="2051949789">
    <w:abstractNumId w:val="13"/>
  </w:num>
  <w:num w:numId="31" w16cid:durableId="52431844">
    <w:abstractNumId w:val="21"/>
  </w:num>
  <w:num w:numId="32" w16cid:durableId="610356809">
    <w:abstractNumId w:val="15"/>
  </w:num>
  <w:num w:numId="33" w16cid:durableId="467673755">
    <w:abstractNumId w:val="25"/>
  </w:num>
  <w:num w:numId="34" w16cid:durableId="1880045394">
    <w:abstractNumId w:val="41"/>
  </w:num>
  <w:num w:numId="35" w16cid:durableId="1072049096">
    <w:abstractNumId w:val="26"/>
  </w:num>
  <w:num w:numId="36" w16cid:durableId="1354963057">
    <w:abstractNumId w:val="27"/>
  </w:num>
  <w:num w:numId="37" w16cid:durableId="1535191636">
    <w:abstractNumId w:val="1"/>
  </w:num>
  <w:num w:numId="38" w16cid:durableId="2020886787">
    <w:abstractNumId w:val="34"/>
  </w:num>
  <w:num w:numId="39" w16cid:durableId="1515654415">
    <w:abstractNumId w:val="9"/>
  </w:num>
  <w:num w:numId="40" w16cid:durableId="1075590979">
    <w:abstractNumId w:val="39"/>
  </w:num>
  <w:num w:numId="41" w16cid:durableId="1965699189">
    <w:abstractNumId w:val="12"/>
  </w:num>
  <w:num w:numId="42" w16cid:durableId="119573332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38"/>
    <w:rsid w:val="00011D71"/>
    <w:rsid w:val="000A38AC"/>
    <w:rsid w:val="001623B1"/>
    <w:rsid w:val="001F3EFB"/>
    <w:rsid w:val="002E3D7C"/>
    <w:rsid w:val="0032333F"/>
    <w:rsid w:val="00394FA3"/>
    <w:rsid w:val="003A28D6"/>
    <w:rsid w:val="004954F1"/>
    <w:rsid w:val="006E41FA"/>
    <w:rsid w:val="007F4E3D"/>
    <w:rsid w:val="0084316A"/>
    <w:rsid w:val="00850C3B"/>
    <w:rsid w:val="00885861"/>
    <w:rsid w:val="0095070F"/>
    <w:rsid w:val="00A11F38"/>
    <w:rsid w:val="00A44963"/>
    <w:rsid w:val="00C05D4E"/>
    <w:rsid w:val="00C1384D"/>
    <w:rsid w:val="00D03D87"/>
    <w:rsid w:val="00D75221"/>
    <w:rsid w:val="00DA2219"/>
    <w:rsid w:val="00DC2179"/>
    <w:rsid w:val="00DF3446"/>
    <w:rsid w:val="00F4014D"/>
    <w:rsid w:val="00F93A9A"/>
    <w:rsid w:val="00FC2E75"/>
    <w:rsid w:val="00FE0C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25AF2"/>
  <w15:chartTrackingRefBased/>
  <w15:docId w15:val="{9EBBC672-BCC4-4CD2-B490-D9E1E392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11F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A11F3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A11F3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5">
    <w:name w:val="heading 5"/>
    <w:basedOn w:val="Normal"/>
    <w:next w:val="Normal"/>
    <w:link w:val="Titre5Car"/>
    <w:uiPriority w:val="9"/>
    <w:semiHidden/>
    <w:unhideWhenUsed/>
    <w:qFormat/>
    <w:rsid w:val="003A28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1F38"/>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A11F38"/>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A11F38"/>
    <w:rPr>
      <w:rFonts w:ascii="Times New Roman" w:eastAsia="Times New Roman" w:hAnsi="Times New Roman" w:cs="Times New Roman"/>
      <w:b/>
      <w:bCs/>
      <w:kern w:val="0"/>
      <w:sz w:val="27"/>
      <w:szCs w:val="27"/>
      <w:lang w:eastAsia="fr-FR"/>
      <w14:ligatures w14:val="none"/>
    </w:rPr>
  </w:style>
  <w:style w:type="character" w:customStyle="1" w:styleId="field">
    <w:name w:val="field"/>
    <w:basedOn w:val="Policepardfaut"/>
    <w:rsid w:val="00A11F38"/>
  </w:style>
  <w:style w:type="paragraph" w:customStyle="1" w:styleId="p-primary">
    <w:name w:val="p-primary"/>
    <w:basedOn w:val="Normal"/>
    <w:rsid w:val="00A11F3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text-align-justify">
    <w:name w:val="text-align-justify"/>
    <w:basedOn w:val="Normal"/>
    <w:rsid w:val="00A11F3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A11F38"/>
    <w:rPr>
      <w:b/>
      <w:bCs/>
    </w:rPr>
  </w:style>
  <w:style w:type="paragraph" w:styleId="NormalWeb">
    <w:name w:val="Normal (Web)"/>
    <w:basedOn w:val="Normal"/>
    <w:uiPriority w:val="99"/>
    <w:unhideWhenUsed/>
    <w:rsid w:val="00A11F3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A11F38"/>
    <w:rPr>
      <w:i/>
      <w:iCs/>
    </w:rPr>
  </w:style>
  <w:style w:type="character" w:styleId="Lienhypertexte">
    <w:name w:val="Hyperlink"/>
    <w:basedOn w:val="Policepardfaut"/>
    <w:uiPriority w:val="99"/>
    <w:unhideWhenUsed/>
    <w:rsid w:val="00A11F38"/>
    <w:rPr>
      <w:color w:val="0000FF"/>
      <w:u w:val="single"/>
    </w:rPr>
  </w:style>
  <w:style w:type="character" w:customStyle="1" w:styleId="markedcontent">
    <w:name w:val="markedcontent"/>
    <w:basedOn w:val="Policepardfaut"/>
    <w:rsid w:val="00C05D4E"/>
  </w:style>
  <w:style w:type="paragraph" w:styleId="Paragraphedeliste">
    <w:name w:val="List Paragraph"/>
    <w:basedOn w:val="Normal"/>
    <w:uiPriority w:val="34"/>
    <w:qFormat/>
    <w:rsid w:val="00C05D4E"/>
    <w:pPr>
      <w:ind w:left="720"/>
      <w:contextualSpacing/>
    </w:pPr>
  </w:style>
  <w:style w:type="character" w:customStyle="1" w:styleId="Titre5Car">
    <w:name w:val="Titre 5 Car"/>
    <w:basedOn w:val="Policepardfaut"/>
    <w:link w:val="Titre5"/>
    <w:uiPriority w:val="9"/>
    <w:semiHidden/>
    <w:rsid w:val="003A28D6"/>
    <w:rPr>
      <w:rFonts w:asciiTheme="majorHAnsi" w:eastAsiaTheme="majorEastAsia" w:hAnsiTheme="majorHAnsi" w:cstheme="majorBidi"/>
      <w:color w:val="2F5496" w:themeColor="accent1" w:themeShade="BF"/>
    </w:rPr>
  </w:style>
  <w:style w:type="character" w:customStyle="1" w:styleId="svelte-1nyhxgw">
    <w:name w:val="svelte-1nyhxgw"/>
    <w:basedOn w:val="Policepardfaut"/>
    <w:rsid w:val="003A28D6"/>
  </w:style>
  <w:style w:type="character" w:customStyle="1" w:styleId="author">
    <w:name w:val="author"/>
    <w:basedOn w:val="Policepardfaut"/>
    <w:rsid w:val="003A28D6"/>
  </w:style>
  <w:style w:type="paragraph" w:customStyle="1" w:styleId="svelte-tiex0">
    <w:name w:val="svelte-tiex0"/>
    <w:basedOn w:val="Normal"/>
    <w:rsid w:val="003A28D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g-label-link">
    <w:name w:val="g-label-link"/>
    <w:basedOn w:val="Policepardfaut"/>
    <w:rsid w:val="003A28D6"/>
  </w:style>
  <w:style w:type="paragraph" w:customStyle="1" w:styleId="g-unstyled-list">
    <w:name w:val="g-unstyled-list"/>
    <w:basedOn w:val="Normal"/>
    <w:rsid w:val="003A28D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standfirst">
    <w:name w:val="standfirst"/>
    <w:basedOn w:val="Normal"/>
    <w:rsid w:val="003A28D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D03D87"/>
    <w:rPr>
      <w:color w:val="605E5C"/>
      <w:shd w:val="clear" w:color="auto" w:fill="E1DFDD"/>
    </w:rPr>
  </w:style>
  <w:style w:type="table" w:styleId="Grilledutableau">
    <w:name w:val="Table Grid"/>
    <w:basedOn w:val="TableauNormal"/>
    <w:uiPriority w:val="39"/>
    <w:rsid w:val="000A38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2E75"/>
    <w:pPr>
      <w:tabs>
        <w:tab w:val="center" w:pos="4536"/>
        <w:tab w:val="right" w:pos="9072"/>
      </w:tabs>
      <w:spacing w:after="0" w:line="240" w:lineRule="auto"/>
    </w:pPr>
  </w:style>
  <w:style w:type="character" w:customStyle="1" w:styleId="En-tteCar">
    <w:name w:val="En-tête Car"/>
    <w:basedOn w:val="Policepardfaut"/>
    <w:link w:val="En-tte"/>
    <w:uiPriority w:val="99"/>
    <w:rsid w:val="00FC2E75"/>
  </w:style>
  <w:style w:type="paragraph" w:styleId="Pieddepage">
    <w:name w:val="footer"/>
    <w:basedOn w:val="Normal"/>
    <w:link w:val="PieddepageCar"/>
    <w:uiPriority w:val="99"/>
    <w:unhideWhenUsed/>
    <w:rsid w:val="00FC2E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2E75"/>
  </w:style>
  <w:style w:type="character" w:styleId="Lienhypertextesuivivisit">
    <w:name w:val="FollowedHyperlink"/>
    <w:basedOn w:val="Policepardfaut"/>
    <w:uiPriority w:val="99"/>
    <w:semiHidden/>
    <w:unhideWhenUsed/>
    <w:rsid w:val="00F40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45">
      <w:bodyDiv w:val="1"/>
      <w:marLeft w:val="0"/>
      <w:marRight w:val="0"/>
      <w:marTop w:val="0"/>
      <w:marBottom w:val="0"/>
      <w:divBdr>
        <w:top w:val="none" w:sz="0" w:space="0" w:color="auto"/>
        <w:left w:val="none" w:sz="0" w:space="0" w:color="auto"/>
        <w:bottom w:val="none" w:sz="0" w:space="0" w:color="auto"/>
        <w:right w:val="none" w:sz="0" w:space="0" w:color="auto"/>
      </w:divBdr>
      <w:divsChild>
        <w:div w:id="867329852">
          <w:marLeft w:val="0"/>
          <w:marRight w:val="0"/>
          <w:marTop w:val="0"/>
          <w:marBottom w:val="0"/>
          <w:divBdr>
            <w:top w:val="none" w:sz="0" w:space="0" w:color="auto"/>
            <w:left w:val="none" w:sz="0" w:space="0" w:color="auto"/>
            <w:bottom w:val="none" w:sz="0" w:space="0" w:color="auto"/>
            <w:right w:val="none" w:sz="0" w:space="0" w:color="auto"/>
          </w:divBdr>
          <w:divsChild>
            <w:div w:id="941455506">
              <w:marLeft w:val="0"/>
              <w:marRight w:val="0"/>
              <w:marTop w:val="0"/>
              <w:marBottom w:val="0"/>
              <w:divBdr>
                <w:top w:val="none" w:sz="0" w:space="0" w:color="auto"/>
                <w:left w:val="none" w:sz="0" w:space="0" w:color="auto"/>
                <w:bottom w:val="none" w:sz="0" w:space="0" w:color="auto"/>
                <w:right w:val="none" w:sz="0" w:space="0" w:color="auto"/>
              </w:divBdr>
              <w:divsChild>
                <w:div w:id="1063601582">
                  <w:marLeft w:val="0"/>
                  <w:marRight w:val="0"/>
                  <w:marTop w:val="0"/>
                  <w:marBottom w:val="0"/>
                  <w:divBdr>
                    <w:top w:val="none" w:sz="0" w:space="0" w:color="auto"/>
                    <w:left w:val="none" w:sz="0" w:space="0" w:color="auto"/>
                    <w:bottom w:val="none" w:sz="0" w:space="0" w:color="auto"/>
                    <w:right w:val="none" w:sz="0" w:space="0" w:color="auto"/>
                  </w:divBdr>
                </w:div>
              </w:divsChild>
            </w:div>
            <w:div w:id="1975593901">
              <w:marLeft w:val="0"/>
              <w:marRight w:val="0"/>
              <w:marTop w:val="0"/>
              <w:marBottom w:val="0"/>
              <w:divBdr>
                <w:top w:val="none" w:sz="0" w:space="0" w:color="auto"/>
                <w:left w:val="none" w:sz="0" w:space="0" w:color="auto"/>
                <w:bottom w:val="none" w:sz="0" w:space="0" w:color="auto"/>
                <w:right w:val="none" w:sz="0" w:space="0" w:color="auto"/>
              </w:divBdr>
              <w:divsChild>
                <w:div w:id="7097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6804">
      <w:bodyDiv w:val="1"/>
      <w:marLeft w:val="0"/>
      <w:marRight w:val="0"/>
      <w:marTop w:val="0"/>
      <w:marBottom w:val="0"/>
      <w:divBdr>
        <w:top w:val="none" w:sz="0" w:space="0" w:color="auto"/>
        <w:left w:val="none" w:sz="0" w:space="0" w:color="auto"/>
        <w:bottom w:val="none" w:sz="0" w:space="0" w:color="auto"/>
        <w:right w:val="none" w:sz="0" w:space="0" w:color="auto"/>
      </w:divBdr>
    </w:div>
    <w:div w:id="558983972">
      <w:bodyDiv w:val="1"/>
      <w:marLeft w:val="0"/>
      <w:marRight w:val="0"/>
      <w:marTop w:val="0"/>
      <w:marBottom w:val="0"/>
      <w:divBdr>
        <w:top w:val="none" w:sz="0" w:space="0" w:color="auto"/>
        <w:left w:val="none" w:sz="0" w:space="0" w:color="auto"/>
        <w:bottom w:val="none" w:sz="0" w:space="0" w:color="auto"/>
        <w:right w:val="none" w:sz="0" w:space="0" w:color="auto"/>
      </w:divBdr>
    </w:div>
    <w:div w:id="677539949">
      <w:bodyDiv w:val="1"/>
      <w:marLeft w:val="0"/>
      <w:marRight w:val="0"/>
      <w:marTop w:val="0"/>
      <w:marBottom w:val="0"/>
      <w:divBdr>
        <w:top w:val="none" w:sz="0" w:space="0" w:color="auto"/>
        <w:left w:val="none" w:sz="0" w:space="0" w:color="auto"/>
        <w:bottom w:val="none" w:sz="0" w:space="0" w:color="auto"/>
        <w:right w:val="none" w:sz="0" w:space="0" w:color="auto"/>
      </w:divBdr>
    </w:div>
    <w:div w:id="764308659">
      <w:bodyDiv w:val="1"/>
      <w:marLeft w:val="0"/>
      <w:marRight w:val="0"/>
      <w:marTop w:val="0"/>
      <w:marBottom w:val="0"/>
      <w:divBdr>
        <w:top w:val="none" w:sz="0" w:space="0" w:color="auto"/>
        <w:left w:val="none" w:sz="0" w:space="0" w:color="auto"/>
        <w:bottom w:val="none" w:sz="0" w:space="0" w:color="auto"/>
        <w:right w:val="none" w:sz="0" w:space="0" w:color="auto"/>
      </w:divBdr>
      <w:divsChild>
        <w:div w:id="1084380554">
          <w:marLeft w:val="0"/>
          <w:marRight w:val="0"/>
          <w:marTop w:val="0"/>
          <w:marBottom w:val="0"/>
          <w:divBdr>
            <w:top w:val="none" w:sz="0" w:space="0" w:color="auto"/>
            <w:left w:val="none" w:sz="0" w:space="0" w:color="auto"/>
            <w:bottom w:val="none" w:sz="0" w:space="0" w:color="auto"/>
            <w:right w:val="none" w:sz="0" w:space="0" w:color="auto"/>
          </w:divBdr>
          <w:divsChild>
            <w:div w:id="246574433">
              <w:marLeft w:val="0"/>
              <w:marRight w:val="0"/>
              <w:marTop w:val="0"/>
              <w:marBottom w:val="0"/>
              <w:divBdr>
                <w:top w:val="none" w:sz="0" w:space="0" w:color="auto"/>
                <w:left w:val="none" w:sz="0" w:space="0" w:color="auto"/>
                <w:bottom w:val="none" w:sz="0" w:space="0" w:color="auto"/>
                <w:right w:val="none" w:sz="0" w:space="0" w:color="auto"/>
              </w:divBdr>
              <w:divsChild>
                <w:div w:id="1506436564">
                  <w:marLeft w:val="0"/>
                  <w:marRight w:val="0"/>
                  <w:marTop w:val="0"/>
                  <w:marBottom w:val="0"/>
                  <w:divBdr>
                    <w:top w:val="none" w:sz="0" w:space="0" w:color="auto"/>
                    <w:left w:val="none" w:sz="0" w:space="0" w:color="auto"/>
                    <w:bottom w:val="none" w:sz="0" w:space="0" w:color="auto"/>
                    <w:right w:val="none" w:sz="0" w:space="0" w:color="auto"/>
                  </w:divBdr>
                  <w:divsChild>
                    <w:div w:id="1111163149">
                      <w:marLeft w:val="0"/>
                      <w:marRight w:val="0"/>
                      <w:marTop w:val="0"/>
                      <w:marBottom w:val="0"/>
                      <w:divBdr>
                        <w:top w:val="none" w:sz="0" w:space="0" w:color="auto"/>
                        <w:left w:val="none" w:sz="0" w:space="0" w:color="auto"/>
                        <w:bottom w:val="none" w:sz="0" w:space="0" w:color="auto"/>
                        <w:right w:val="none" w:sz="0" w:space="0" w:color="auto"/>
                      </w:divBdr>
                      <w:divsChild>
                        <w:div w:id="1178041621">
                          <w:marLeft w:val="0"/>
                          <w:marRight w:val="0"/>
                          <w:marTop w:val="0"/>
                          <w:marBottom w:val="0"/>
                          <w:divBdr>
                            <w:top w:val="none" w:sz="0" w:space="0" w:color="auto"/>
                            <w:left w:val="none" w:sz="0" w:space="0" w:color="auto"/>
                            <w:bottom w:val="none" w:sz="0" w:space="0" w:color="auto"/>
                            <w:right w:val="none" w:sz="0" w:space="0" w:color="auto"/>
                          </w:divBdr>
                          <w:divsChild>
                            <w:div w:id="107046644">
                              <w:marLeft w:val="0"/>
                              <w:marRight w:val="0"/>
                              <w:marTop w:val="0"/>
                              <w:marBottom w:val="0"/>
                              <w:divBdr>
                                <w:top w:val="none" w:sz="0" w:space="0" w:color="auto"/>
                                <w:left w:val="none" w:sz="0" w:space="0" w:color="auto"/>
                                <w:bottom w:val="none" w:sz="0" w:space="0" w:color="auto"/>
                                <w:right w:val="none" w:sz="0" w:space="0" w:color="auto"/>
                              </w:divBdr>
                              <w:divsChild>
                                <w:div w:id="1652367342">
                                  <w:marLeft w:val="0"/>
                                  <w:marRight w:val="0"/>
                                  <w:marTop w:val="0"/>
                                  <w:marBottom w:val="0"/>
                                  <w:divBdr>
                                    <w:top w:val="none" w:sz="0" w:space="0" w:color="auto"/>
                                    <w:left w:val="none" w:sz="0" w:space="0" w:color="auto"/>
                                    <w:bottom w:val="none" w:sz="0" w:space="0" w:color="auto"/>
                                    <w:right w:val="none" w:sz="0" w:space="0" w:color="auto"/>
                                  </w:divBdr>
                                  <w:divsChild>
                                    <w:div w:id="12723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323106">
      <w:bodyDiv w:val="1"/>
      <w:marLeft w:val="0"/>
      <w:marRight w:val="0"/>
      <w:marTop w:val="0"/>
      <w:marBottom w:val="0"/>
      <w:divBdr>
        <w:top w:val="none" w:sz="0" w:space="0" w:color="auto"/>
        <w:left w:val="none" w:sz="0" w:space="0" w:color="auto"/>
        <w:bottom w:val="none" w:sz="0" w:space="0" w:color="auto"/>
        <w:right w:val="none" w:sz="0" w:space="0" w:color="auto"/>
      </w:divBdr>
    </w:div>
    <w:div w:id="985474865">
      <w:bodyDiv w:val="1"/>
      <w:marLeft w:val="0"/>
      <w:marRight w:val="0"/>
      <w:marTop w:val="0"/>
      <w:marBottom w:val="0"/>
      <w:divBdr>
        <w:top w:val="none" w:sz="0" w:space="0" w:color="auto"/>
        <w:left w:val="none" w:sz="0" w:space="0" w:color="auto"/>
        <w:bottom w:val="none" w:sz="0" w:space="0" w:color="auto"/>
        <w:right w:val="none" w:sz="0" w:space="0" w:color="auto"/>
      </w:divBdr>
    </w:div>
    <w:div w:id="1104810530">
      <w:bodyDiv w:val="1"/>
      <w:marLeft w:val="0"/>
      <w:marRight w:val="0"/>
      <w:marTop w:val="0"/>
      <w:marBottom w:val="0"/>
      <w:divBdr>
        <w:top w:val="none" w:sz="0" w:space="0" w:color="auto"/>
        <w:left w:val="none" w:sz="0" w:space="0" w:color="auto"/>
        <w:bottom w:val="none" w:sz="0" w:space="0" w:color="auto"/>
        <w:right w:val="none" w:sz="0" w:space="0" w:color="auto"/>
      </w:divBdr>
      <w:divsChild>
        <w:div w:id="11614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1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5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174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897349">
      <w:bodyDiv w:val="1"/>
      <w:marLeft w:val="0"/>
      <w:marRight w:val="0"/>
      <w:marTop w:val="0"/>
      <w:marBottom w:val="0"/>
      <w:divBdr>
        <w:top w:val="none" w:sz="0" w:space="0" w:color="auto"/>
        <w:left w:val="none" w:sz="0" w:space="0" w:color="auto"/>
        <w:bottom w:val="none" w:sz="0" w:space="0" w:color="auto"/>
        <w:right w:val="none" w:sz="0" w:space="0" w:color="auto"/>
      </w:divBdr>
      <w:divsChild>
        <w:div w:id="3632308">
          <w:marLeft w:val="0"/>
          <w:marRight w:val="0"/>
          <w:marTop w:val="0"/>
          <w:marBottom w:val="0"/>
          <w:divBdr>
            <w:top w:val="none" w:sz="0" w:space="0" w:color="auto"/>
            <w:left w:val="none" w:sz="0" w:space="0" w:color="auto"/>
            <w:bottom w:val="none" w:sz="0" w:space="0" w:color="auto"/>
            <w:right w:val="none" w:sz="0" w:space="0" w:color="auto"/>
          </w:divBdr>
          <w:divsChild>
            <w:div w:id="1488546036">
              <w:marLeft w:val="0"/>
              <w:marRight w:val="0"/>
              <w:marTop w:val="0"/>
              <w:marBottom w:val="0"/>
              <w:divBdr>
                <w:top w:val="none" w:sz="0" w:space="0" w:color="auto"/>
                <w:left w:val="none" w:sz="0" w:space="0" w:color="auto"/>
                <w:bottom w:val="none" w:sz="0" w:space="0" w:color="auto"/>
                <w:right w:val="none" w:sz="0" w:space="0" w:color="auto"/>
              </w:divBdr>
              <w:divsChild>
                <w:div w:id="1640912269">
                  <w:marLeft w:val="0"/>
                  <w:marRight w:val="0"/>
                  <w:marTop w:val="0"/>
                  <w:marBottom w:val="0"/>
                  <w:divBdr>
                    <w:top w:val="none" w:sz="0" w:space="0" w:color="auto"/>
                    <w:left w:val="none" w:sz="0" w:space="0" w:color="auto"/>
                    <w:bottom w:val="none" w:sz="0" w:space="0" w:color="auto"/>
                    <w:right w:val="none" w:sz="0" w:space="0" w:color="auto"/>
                  </w:divBdr>
                </w:div>
                <w:div w:id="559750948">
                  <w:marLeft w:val="0"/>
                  <w:marRight w:val="0"/>
                  <w:marTop w:val="0"/>
                  <w:marBottom w:val="0"/>
                  <w:divBdr>
                    <w:top w:val="none" w:sz="0" w:space="0" w:color="auto"/>
                    <w:left w:val="none" w:sz="0" w:space="0" w:color="auto"/>
                    <w:bottom w:val="none" w:sz="0" w:space="0" w:color="auto"/>
                    <w:right w:val="none" w:sz="0" w:space="0" w:color="auto"/>
                  </w:divBdr>
                  <w:divsChild>
                    <w:div w:id="1477065427">
                      <w:marLeft w:val="0"/>
                      <w:marRight w:val="0"/>
                      <w:marTop w:val="0"/>
                      <w:marBottom w:val="0"/>
                      <w:divBdr>
                        <w:top w:val="none" w:sz="0" w:space="0" w:color="auto"/>
                        <w:left w:val="none" w:sz="0" w:space="0" w:color="auto"/>
                        <w:bottom w:val="none" w:sz="0" w:space="0" w:color="auto"/>
                        <w:right w:val="none" w:sz="0" w:space="0" w:color="auto"/>
                      </w:divBdr>
                    </w:div>
                    <w:div w:id="12461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4618">
      <w:bodyDiv w:val="1"/>
      <w:marLeft w:val="0"/>
      <w:marRight w:val="0"/>
      <w:marTop w:val="0"/>
      <w:marBottom w:val="0"/>
      <w:divBdr>
        <w:top w:val="none" w:sz="0" w:space="0" w:color="auto"/>
        <w:left w:val="none" w:sz="0" w:space="0" w:color="auto"/>
        <w:bottom w:val="none" w:sz="0" w:space="0" w:color="auto"/>
        <w:right w:val="none" w:sz="0" w:space="0" w:color="auto"/>
      </w:divBdr>
    </w:div>
    <w:div w:id="1467505749">
      <w:bodyDiv w:val="1"/>
      <w:marLeft w:val="0"/>
      <w:marRight w:val="0"/>
      <w:marTop w:val="0"/>
      <w:marBottom w:val="0"/>
      <w:divBdr>
        <w:top w:val="none" w:sz="0" w:space="0" w:color="auto"/>
        <w:left w:val="none" w:sz="0" w:space="0" w:color="auto"/>
        <w:bottom w:val="none" w:sz="0" w:space="0" w:color="auto"/>
        <w:right w:val="none" w:sz="0" w:space="0" w:color="auto"/>
      </w:divBdr>
    </w:div>
    <w:div w:id="1471898692">
      <w:bodyDiv w:val="1"/>
      <w:marLeft w:val="0"/>
      <w:marRight w:val="0"/>
      <w:marTop w:val="0"/>
      <w:marBottom w:val="0"/>
      <w:divBdr>
        <w:top w:val="none" w:sz="0" w:space="0" w:color="auto"/>
        <w:left w:val="none" w:sz="0" w:space="0" w:color="auto"/>
        <w:bottom w:val="none" w:sz="0" w:space="0" w:color="auto"/>
        <w:right w:val="none" w:sz="0" w:space="0" w:color="auto"/>
      </w:divBdr>
    </w:div>
    <w:div w:id="1653678956">
      <w:bodyDiv w:val="1"/>
      <w:marLeft w:val="0"/>
      <w:marRight w:val="0"/>
      <w:marTop w:val="0"/>
      <w:marBottom w:val="0"/>
      <w:divBdr>
        <w:top w:val="none" w:sz="0" w:space="0" w:color="auto"/>
        <w:left w:val="none" w:sz="0" w:space="0" w:color="auto"/>
        <w:bottom w:val="none" w:sz="0" w:space="0" w:color="auto"/>
        <w:right w:val="none" w:sz="0" w:space="0" w:color="auto"/>
      </w:divBdr>
    </w:div>
    <w:div w:id="1686790127">
      <w:bodyDiv w:val="1"/>
      <w:marLeft w:val="0"/>
      <w:marRight w:val="0"/>
      <w:marTop w:val="0"/>
      <w:marBottom w:val="0"/>
      <w:divBdr>
        <w:top w:val="none" w:sz="0" w:space="0" w:color="auto"/>
        <w:left w:val="none" w:sz="0" w:space="0" w:color="auto"/>
        <w:bottom w:val="none" w:sz="0" w:space="0" w:color="auto"/>
        <w:right w:val="none" w:sz="0" w:space="0" w:color="auto"/>
      </w:divBdr>
    </w:div>
    <w:div w:id="1688945524">
      <w:bodyDiv w:val="1"/>
      <w:marLeft w:val="0"/>
      <w:marRight w:val="0"/>
      <w:marTop w:val="0"/>
      <w:marBottom w:val="0"/>
      <w:divBdr>
        <w:top w:val="none" w:sz="0" w:space="0" w:color="auto"/>
        <w:left w:val="none" w:sz="0" w:space="0" w:color="auto"/>
        <w:bottom w:val="none" w:sz="0" w:space="0" w:color="auto"/>
        <w:right w:val="none" w:sz="0" w:space="0" w:color="auto"/>
      </w:divBdr>
    </w:div>
    <w:div w:id="1809517935">
      <w:bodyDiv w:val="1"/>
      <w:marLeft w:val="0"/>
      <w:marRight w:val="0"/>
      <w:marTop w:val="0"/>
      <w:marBottom w:val="0"/>
      <w:divBdr>
        <w:top w:val="none" w:sz="0" w:space="0" w:color="auto"/>
        <w:left w:val="none" w:sz="0" w:space="0" w:color="auto"/>
        <w:bottom w:val="none" w:sz="0" w:space="0" w:color="auto"/>
        <w:right w:val="none" w:sz="0" w:space="0" w:color="auto"/>
      </w:divBdr>
      <w:divsChild>
        <w:div w:id="1619027986">
          <w:marLeft w:val="0"/>
          <w:marRight w:val="0"/>
          <w:marTop w:val="0"/>
          <w:marBottom w:val="0"/>
          <w:divBdr>
            <w:top w:val="none" w:sz="0" w:space="0" w:color="auto"/>
            <w:left w:val="none" w:sz="0" w:space="0" w:color="auto"/>
            <w:bottom w:val="none" w:sz="0" w:space="0" w:color="auto"/>
            <w:right w:val="none" w:sz="0" w:space="0" w:color="auto"/>
          </w:divBdr>
          <w:divsChild>
            <w:div w:id="925918461">
              <w:marLeft w:val="0"/>
              <w:marRight w:val="0"/>
              <w:marTop w:val="0"/>
              <w:marBottom w:val="0"/>
              <w:divBdr>
                <w:top w:val="none" w:sz="0" w:space="0" w:color="auto"/>
                <w:left w:val="none" w:sz="0" w:space="0" w:color="auto"/>
                <w:bottom w:val="none" w:sz="0" w:space="0" w:color="auto"/>
                <w:right w:val="none" w:sz="0" w:space="0" w:color="auto"/>
              </w:divBdr>
            </w:div>
            <w:div w:id="1142036657">
              <w:marLeft w:val="0"/>
              <w:marRight w:val="0"/>
              <w:marTop w:val="0"/>
              <w:marBottom w:val="0"/>
              <w:divBdr>
                <w:top w:val="none" w:sz="0" w:space="0" w:color="auto"/>
                <w:left w:val="none" w:sz="0" w:space="0" w:color="auto"/>
                <w:bottom w:val="none" w:sz="0" w:space="0" w:color="auto"/>
                <w:right w:val="none" w:sz="0" w:space="0" w:color="auto"/>
              </w:divBdr>
              <w:divsChild>
                <w:div w:id="1263490366">
                  <w:marLeft w:val="0"/>
                  <w:marRight w:val="0"/>
                  <w:marTop w:val="0"/>
                  <w:marBottom w:val="0"/>
                  <w:divBdr>
                    <w:top w:val="none" w:sz="0" w:space="0" w:color="auto"/>
                    <w:left w:val="none" w:sz="0" w:space="0" w:color="auto"/>
                    <w:bottom w:val="none" w:sz="0" w:space="0" w:color="auto"/>
                    <w:right w:val="none" w:sz="0" w:space="0" w:color="auto"/>
                  </w:divBdr>
                  <w:divsChild>
                    <w:div w:id="20531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660">
          <w:marLeft w:val="0"/>
          <w:marRight w:val="0"/>
          <w:marTop w:val="0"/>
          <w:marBottom w:val="0"/>
          <w:divBdr>
            <w:top w:val="none" w:sz="0" w:space="0" w:color="auto"/>
            <w:left w:val="none" w:sz="0" w:space="0" w:color="auto"/>
            <w:bottom w:val="none" w:sz="0" w:space="0" w:color="auto"/>
            <w:right w:val="none" w:sz="0" w:space="0" w:color="auto"/>
          </w:divBdr>
          <w:divsChild>
            <w:div w:id="1571623307">
              <w:marLeft w:val="0"/>
              <w:marRight w:val="0"/>
              <w:marTop w:val="0"/>
              <w:marBottom w:val="0"/>
              <w:divBdr>
                <w:top w:val="none" w:sz="0" w:space="0" w:color="auto"/>
                <w:left w:val="none" w:sz="0" w:space="0" w:color="auto"/>
                <w:bottom w:val="none" w:sz="0" w:space="0" w:color="auto"/>
                <w:right w:val="none" w:sz="0" w:space="0" w:color="auto"/>
              </w:divBdr>
              <w:divsChild>
                <w:div w:id="5093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6571">
          <w:marLeft w:val="0"/>
          <w:marRight w:val="0"/>
          <w:marTop w:val="0"/>
          <w:marBottom w:val="0"/>
          <w:divBdr>
            <w:top w:val="none" w:sz="0" w:space="0" w:color="auto"/>
            <w:left w:val="none" w:sz="0" w:space="0" w:color="auto"/>
            <w:bottom w:val="none" w:sz="0" w:space="0" w:color="auto"/>
            <w:right w:val="none" w:sz="0" w:space="0" w:color="auto"/>
          </w:divBdr>
          <w:divsChild>
            <w:div w:id="1503202568">
              <w:marLeft w:val="0"/>
              <w:marRight w:val="0"/>
              <w:marTop w:val="0"/>
              <w:marBottom w:val="0"/>
              <w:divBdr>
                <w:top w:val="none" w:sz="0" w:space="0" w:color="auto"/>
                <w:left w:val="none" w:sz="0" w:space="0" w:color="auto"/>
                <w:bottom w:val="none" w:sz="0" w:space="0" w:color="auto"/>
                <w:right w:val="none" w:sz="0" w:space="0" w:color="auto"/>
              </w:divBdr>
            </w:div>
            <w:div w:id="1224677304">
              <w:marLeft w:val="0"/>
              <w:marRight w:val="0"/>
              <w:marTop w:val="0"/>
              <w:marBottom w:val="0"/>
              <w:divBdr>
                <w:top w:val="none" w:sz="0" w:space="0" w:color="auto"/>
                <w:left w:val="none" w:sz="0" w:space="0" w:color="auto"/>
                <w:bottom w:val="none" w:sz="0" w:space="0" w:color="auto"/>
                <w:right w:val="none" w:sz="0" w:space="0" w:color="auto"/>
              </w:divBdr>
              <w:divsChild>
                <w:div w:id="415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817">
          <w:marLeft w:val="0"/>
          <w:marRight w:val="0"/>
          <w:marTop w:val="0"/>
          <w:marBottom w:val="0"/>
          <w:divBdr>
            <w:top w:val="none" w:sz="0" w:space="0" w:color="auto"/>
            <w:left w:val="none" w:sz="0" w:space="0" w:color="auto"/>
            <w:bottom w:val="none" w:sz="0" w:space="0" w:color="auto"/>
            <w:right w:val="none" w:sz="0" w:space="0" w:color="auto"/>
          </w:divBdr>
          <w:divsChild>
            <w:div w:id="1205408734">
              <w:marLeft w:val="0"/>
              <w:marRight w:val="0"/>
              <w:marTop w:val="0"/>
              <w:marBottom w:val="0"/>
              <w:divBdr>
                <w:top w:val="none" w:sz="0" w:space="0" w:color="auto"/>
                <w:left w:val="none" w:sz="0" w:space="0" w:color="auto"/>
                <w:bottom w:val="none" w:sz="0" w:space="0" w:color="auto"/>
                <w:right w:val="none" w:sz="0" w:space="0" w:color="auto"/>
              </w:divBdr>
              <w:divsChild>
                <w:div w:id="1095780689">
                  <w:marLeft w:val="0"/>
                  <w:marRight w:val="0"/>
                  <w:marTop w:val="0"/>
                  <w:marBottom w:val="0"/>
                  <w:divBdr>
                    <w:top w:val="none" w:sz="0" w:space="0" w:color="auto"/>
                    <w:left w:val="none" w:sz="0" w:space="0" w:color="auto"/>
                    <w:bottom w:val="none" w:sz="0" w:space="0" w:color="auto"/>
                    <w:right w:val="none" w:sz="0" w:space="0" w:color="auto"/>
                  </w:divBdr>
                  <w:divsChild>
                    <w:div w:id="586773197">
                      <w:marLeft w:val="0"/>
                      <w:marRight w:val="0"/>
                      <w:marTop w:val="0"/>
                      <w:marBottom w:val="0"/>
                      <w:divBdr>
                        <w:top w:val="none" w:sz="0" w:space="0" w:color="auto"/>
                        <w:left w:val="none" w:sz="0" w:space="0" w:color="auto"/>
                        <w:bottom w:val="none" w:sz="0" w:space="0" w:color="auto"/>
                        <w:right w:val="none" w:sz="0" w:space="0" w:color="auto"/>
                      </w:divBdr>
                      <w:divsChild>
                        <w:div w:id="1745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economie.gouv.fr/" TargetMode="External"/><Relationship Id="rId18" Type="http://schemas.openxmlformats.org/officeDocument/2006/relationships/hyperlink" Target="https://www.memepascap.fr/reconversion-professionnelle/changer-de-metier/aide-soignant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ncp.cncp.gouv.f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xcellencevae.fr"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excellencevae.fr/vae-aide-soignant" TargetMode="External"/><Relationship Id="rId20" Type="http://schemas.openxmlformats.org/officeDocument/2006/relationships/hyperlink" Target="https://travail-emploi.gouv.fr/formation-professionnelle/formation-en-alternance-10751/contrat-de-professionnal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place.fr"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francecompetences.fr"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travail-emploi.gouv.fr/formation-professionnelle/formation-en-alternance-10751/apprentissage/contrat-apprentissage" TargetMode="External"/><Relationship Id="rId4" Type="http://schemas.openxmlformats.org/officeDocument/2006/relationships/settings" Target="settings.xml"/><Relationship Id="rId9" Type="http://schemas.openxmlformats.org/officeDocument/2006/relationships/hyperlink" Target="http://www.education.gouv.fr" TargetMode="External"/><Relationship Id="rId14" Type="http://schemas.openxmlformats.org/officeDocument/2006/relationships/image" Target="media/image4.png"/><Relationship Id="rId22" Type="http://schemas.openxmlformats.org/officeDocument/2006/relationships/hyperlink" Target="http://www.rncp.cncp.gouv.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B153-AF3D-425C-9BA2-744116A2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2367</Words>
  <Characters>13022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15</cp:revision>
  <dcterms:created xsi:type="dcterms:W3CDTF">2023-01-16T05:39:00Z</dcterms:created>
  <dcterms:modified xsi:type="dcterms:W3CDTF">2023-01-18T05:01:00Z</dcterms:modified>
</cp:coreProperties>
</file>