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209" w:type="dxa"/>
        <w:jc w:val="center"/>
        <w:tblLook w:val="04A0" w:firstRow="1" w:lastRow="0" w:firstColumn="1" w:lastColumn="0" w:noHBand="0" w:noVBand="1"/>
      </w:tblPr>
      <w:tblGrid>
        <w:gridCol w:w="4531"/>
        <w:gridCol w:w="4678"/>
      </w:tblGrid>
      <w:tr w:rsidR="00877DAC" w:rsidRPr="00877DAC" w14:paraId="2D12A9EA" w14:textId="77777777" w:rsidTr="00877DAC">
        <w:trPr>
          <w:jc w:val="center"/>
        </w:trPr>
        <w:tc>
          <w:tcPr>
            <w:tcW w:w="4531" w:type="dxa"/>
            <w:shd w:val="clear" w:color="auto" w:fill="D9D9D9" w:themeFill="background1" w:themeFillShade="D9"/>
            <w:vAlign w:val="center"/>
          </w:tcPr>
          <w:p w14:paraId="54D7D888" w14:textId="77777777" w:rsidR="00877DAC" w:rsidRPr="00877DAC" w:rsidRDefault="00877DAC" w:rsidP="005807AC">
            <w:pPr>
              <w:tabs>
                <w:tab w:val="left" w:pos="1665"/>
                <w:tab w:val="left" w:pos="1830"/>
              </w:tabs>
              <w:jc w:val="center"/>
              <w:rPr>
                <w:rFonts w:ascii="Arial" w:hAnsi="Arial" w:cs="Arial"/>
                <w:b/>
                <w:color w:val="006666"/>
              </w:rPr>
            </w:pPr>
            <w:r w:rsidRPr="00877DAC">
              <w:rPr>
                <w:rFonts w:ascii="Arial" w:hAnsi="Arial" w:cs="Arial"/>
                <w:b/>
                <w:color w:val="006666"/>
              </w:rPr>
              <w:t xml:space="preserve">Terminale baccalauréat professionnel </w:t>
            </w:r>
          </w:p>
          <w:p w14:paraId="779AC753" w14:textId="77777777" w:rsidR="00877DAC" w:rsidRPr="00877DAC" w:rsidRDefault="00877DAC" w:rsidP="005807AC">
            <w:pPr>
              <w:jc w:val="center"/>
              <w:rPr>
                <w:rFonts w:ascii="Arial" w:hAnsi="Arial" w:cs="Arial"/>
                <w:b/>
                <w:color w:val="006666"/>
              </w:rPr>
            </w:pPr>
            <w:r w:rsidRPr="00877DAC">
              <w:rPr>
                <w:rFonts w:ascii="Arial" w:hAnsi="Arial" w:cs="Arial"/>
                <w:b/>
                <w:color w:val="006666"/>
              </w:rPr>
              <w:t>MMV</w:t>
            </w:r>
          </w:p>
        </w:tc>
        <w:tc>
          <w:tcPr>
            <w:tcW w:w="4678" w:type="dxa"/>
            <w:shd w:val="clear" w:color="auto" w:fill="D9D9D9" w:themeFill="background1" w:themeFillShade="D9"/>
            <w:vAlign w:val="center"/>
          </w:tcPr>
          <w:p w14:paraId="07DDA6E7" w14:textId="77777777" w:rsidR="00877DAC" w:rsidRPr="00877DAC" w:rsidRDefault="00877DAC" w:rsidP="005807AC">
            <w:pPr>
              <w:jc w:val="center"/>
              <w:rPr>
                <w:rFonts w:ascii="Arial" w:hAnsi="Arial" w:cs="Arial"/>
                <w:b/>
                <w:color w:val="006666"/>
              </w:rPr>
            </w:pPr>
            <w:r w:rsidRPr="00877DAC">
              <w:rPr>
                <w:rFonts w:ascii="Arial" w:hAnsi="Arial" w:cs="Arial"/>
                <w:b/>
                <w:color w:val="006666"/>
              </w:rPr>
              <w:t xml:space="preserve">Économie – Gestion </w:t>
            </w:r>
          </w:p>
          <w:p w14:paraId="5D58A72F" w14:textId="316B640D" w:rsidR="00877DAC" w:rsidRPr="00877DAC" w:rsidRDefault="00877DAC" w:rsidP="005807AC">
            <w:pPr>
              <w:jc w:val="center"/>
              <w:rPr>
                <w:rFonts w:ascii="Arial" w:hAnsi="Arial" w:cs="Arial"/>
                <w:b/>
                <w:color w:val="006666"/>
              </w:rPr>
            </w:pPr>
            <w:r w:rsidRPr="00877DAC">
              <w:rPr>
                <w:rFonts w:ascii="Arial" w:hAnsi="Arial" w:cs="Arial"/>
                <w:b/>
                <w:color w:val="006666"/>
              </w:rPr>
              <w:t>DOSSIER 1 - ÉVALUATION</w:t>
            </w:r>
          </w:p>
        </w:tc>
      </w:tr>
      <w:tr w:rsidR="00877DAC" w:rsidRPr="00877DAC" w14:paraId="16E3B92D" w14:textId="77777777" w:rsidTr="005807AC">
        <w:trPr>
          <w:jc w:val="center"/>
        </w:trPr>
        <w:tc>
          <w:tcPr>
            <w:tcW w:w="9209" w:type="dxa"/>
            <w:gridSpan w:val="2"/>
          </w:tcPr>
          <w:p w14:paraId="400D48CE" w14:textId="77777777" w:rsidR="00877DAC" w:rsidRPr="00877DAC" w:rsidRDefault="00877DAC" w:rsidP="005807AC">
            <w:pPr>
              <w:jc w:val="both"/>
              <w:rPr>
                <w:rFonts w:ascii="Arial" w:hAnsi="Arial" w:cs="Arial"/>
                <w:b/>
              </w:rPr>
            </w:pPr>
            <w:r w:rsidRPr="00877DAC">
              <w:rPr>
                <w:rFonts w:ascii="Arial" w:hAnsi="Arial" w:cs="Arial"/>
                <w:b/>
              </w:rPr>
              <w:t>Question : En quoi la relation de travail est-elle modifiée par le développement du numérique ?</w:t>
            </w:r>
          </w:p>
          <w:p w14:paraId="42A6DFC7" w14:textId="409D21F8" w:rsidR="00877DAC" w:rsidRPr="00877DAC" w:rsidRDefault="00877DAC" w:rsidP="00877DAC">
            <w:pPr>
              <w:pStyle w:val="Paragraphedeliste"/>
              <w:numPr>
                <w:ilvl w:val="0"/>
                <w:numId w:val="14"/>
              </w:numPr>
              <w:jc w:val="both"/>
              <w:rPr>
                <w:rFonts w:ascii="Arial" w:hAnsi="Arial" w:cs="Arial"/>
                <w:bCs/>
              </w:rPr>
            </w:pPr>
            <w:r w:rsidRPr="00877DAC">
              <w:rPr>
                <w:rFonts w:ascii="Arial" w:hAnsi="Arial" w:cs="Arial"/>
              </w:rPr>
              <w:t xml:space="preserve">Analyser les évolutions récentes du salariat et des indépendants. </w:t>
            </w:r>
          </w:p>
        </w:tc>
      </w:tr>
      <w:tr w:rsidR="00877DAC" w:rsidRPr="00877DAC" w14:paraId="7D55C3B8" w14:textId="77777777" w:rsidTr="00877DAC">
        <w:trPr>
          <w:jc w:val="center"/>
        </w:trPr>
        <w:tc>
          <w:tcPr>
            <w:tcW w:w="4531" w:type="dxa"/>
          </w:tcPr>
          <w:p w14:paraId="1545CFDA" w14:textId="3FAE0171" w:rsidR="00877DAC" w:rsidRPr="00877DAC" w:rsidRDefault="00877DAC" w:rsidP="005807AC">
            <w:pPr>
              <w:jc w:val="both"/>
              <w:rPr>
                <w:rFonts w:ascii="Arial" w:hAnsi="Arial" w:cs="Arial"/>
                <w:b/>
              </w:rPr>
            </w:pPr>
            <w:r w:rsidRPr="00877DAC">
              <w:rPr>
                <w:rFonts w:ascii="Arial" w:hAnsi="Arial" w:cs="Arial"/>
                <w:b/>
              </w:rPr>
              <w:t>NOM :</w:t>
            </w:r>
          </w:p>
        </w:tc>
        <w:tc>
          <w:tcPr>
            <w:tcW w:w="4678" w:type="dxa"/>
          </w:tcPr>
          <w:p w14:paraId="42421CC0" w14:textId="4127E516" w:rsidR="00877DAC" w:rsidRPr="00877DAC" w:rsidRDefault="00877DAC" w:rsidP="005807AC">
            <w:pPr>
              <w:jc w:val="both"/>
              <w:rPr>
                <w:rFonts w:ascii="Arial" w:hAnsi="Arial" w:cs="Arial"/>
                <w:b/>
              </w:rPr>
            </w:pPr>
            <w:r w:rsidRPr="00877DAC">
              <w:rPr>
                <w:rFonts w:ascii="Arial" w:hAnsi="Arial" w:cs="Arial"/>
                <w:b/>
              </w:rPr>
              <w:t>Prénom :</w:t>
            </w:r>
          </w:p>
        </w:tc>
      </w:tr>
      <w:tr w:rsidR="00877DAC" w:rsidRPr="00877DAC" w14:paraId="7341DD5D" w14:textId="77777777" w:rsidTr="00D17AEE">
        <w:trPr>
          <w:jc w:val="center"/>
        </w:trPr>
        <w:tc>
          <w:tcPr>
            <w:tcW w:w="9209" w:type="dxa"/>
            <w:gridSpan w:val="2"/>
          </w:tcPr>
          <w:p w14:paraId="20279B4B" w14:textId="77777777" w:rsidR="00877DAC" w:rsidRPr="00877DAC" w:rsidRDefault="00877DAC" w:rsidP="005807AC">
            <w:pPr>
              <w:jc w:val="both"/>
              <w:rPr>
                <w:rFonts w:ascii="Arial" w:hAnsi="Arial" w:cs="Arial"/>
                <w:b/>
              </w:rPr>
            </w:pPr>
            <w:r w:rsidRPr="00877DAC">
              <w:rPr>
                <w:rFonts w:ascii="Arial" w:hAnsi="Arial" w:cs="Arial"/>
                <w:b/>
              </w:rPr>
              <w:t>NOTE SUR 20 ET OBSERVATIONS ENVENTUELLES</w:t>
            </w:r>
          </w:p>
          <w:p w14:paraId="2615DEEF" w14:textId="77777777" w:rsidR="00877DAC" w:rsidRPr="00877DAC" w:rsidRDefault="00877DAC" w:rsidP="005807AC">
            <w:pPr>
              <w:jc w:val="both"/>
              <w:rPr>
                <w:rFonts w:ascii="Arial" w:hAnsi="Arial" w:cs="Arial"/>
                <w:b/>
              </w:rPr>
            </w:pPr>
          </w:p>
          <w:p w14:paraId="6318BBD1" w14:textId="77777777" w:rsidR="00877DAC" w:rsidRPr="00877DAC" w:rsidRDefault="00877DAC" w:rsidP="005807AC">
            <w:pPr>
              <w:jc w:val="both"/>
              <w:rPr>
                <w:rFonts w:ascii="Arial" w:hAnsi="Arial" w:cs="Arial"/>
                <w:b/>
              </w:rPr>
            </w:pPr>
          </w:p>
          <w:p w14:paraId="1FDAAE50" w14:textId="77777777" w:rsidR="00877DAC" w:rsidRPr="00877DAC" w:rsidRDefault="00877DAC" w:rsidP="005807AC">
            <w:pPr>
              <w:jc w:val="both"/>
              <w:rPr>
                <w:rFonts w:ascii="Arial" w:hAnsi="Arial" w:cs="Arial"/>
                <w:b/>
              </w:rPr>
            </w:pPr>
          </w:p>
          <w:p w14:paraId="699AB1AA" w14:textId="77777777" w:rsidR="00877DAC" w:rsidRPr="00877DAC" w:rsidRDefault="00877DAC" w:rsidP="005807AC">
            <w:pPr>
              <w:jc w:val="both"/>
              <w:rPr>
                <w:rFonts w:ascii="Arial" w:hAnsi="Arial" w:cs="Arial"/>
                <w:b/>
              </w:rPr>
            </w:pPr>
          </w:p>
          <w:p w14:paraId="5C7A3A95" w14:textId="77777777" w:rsidR="00877DAC" w:rsidRPr="00877DAC" w:rsidRDefault="00877DAC" w:rsidP="005807AC">
            <w:pPr>
              <w:jc w:val="both"/>
              <w:rPr>
                <w:rFonts w:ascii="Arial" w:hAnsi="Arial" w:cs="Arial"/>
                <w:b/>
              </w:rPr>
            </w:pPr>
          </w:p>
          <w:p w14:paraId="31DC80B1" w14:textId="68BFC558" w:rsidR="00877DAC" w:rsidRPr="00877DAC" w:rsidRDefault="00877DAC" w:rsidP="005807AC">
            <w:pPr>
              <w:jc w:val="both"/>
              <w:rPr>
                <w:rFonts w:ascii="Arial" w:hAnsi="Arial" w:cs="Arial"/>
                <w:b/>
              </w:rPr>
            </w:pPr>
          </w:p>
        </w:tc>
      </w:tr>
    </w:tbl>
    <w:p w14:paraId="4B723584" w14:textId="77777777" w:rsidR="00434095" w:rsidRDefault="00434095" w:rsidP="002132E0">
      <w:pPr>
        <w:spacing w:after="0"/>
        <w:jc w:val="center"/>
        <w:rPr>
          <w:b/>
          <w:bCs/>
          <w:color w:val="006666"/>
          <w:sz w:val="24"/>
          <w:szCs w:val="24"/>
        </w:rPr>
      </w:pPr>
    </w:p>
    <w:p w14:paraId="203CCCA1" w14:textId="00E42529" w:rsidR="002132E0" w:rsidRPr="002132E0" w:rsidRDefault="002132E0" w:rsidP="002132E0">
      <w:pPr>
        <w:spacing w:after="0"/>
        <w:jc w:val="center"/>
        <w:rPr>
          <w:b/>
          <w:bCs/>
          <w:color w:val="006666"/>
          <w:sz w:val="24"/>
          <w:szCs w:val="24"/>
        </w:rPr>
      </w:pPr>
      <w:r w:rsidRPr="002132E0">
        <w:rPr>
          <w:b/>
          <w:bCs/>
          <w:color w:val="006666"/>
          <w:sz w:val="24"/>
          <w:szCs w:val="24"/>
        </w:rPr>
        <w:t>Situation contextualisée</w:t>
      </w:r>
    </w:p>
    <w:p w14:paraId="6BD21BB2" w14:textId="77777777" w:rsidR="002132E0" w:rsidRDefault="002132E0" w:rsidP="002132E0">
      <w:pPr>
        <w:spacing w:after="0"/>
        <w:jc w:val="center"/>
      </w:pPr>
    </w:p>
    <w:p w14:paraId="41D4EBD0" w14:textId="1554ADD6" w:rsidR="00C64AC5" w:rsidRPr="00C64AC5" w:rsidRDefault="00C64AC5" w:rsidP="00C64AC5">
      <w:pPr>
        <w:spacing w:after="0"/>
        <w:jc w:val="both"/>
      </w:pPr>
      <w:r w:rsidRPr="00877DAC">
        <w:rPr>
          <w:b/>
          <w:bCs/>
          <w:noProof/>
        </w:rPr>
        <w:drawing>
          <wp:anchor distT="0" distB="0" distL="114300" distR="114300" simplePos="0" relativeHeight="251659264" behindDoc="0" locked="0" layoutInCell="1" allowOverlap="1" wp14:anchorId="36B63128" wp14:editId="29835F3F">
            <wp:simplePos x="0" y="0"/>
            <wp:positionH relativeFrom="column">
              <wp:posOffset>3521075</wp:posOffset>
            </wp:positionH>
            <wp:positionV relativeFrom="paragraph">
              <wp:posOffset>90529</wp:posOffset>
            </wp:positionV>
            <wp:extent cx="2528515" cy="1024797"/>
            <wp:effectExtent l="0" t="0" r="5715" b="4445"/>
            <wp:wrapSquare wrapText="bothSides"/>
            <wp:docPr id="1" name="Image 2" descr="Groupement d'employeurs Tris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ement d'employeurs Triske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8515" cy="10247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DAC">
        <w:rPr>
          <w:b/>
          <w:bCs/>
        </w:rPr>
        <w:t>Triskell</w:t>
      </w:r>
      <w:r w:rsidRPr="00C64AC5">
        <w:t xml:space="preserve"> est un groupement d’employeurs engagé qui agit pour l’emploi au cœur du Centre Ouest Bretagne. </w:t>
      </w:r>
      <w:r w:rsidR="00877DAC">
        <w:t xml:space="preserve"> Il </w:t>
      </w:r>
      <w:r w:rsidRPr="00C64AC5">
        <w:t>offre aux entreprises du territoire des solutions ressources humaines sur-mesure.</w:t>
      </w:r>
      <w:r>
        <w:t xml:space="preserve"> Triskell est une </w:t>
      </w:r>
      <w:r w:rsidRPr="00877DAC">
        <w:rPr>
          <w:b/>
          <w:bCs/>
        </w:rPr>
        <w:t>ETTP</w:t>
      </w:r>
      <w:r>
        <w:t xml:space="preserve"> (Entreprise de Travail en Temps Partagé).</w:t>
      </w:r>
    </w:p>
    <w:p w14:paraId="3D47C71F" w14:textId="77777777" w:rsidR="00C64AC5" w:rsidRPr="00C64AC5" w:rsidRDefault="00C64AC5" w:rsidP="00C64AC5">
      <w:pPr>
        <w:spacing w:after="0"/>
        <w:jc w:val="both"/>
      </w:pPr>
    </w:p>
    <w:p w14:paraId="2E430DF6" w14:textId="44C7FB1F" w:rsidR="002132E0" w:rsidRDefault="00877DAC" w:rsidP="00C469AF">
      <w:pPr>
        <w:spacing w:after="0"/>
        <w:jc w:val="both"/>
      </w:pPr>
      <w:r>
        <w:t>L’ETTP</w:t>
      </w:r>
      <w:r w:rsidR="00C64AC5">
        <w:t xml:space="preserve"> met en relation des entreprises en recherche de main d’œuvre et des salariés en recherche d’emplois flexibles dans un objectif de soutien à l’emploi et à l’économie locale</w:t>
      </w:r>
      <w:r w:rsidR="00434095">
        <w:t>.</w:t>
      </w:r>
      <w:r>
        <w:t xml:space="preserve"> Ce groupement </w:t>
      </w:r>
      <w:r w:rsidR="002132E0">
        <w:t>intervient dans de multiples secteurs d’activité : agroalimentaire, industrie, horticulture, bâtiment et travaux public, hôtellerie-restauration…</w:t>
      </w:r>
    </w:p>
    <w:p w14:paraId="340D3381" w14:textId="77777777" w:rsidR="00C64AC5" w:rsidRDefault="00C64AC5" w:rsidP="00C469AF">
      <w:pPr>
        <w:spacing w:after="0"/>
        <w:jc w:val="both"/>
      </w:pPr>
    </w:p>
    <w:p w14:paraId="56F0713A" w14:textId="4B678D09" w:rsidR="002132E0" w:rsidRPr="00C64AC5" w:rsidRDefault="00C64AC5" w:rsidP="00C469AF">
      <w:pPr>
        <w:spacing w:after="0"/>
        <w:jc w:val="both"/>
      </w:pPr>
      <w:r>
        <w:t>Après l’obtention de votre diplôme, vous souhaitez intégrer la vie active</w:t>
      </w:r>
      <w:r w:rsidR="002132E0">
        <w:t>. Vous envisagez de proposer votre candidature à ce groupement d’employeurs</w:t>
      </w:r>
      <w:r w:rsidR="00537BD2">
        <w:t xml:space="preserve"> afin de travailler en temps partagé</w:t>
      </w:r>
      <w:r w:rsidR="002132E0">
        <w:t xml:space="preserve">. </w:t>
      </w:r>
    </w:p>
    <w:p w14:paraId="680478C2" w14:textId="77777777" w:rsidR="00434095" w:rsidRDefault="00434095" w:rsidP="00C469AF">
      <w:pPr>
        <w:spacing w:after="0"/>
        <w:jc w:val="both"/>
        <w:rPr>
          <w:b/>
          <w:bCs/>
        </w:rPr>
      </w:pPr>
    </w:p>
    <w:p w14:paraId="384DA67C" w14:textId="3968AC46" w:rsidR="00434095" w:rsidRDefault="00434095" w:rsidP="00434095">
      <w:pPr>
        <w:pStyle w:val="Paragraphedeliste"/>
        <w:numPr>
          <w:ilvl w:val="1"/>
          <w:numId w:val="11"/>
        </w:numPr>
        <w:spacing w:after="0"/>
        <w:ind w:left="360"/>
        <w:jc w:val="both"/>
        <w:rPr>
          <w:b/>
          <w:bCs/>
        </w:rPr>
      </w:pPr>
      <w:r w:rsidRPr="00434095">
        <w:rPr>
          <w:b/>
          <w:bCs/>
        </w:rPr>
        <w:t xml:space="preserve">Complétez </w:t>
      </w:r>
      <w:r w:rsidR="00350356">
        <w:rPr>
          <w:b/>
          <w:bCs/>
        </w:rPr>
        <w:t>le document de synthèse</w:t>
      </w:r>
      <w:r w:rsidRPr="00434095">
        <w:rPr>
          <w:b/>
          <w:bCs/>
        </w:rPr>
        <w:t xml:space="preserve"> vous permettant de dégager </w:t>
      </w:r>
      <w:r>
        <w:rPr>
          <w:b/>
          <w:bCs/>
        </w:rPr>
        <w:t>l</w:t>
      </w:r>
      <w:r w:rsidR="002132E0" w:rsidRPr="00434095">
        <w:rPr>
          <w:b/>
          <w:bCs/>
        </w:rPr>
        <w:t xml:space="preserve">es </w:t>
      </w:r>
      <w:r w:rsidR="00537BD2">
        <w:rPr>
          <w:b/>
          <w:bCs/>
        </w:rPr>
        <w:t>principales caractéristiques</w:t>
      </w:r>
      <w:r w:rsidR="002132E0" w:rsidRPr="00434095">
        <w:rPr>
          <w:b/>
          <w:bCs/>
        </w:rPr>
        <w:t xml:space="preserve"> du temps</w:t>
      </w:r>
      <w:r w:rsidR="00537BD2">
        <w:rPr>
          <w:b/>
          <w:bCs/>
        </w:rPr>
        <w:t xml:space="preserve"> de travail</w:t>
      </w:r>
      <w:r w:rsidR="002132E0" w:rsidRPr="00434095">
        <w:rPr>
          <w:b/>
          <w:bCs/>
        </w:rPr>
        <w:t xml:space="preserve"> partagé</w:t>
      </w:r>
      <w:r>
        <w:rPr>
          <w:b/>
          <w:bCs/>
        </w:rPr>
        <w:t>, ses bénéfices et limites pour ses utilisateurs.</w:t>
      </w:r>
    </w:p>
    <w:p w14:paraId="03649747" w14:textId="77777777" w:rsidR="00434095" w:rsidRDefault="00434095" w:rsidP="00434095">
      <w:pPr>
        <w:pStyle w:val="Paragraphedeliste"/>
        <w:spacing w:after="0"/>
        <w:ind w:left="-360"/>
        <w:jc w:val="both"/>
        <w:rPr>
          <w:b/>
          <w:bCs/>
        </w:rPr>
      </w:pPr>
    </w:p>
    <w:p w14:paraId="0B9C530B" w14:textId="76077CBC" w:rsidR="00C64AC5" w:rsidRPr="00434095" w:rsidRDefault="001A496D" w:rsidP="00434095">
      <w:pPr>
        <w:pStyle w:val="Paragraphedeliste"/>
        <w:numPr>
          <w:ilvl w:val="1"/>
          <w:numId w:val="11"/>
        </w:numPr>
        <w:spacing w:after="0"/>
        <w:ind w:left="360"/>
        <w:jc w:val="both"/>
        <w:rPr>
          <w:b/>
          <w:bCs/>
        </w:rPr>
      </w:pPr>
      <w:r w:rsidRPr="00434095">
        <w:rPr>
          <w:b/>
          <w:bCs/>
        </w:rPr>
        <w:t xml:space="preserve">En vous appuyant sur vos différentes expériences professionnelles et les spécificités de votre formation, </w:t>
      </w:r>
      <w:r w:rsidR="00434095" w:rsidRPr="00434095">
        <w:rPr>
          <w:b/>
          <w:bCs/>
        </w:rPr>
        <w:t xml:space="preserve">exprimez votre point de vue sur cette modalité de travail. </w:t>
      </w:r>
      <w:r w:rsidRPr="00434095">
        <w:rPr>
          <w:b/>
          <w:bCs/>
        </w:rPr>
        <w:t xml:space="preserve"> </w:t>
      </w:r>
      <w:r w:rsidR="007909ED">
        <w:rPr>
          <w:b/>
          <w:bCs/>
        </w:rPr>
        <w:t>Travail sur votre copie.</w:t>
      </w:r>
    </w:p>
    <w:p w14:paraId="07B44F6C" w14:textId="77777777" w:rsidR="00C64AC5" w:rsidRDefault="00C64AC5" w:rsidP="00434095">
      <w:pPr>
        <w:spacing w:after="0"/>
        <w:jc w:val="both"/>
        <w:rPr>
          <w:b/>
          <w:bCs/>
        </w:rPr>
      </w:pPr>
    </w:p>
    <w:p w14:paraId="7124EED3" w14:textId="60AAC832" w:rsidR="00C64AC5" w:rsidRPr="00877DAC" w:rsidRDefault="00877DAC" w:rsidP="00C469AF">
      <w:pPr>
        <w:spacing w:after="0"/>
        <w:jc w:val="both"/>
        <w:rPr>
          <w:b/>
          <w:bCs/>
          <w:color w:val="FF0000"/>
        </w:rPr>
      </w:pPr>
      <w:r w:rsidRPr="00877DAC">
        <w:rPr>
          <w:b/>
          <w:bCs/>
          <w:color w:val="FF0000"/>
        </w:rPr>
        <w:t>DOCUMENT 1 - Illustration</w:t>
      </w:r>
    </w:p>
    <w:p w14:paraId="44BCF09E" w14:textId="4CA6D0FE" w:rsidR="00C64AC5" w:rsidRDefault="00877DAC" w:rsidP="00C469AF">
      <w:pPr>
        <w:spacing w:after="0"/>
        <w:jc w:val="both"/>
        <w:rPr>
          <w:b/>
          <w:bCs/>
        </w:rPr>
      </w:pPr>
      <w:r>
        <w:rPr>
          <w:noProof/>
        </w:rPr>
        <w:drawing>
          <wp:anchor distT="0" distB="0" distL="114300" distR="114300" simplePos="0" relativeHeight="251663360" behindDoc="0" locked="0" layoutInCell="1" allowOverlap="1" wp14:anchorId="55168D35" wp14:editId="47D6E823">
            <wp:simplePos x="0" y="0"/>
            <wp:positionH relativeFrom="column">
              <wp:posOffset>77332</wp:posOffset>
            </wp:positionH>
            <wp:positionV relativeFrom="paragraph">
              <wp:posOffset>108778</wp:posOffset>
            </wp:positionV>
            <wp:extent cx="5599872" cy="2262911"/>
            <wp:effectExtent l="133350" t="114300" r="153670" b="137795"/>
            <wp:wrapNone/>
            <wp:docPr id="645519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51981" name=""/>
                    <pic:cNvPicPr/>
                  </pic:nvPicPr>
                  <pic:blipFill>
                    <a:blip r:embed="rId8">
                      <a:extLst>
                        <a:ext uri="{28A0092B-C50C-407E-A947-70E740481C1C}">
                          <a14:useLocalDpi xmlns:a14="http://schemas.microsoft.com/office/drawing/2010/main" val="0"/>
                        </a:ext>
                      </a:extLst>
                    </a:blip>
                    <a:stretch>
                      <a:fillRect/>
                    </a:stretch>
                  </pic:blipFill>
                  <pic:spPr>
                    <a:xfrm>
                      <a:off x="0" y="0"/>
                      <a:ext cx="5599872" cy="22629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6860972B" w14:textId="7A7A9B5A" w:rsidR="00C64AC5" w:rsidRDefault="00C64AC5" w:rsidP="00C469AF">
      <w:pPr>
        <w:spacing w:after="0"/>
        <w:jc w:val="both"/>
        <w:rPr>
          <w:b/>
          <w:bCs/>
        </w:rPr>
      </w:pPr>
    </w:p>
    <w:p w14:paraId="3C071DDB" w14:textId="77777777" w:rsidR="00C64AC5" w:rsidRDefault="00C64AC5" w:rsidP="00C469AF">
      <w:pPr>
        <w:spacing w:after="0"/>
        <w:jc w:val="both"/>
        <w:rPr>
          <w:b/>
          <w:bCs/>
        </w:rPr>
      </w:pPr>
    </w:p>
    <w:p w14:paraId="47D49610" w14:textId="77777777" w:rsidR="00C64AC5" w:rsidRDefault="00C64AC5" w:rsidP="00C469AF">
      <w:pPr>
        <w:spacing w:after="0"/>
        <w:jc w:val="both"/>
        <w:rPr>
          <w:b/>
          <w:bCs/>
        </w:rPr>
      </w:pPr>
    </w:p>
    <w:p w14:paraId="7480CF0C" w14:textId="77777777" w:rsidR="00C64AC5" w:rsidRDefault="00C64AC5" w:rsidP="00C469AF">
      <w:pPr>
        <w:spacing w:after="0"/>
        <w:jc w:val="both"/>
        <w:rPr>
          <w:b/>
          <w:bCs/>
        </w:rPr>
      </w:pPr>
    </w:p>
    <w:p w14:paraId="21283272" w14:textId="77777777" w:rsidR="00C64AC5" w:rsidRDefault="00C64AC5" w:rsidP="00C469AF">
      <w:pPr>
        <w:spacing w:after="0"/>
        <w:jc w:val="both"/>
        <w:rPr>
          <w:b/>
          <w:bCs/>
        </w:rPr>
      </w:pPr>
    </w:p>
    <w:p w14:paraId="674BE26A" w14:textId="77777777" w:rsidR="00C64AC5" w:rsidRDefault="00C64AC5" w:rsidP="00C469AF">
      <w:pPr>
        <w:spacing w:after="0"/>
        <w:jc w:val="both"/>
        <w:rPr>
          <w:b/>
          <w:bCs/>
        </w:rPr>
      </w:pPr>
    </w:p>
    <w:p w14:paraId="7CBA829F" w14:textId="77777777" w:rsidR="00C64AC5" w:rsidRDefault="00C64AC5" w:rsidP="00C469AF">
      <w:pPr>
        <w:spacing w:after="0"/>
        <w:jc w:val="both"/>
        <w:rPr>
          <w:b/>
          <w:bCs/>
        </w:rPr>
      </w:pPr>
    </w:p>
    <w:p w14:paraId="0D6E2D22" w14:textId="77777777" w:rsidR="00C64AC5" w:rsidRDefault="00C64AC5" w:rsidP="00C469AF">
      <w:pPr>
        <w:spacing w:after="0"/>
        <w:jc w:val="both"/>
        <w:rPr>
          <w:b/>
          <w:bCs/>
        </w:rPr>
      </w:pPr>
    </w:p>
    <w:p w14:paraId="0B79BF71" w14:textId="77777777" w:rsidR="00C64AC5" w:rsidRDefault="00C64AC5" w:rsidP="00C469AF">
      <w:pPr>
        <w:spacing w:after="0"/>
        <w:jc w:val="both"/>
        <w:rPr>
          <w:b/>
          <w:bCs/>
        </w:rPr>
      </w:pPr>
    </w:p>
    <w:p w14:paraId="3E7CD562" w14:textId="77777777" w:rsidR="00C64AC5" w:rsidRDefault="00C64AC5" w:rsidP="00C469AF">
      <w:pPr>
        <w:spacing w:after="0"/>
        <w:jc w:val="both"/>
        <w:rPr>
          <w:b/>
          <w:bCs/>
        </w:rPr>
      </w:pPr>
    </w:p>
    <w:p w14:paraId="2CB07A22" w14:textId="12A472E6" w:rsidR="00C64AC5" w:rsidRDefault="00877DAC" w:rsidP="00C469AF">
      <w:pPr>
        <w:spacing w:after="0"/>
        <w:jc w:val="both"/>
        <w:rPr>
          <w:b/>
          <w:bCs/>
        </w:rPr>
      </w:pPr>
      <w:r>
        <w:rPr>
          <w:b/>
          <w:bCs/>
          <w:noProof/>
        </w:rPr>
        <mc:AlternateContent>
          <mc:Choice Requires="wps">
            <w:drawing>
              <wp:anchor distT="0" distB="0" distL="114300" distR="114300" simplePos="0" relativeHeight="251664384" behindDoc="0" locked="0" layoutInCell="1" allowOverlap="1" wp14:anchorId="49D89EC5" wp14:editId="28A7AF11">
                <wp:simplePos x="0" y="0"/>
                <wp:positionH relativeFrom="column">
                  <wp:posOffset>3520495</wp:posOffset>
                </wp:positionH>
                <wp:positionV relativeFrom="paragraph">
                  <wp:posOffset>107260</wp:posOffset>
                </wp:positionV>
                <wp:extent cx="1987826" cy="278295"/>
                <wp:effectExtent l="0" t="0" r="12700" b="26670"/>
                <wp:wrapNone/>
                <wp:docPr id="2117690846" name="Zone de texte 1"/>
                <wp:cNvGraphicFramePr/>
                <a:graphic xmlns:a="http://schemas.openxmlformats.org/drawingml/2006/main">
                  <a:graphicData uri="http://schemas.microsoft.com/office/word/2010/wordprocessingShape">
                    <wps:wsp>
                      <wps:cNvSpPr txBox="1"/>
                      <wps:spPr>
                        <a:xfrm>
                          <a:off x="0" y="0"/>
                          <a:ext cx="1987826" cy="278295"/>
                        </a:xfrm>
                        <a:prstGeom prst="rect">
                          <a:avLst/>
                        </a:prstGeom>
                        <a:solidFill>
                          <a:schemeClr val="lt1"/>
                        </a:solidFill>
                        <a:ln w="6350">
                          <a:solidFill>
                            <a:prstClr val="black"/>
                          </a:solidFill>
                        </a:ln>
                      </wps:spPr>
                      <wps:txbx>
                        <w:txbxContent>
                          <w:p w14:paraId="43F3F02C" w14:textId="77777777" w:rsidR="00877DAC" w:rsidRDefault="00877DAC" w:rsidP="00877DAC">
                            <w:pPr>
                              <w:spacing w:after="0"/>
                              <w:jc w:val="both"/>
                            </w:pPr>
                            <w:r>
                              <w:t xml:space="preserve">Source : </w:t>
                            </w:r>
                            <w:hyperlink r:id="rId9" w:history="1">
                              <w:r w:rsidRPr="007B68EC">
                                <w:rPr>
                                  <w:rStyle w:val="Lienhypertexte"/>
                                </w:rPr>
                                <w:t>https://ge-triskell.fr/</w:t>
                              </w:r>
                            </w:hyperlink>
                          </w:p>
                          <w:p w14:paraId="50C99033" w14:textId="77777777" w:rsidR="00877DAC" w:rsidRDefault="00877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D89EC5" id="_x0000_t202" coordsize="21600,21600" o:spt="202" path="m,l,21600r21600,l21600,xe">
                <v:stroke joinstyle="miter"/>
                <v:path gradientshapeok="t" o:connecttype="rect"/>
              </v:shapetype>
              <v:shape id="Zone de texte 1" o:spid="_x0000_s1026" type="#_x0000_t202" style="position:absolute;left:0;text-align:left;margin-left:277.2pt;margin-top:8.45pt;width:156.5pt;height:2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" fillcolor="white [3201]" strokeweight=".5pt">
                <v:textbox>
                  <w:txbxContent>
                    <w:p w14:paraId="43F3F02C" w14:textId="77777777" w:rsidR="00877DAC" w:rsidRDefault="00877DAC" w:rsidP="00877DAC">
                      <w:pPr>
                        <w:spacing w:after="0"/>
                        <w:jc w:val="both"/>
                      </w:pPr>
                      <w:r>
                        <w:t xml:space="preserve">Source : </w:t>
                      </w:r>
                      <w:hyperlink r:id="rId10" w:history="1">
                        <w:r w:rsidRPr="007B68EC">
                          <w:rPr>
                            <w:rStyle w:val="Lienhypertexte"/>
                          </w:rPr>
                          <w:t>https://ge-triskell.fr/</w:t>
                        </w:r>
                      </w:hyperlink>
                    </w:p>
                    <w:p w14:paraId="50C99033" w14:textId="77777777" w:rsidR="00877DAC" w:rsidRDefault="00877DAC"/>
                  </w:txbxContent>
                </v:textbox>
              </v:shape>
            </w:pict>
          </mc:Fallback>
        </mc:AlternateContent>
      </w:r>
    </w:p>
    <w:p w14:paraId="7DE2631A" w14:textId="77777777" w:rsidR="00C64AC5" w:rsidRDefault="00C64AC5" w:rsidP="00C469AF">
      <w:pPr>
        <w:spacing w:after="0"/>
        <w:jc w:val="both"/>
        <w:rPr>
          <w:b/>
          <w:bCs/>
        </w:rPr>
      </w:pPr>
    </w:p>
    <w:p w14:paraId="47700D79" w14:textId="77777777" w:rsidR="00C64AC5" w:rsidRDefault="00C64AC5" w:rsidP="00C469AF">
      <w:pPr>
        <w:spacing w:after="0"/>
        <w:jc w:val="both"/>
        <w:rPr>
          <w:b/>
          <w:bCs/>
        </w:rPr>
      </w:pPr>
    </w:p>
    <w:p w14:paraId="53269438" w14:textId="77777777" w:rsidR="00877DAC" w:rsidRDefault="00877DAC" w:rsidP="00C469AF">
      <w:pPr>
        <w:spacing w:after="0"/>
        <w:jc w:val="both"/>
        <w:rPr>
          <w:b/>
          <w:bCs/>
          <w:color w:val="FF0000"/>
        </w:rPr>
      </w:pPr>
    </w:p>
    <w:p w14:paraId="7D2DB16B" w14:textId="77777777" w:rsidR="00537BD2" w:rsidRDefault="00537BD2" w:rsidP="00C469AF">
      <w:pPr>
        <w:spacing w:after="0"/>
        <w:jc w:val="both"/>
        <w:rPr>
          <w:b/>
          <w:bCs/>
          <w:color w:val="FF0000"/>
        </w:rPr>
      </w:pPr>
    </w:p>
    <w:p w14:paraId="5D7F836B" w14:textId="4061A618" w:rsidR="00C469AF" w:rsidRPr="00C469AF" w:rsidRDefault="00C469AF" w:rsidP="00C469AF">
      <w:pPr>
        <w:spacing w:after="0"/>
        <w:jc w:val="both"/>
        <w:rPr>
          <w:b/>
          <w:bCs/>
          <w:color w:val="FF0000"/>
        </w:rPr>
      </w:pPr>
      <w:r w:rsidRPr="00C64AC5">
        <w:rPr>
          <w:b/>
          <w:bCs/>
          <w:color w:val="FF0000"/>
        </w:rPr>
        <w:lastRenderedPageBreak/>
        <w:t xml:space="preserve">DOCUMENT </w:t>
      </w:r>
      <w:r w:rsidR="00877DAC">
        <w:rPr>
          <w:b/>
          <w:bCs/>
          <w:color w:val="FF0000"/>
        </w:rPr>
        <w:t>2</w:t>
      </w:r>
      <w:r w:rsidRPr="00C64AC5">
        <w:rPr>
          <w:b/>
          <w:bCs/>
          <w:color w:val="FF0000"/>
        </w:rPr>
        <w:t xml:space="preserve"> - </w:t>
      </w:r>
      <w:r w:rsidRPr="00C469AF">
        <w:rPr>
          <w:b/>
          <w:bCs/>
          <w:color w:val="FF0000"/>
        </w:rPr>
        <w:t>Qu’</w:t>
      </w:r>
      <w:r w:rsidRPr="00C64AC5">
        <w:rPr>
          <w:b/>
          <w:bCs/>
          <w:color w:val="FF0000"/>
        </w:rPr>
        <w:t>est-ce</w:t>
      </w:r>
      <w:r w:rsidRPr="00C469AF">
        <w:rPr>
          <w:b/>
          <w:bCs/>
          <w:color w:val="FF0000"/>
        </w:rPr>
        <w:t xml:space="preserve"> que le travail à temps partagé ?</w:t>
      </w:r>
    </w:p>
    <w:p w14:paraId="471C8B74" w14:textId="77777777" w:rsidR="00C469AF" w:rsidRDefault="00C469AF" w:rsidP="00C469AF">
      <w:pPr>
        <w:spacing w:after="0"/>
        <w:jc w:val="both"/>
      </w:pPr>
    </w:p>
    <w:p w14:paraId="3E6C758D" w14:textId="15CF271F" w:rsidR="00C469AF" w:rsidRDefault="00C469AF" w:rsidP="00C469AF">
      <w:pPr>
        <w:spacing w:after="0"/>
        <w:jc w:val="both"/>
      </w:pPr>
      <w:r w:rsidRPr="00C469AF">
        <w:t>Lien tripartite entre une ETTP</w:t>
      </w:r>
      <w:r>
        <w:t xml:space="preserve"> (Entreprise de Travail en Temps Partagé)</w:t>
      </w:r>
      <w:r w:rsidRPr="00C469AF">
        <w:t>, un employeur et un salarié, le travail à temps partagé représente une solution efficace pour pallier aux besoins de mains-d’œuvre qualifiées chez certaines entreprises qui ne peuvent embaucher des candidats à plein temps en raison de leur taille ou par faute de moyen ou manque d’activité.</w:t>
      </w:r>
    </w:p>
    <w:p w14:paraId="5A3EB29F" w14:textId="77777777" w:rsidR="002132E0" w:rsidRDefault="002132E0" w:rsidP="00C469AF">
      <w:pPr>
        <w:spacing w:after="0"/>
        <w:jc w:val="both"/>
      </w:pPr>
    </w:p>
    <w:p w14:paraId="6848C66C" w14:textId="5ED93D4F" w:rsidR="00C469AF" w:rsidRDefault="002132E0" w:rsidP="00C469AF">
      <w:pPr>
        <w:spacing w:after="0"/>
        <w:jc w:val="both"/>
      </w:pPr>
      <w:r>
        <w:t>L</w:t>
      </w:r>
      <w:r w:rsidR="00C469AF" w:rsidRPr="00C469AF">
        <w:t>’ETTP ou Entreprise de Travail à Temps Partagé joue le rôle d’intermédiaire pour mettre en contact l’entreprise cliente avec un salarié dont le profil correspond à son activité ou à ses besoins de développement.</w:t>
      </w:r>
    </w:p>
    <w:p w14:paraId="76DAA770" w14:textId="77777777" w:rsidR="00C469AF" w:rsidRDefault="00C469AF" w:rsidP="00C469AF">
      <w:pPr>
        <w:spacing w:after="0"/>
        <w:jc w:val="both"/>
      </w:pPr>
    </w:p>
    <w:p w14:paraId="40593842" w14:textId="77777777" w:rsidR="00C469AF" w:rsidRDefault="00C469AF" w:rsidP="00C469AF">
      <w:pPr>
        <w:spacing w:after="0"/>
        <w:jc w:val="both"/>
      </w:pPr>
      <w:r w:rsidRPr="00C469AF">
        <w:t>Défini dans la loi nº 2005-882, article 22 publié au Journal Officiel le 03 août 2005, le travail à temps partagé est intégré dans le Code du Travail.</w:t>
      </w:r>
    </w:p>
    <w:p w14:paraId="37BFF984" w14:textId="77777777" w:rsidR="00C469AF" w:rsidRPr="00C469AF" w:rsidRDefault="00C469AF" w:rsidP="00C469AF">
      <w:pPr>
        <w:spacing w:after="0"/>
        <w:jc w:val="both"/>
      </w:pPr>
    </w:p>
    <w:p w14:paraId="60DF127C" w14:textId="08167E8C" w:rsidR="00C469AF" w:rsidRDefault="00C469AF" w:rsidP="00C469AF">
      <w:pPr>
        <w:spacing w:after="0"/>
        <w:jc w:val="both"/>
      </w:pPr>
      <w:r w:rsidRPr="00C469AF">
        <w:t>Ainsi, quand une entreprise ne peut pas recruter des salariés qualifiés à cause de sa taille ou de ses moyens financiers limités, elle peut solliciter les prestations d’une ETTP. Cette dernière a été créée exclusivement pour proposer des salariés à disposition des entreprises clientes.</w:t>
      </w:r>
      <w:r>
        <w:t xml:space="preserve"> </w:t>
      </w:r>
      <w:r w:rsidRPr="00C469AF">
        <w:t>Le salarié accomplit ainsi une mission à temps partiel ou à temps plein au sein de l’entreprise</w:t>
      </w:r>
      <w:r w:rsidR="00FB18FD">
        <w:t xml:space="preserve"> en CDI.</w:t>
      </w:r>
      <w:r w:rsidRPr="00C469AF">
        <w:t xml:space="preserve"> </w:t>
      </w:r>
    </w:p>
    <w:p w14:paraId="5050EC20" w14:textId="77777777" w:rsidR="00C469AF" w:rsidRDefault="00C469AF" w:rsidP="00C469AF">
      <w:pPr>
        <w:spacing w:after="0"/>
        <w:jc w:val="both"/>
      </w:pPr>
    </w:p>
    <w:p w14:paraId="7C5B01B1" w14:textId="68D50C97" w:rsidR="00C469AF" w:rsidRDefault="00C469AF" w:rsidP="00C469AF">
      <w:pPr>
        <w:spacing w:after="0"/>
        <w:jc w:val="both"/>
      </w:pPr>
      <w:r w:rsidRPr="00C469AF">
        <w:t>Avant le début de la mission, deux types de contrat doivent être signés :</w:t>
      </w:r>
    </w:p>
    <w:p w14:paraId="6F46D55C" w14:textId="77777777" w:rsidR="00C469AF" w:rsidRPr="00C469AF" w:rsidRDefault="00C469AF" w:rsidP="00C469AF">
      <w:pPr>
        <w:spacing w:after="0"/>
        <w:jc w:val="both"/>
      </w:pPr>
    </w:p>
    <w:p w14:paraId="4A5CE992" w14:textId="458F61C1" w:rsidR="00C469AF" w:rsidRPr="00C469AF" w:rsidRDefault="00C469AF" w:rsidP="00C469AF">
      <w:pPr>
        <w:numPr>
          <w:ilvl w:val="0"/>
          <w:numId w:val="1"/>
        </w:numPr>
        <w:spacing w:after="0"/>
        <w:jc w:val="both"/>
      </w:pPr>
      <w:r w:rsidRPr="00C469AF">
        <w:t xml:space="preserve">Un contrat </w:t>
      </w:r>
      <w:r w:rsidR="00FB18FD">
        <w:t xml:space="preserve">de mise à disposition </w:t>
      </w:r>
      <w:r w:rsidRPr="00C469AF">
        <w:t>entre l’ETTP et l’entreprise cliente</w:t>
      </w:r>
    </w:p>
    <w:p w14:paraId="6979730F" w14:textId="2F7AD0C0" w:rsidR="00C469AF" w:rsidRPr="00C469AF" w:rsidRDefault="00C469AF" w:rsidP="00C469AF">
      <w:pPr>
        <w:numPr>
          <w:ilvl w:val="0"/>
          <w:numId w:val="1"/>
        </w:numPr>
        <w:spacing w:after="0"/>
        <w:jc w:val="both"/>
      </w:pPr>
      <w:r w:rsidRPr="00C469AF">
        <w:t xml:space="preserve">Un contrat </w:t>
      </w:r>
      <w:r w:rsidR="00FB18FD">
        <w:t xml:space="preserve">de travail </w:t>
      </w:r>
      <w:r w:rsidRPr="00C469AF">
        <w:t>entre l’ETTP et le salarié</w:t>
      </w:r>
    </w:p>
    <w:p w14:paraId="3506B284" w14:textId="77777777" w:rsidR="00C469AF" w:rsidRDefault="00C469AF" w:rsidP="00C469AF">
      <w:pPr>
        <w:spacing w:after="0"/>
        <w:jc w:val="both"/>
      </w:pPr>
    </w:p>
    <w:p w14:paraId="4874ADFC" w14:textId="04A49D33" w:rsidR="00C469AF" w:rsidRDefault="00C469AF" w:rsidP="00C469AF">
      <w:pPr>
        <w:spacing w:after="0"/>
        <w:jc w:val="both"/>
      </w:pPr>
      <w:r>
        <w:t>Pour le salarié, le fait de partager son expérience et son savoir-être auprès de plusieurs entreprises lui permet de retrouver un emploi plus facilement, de capitaliser plus vite de l’expérience.</w:t>
      </w:r>
      <w:r w:rsidRPr="00C469AF">
        <w:rPr>
          <w:rFonts w:ascii="Times New Roman" w:eastAsia="Times New Roman" w:hAnsi="Times New Roman" w:cs="Times New Roman"/>
          <w:kern w:val="0"/>
          <w:sz w:val="24"/>
          <w:szCs w:val="24"/>
          <w:lang w:eastAsia="fr-FR"/>
          <w14:ligatures w14:val="none"/>
        </w:rPr>
        <w:t xml:space="preserve"> </w:t>
      </w:r>
      <w:r w:rsidRPr="00C469AF">
        <w:t>Il devient polyvalent et est capable de s’adapter</w:t>
      </w:r>
      <w:r>
        <w:t xml:space="preserve"> et </w:t>
      </w:r>
      <w:r w:rsidRPr="00C469AF">
        <w:t>anticipe les risques de perte d’emploi</w:t>
      </w:r>
      <w:r>
        <w:t>.</w:t>
      </w:r>
    </w:p>
    <w:p w14:paraId="13BE7323" w14:textId="77777777" w:rsidR="00C469AF" w:rsidRPr="00C469AF" w:rsidRDefault="00C469AF" w:rsidP="00C469AF">
      <w:pPr>
        <w:spacing w:after="0"/>
        <w:jc w:val="both"/>
      </w:pPr>
    </w:p>
    <w:p w14:paraId="5AFC8EC2" w14:textId="0CAFC465" w:rsidR="00C469AF" w:rsidRDefault="00C469AF" w:rsidP="00C469AF">
      <w:pPr>
        <w:spacing w:after="0"/>
        <w:jc w:val="both"/>
      </w:pPr>
      <w:r>
        <w:t>Le salarié est rémunéré par l’ETTP, et non par les entreprises utilisatrices auprès desquelles il intervient. Il bénéficie de l'égalité de traitement par rapport aux salariés des entreprises auprès desquelles il est mis à disposition, à la fois en matière de rémunération, d'intéressement, de participation et d'épargne salariale. Le salarié bénéficie des dispositions de la convention collective à laquelle le groupement d'employeurs est rattaché.</w:t>
      </w:r>
    </w:p>
    <w:p w14:paraId="0B278B1E" w14:textId="79FFE6BB" w:rsidR="00C469AF" w:rsidRDefault="00C469AF" w:rsidP="00C469AF">
      <w:pPr>
        <w:spacing w:after="0"/>
        <w:jc w:val="both"/>
      </w:pPr>
    </w:p>
    <w:p w14:paraId="1D262F7F" w14:textId="47CCC5DA" w:rsidR="00C469AF" w:rsidRPr="00C469AF" w:rsidRDefault="00C469AF" w:rsidP="00C469AF">
      <w:pPr>
        <w:spacing w:after="0"/>
        <w:jc w:val="both"/>
      </w:pPr>
      <w:r w:rsidRPr="00C469AF">
        <w:t>Ce type de contrat présente quelques contraintes pour le salarié</w:t>
      </w:r>
      <w:r>
        <w:t xml:space="preserve">. En effet, </w:t>
      </w:r>
      <w:r w:rsidRPr="00C469AF">
        <w:t>il ne bénéficie d’aucune allocation de chômage s’il perd l’un de ses emplois à temps partiel</w:t>
      </w:r>
      <w:r>
        <w:t>. E</w:t>
      </w:r>
      <w:r w:rsidRPr="00C469AF">
        <w:t>n cas d’accident de travail, les procédures de reconnaissance peuvent durer plus longtemps, surtout si l’accident a lieu dans les sites de travail</w:t>
      </w:r>
      <w:r>
        <w:t>.</w:t>
      </w:r>
    </w:p>
    <w:p w14:paraId="256BED51" w14:textId="77777777" w:rsidR="00C469AF" w:rsidRDefault="00C469AF" w:rsidP="00C469AF">
      <w:pPr>
        <w:spacing w:after="0"/>
        <w:jc w:val="both"/>
      </w:pPr>
    </w:p>
    <w:p w14:paraId="0363F630" w14:textId="0476C6E6" w:rsidR="00C469AF" w:rsidRDefault="00C469AF" w:rsidP="00C469AF">
      <w:pPr>
        <w:spacing w:after="0"/>
        <w:jc w:val="both"/>
      </w:pPr>
      <w:r>
        <w:t>L</w:t>
      </w:r>
      <w:r w:rsidRPr="00C469AF">
        <w:t>e salarié proposant ses services à une entreprise cliente doit bénéficier</w:t>
      </w:r>
      <w:r w:rsidR="00283832">
        <w:t> :</w:t>
      </w:r>
    </w:p>
    <w:p w14:paraId="753390A5" w14:textId="77777777" w:rsidR="00C469AF" w:rsidRPr="00C469AF" w:rsidRDefault="00C469AF" w:rsidP="00C469AF">
      <w:pPr>
        <w:spacing w:after="0"/>
        <w:jc w:val="both"/>
      </w:pPr>
    </w:p>
    <w:p w14:paraId="2CE83F2B" w14:textId="0333D83B" w:rsidR="00C469AF" w:rsidRDefault="00283832" w:rsidP="00C469AF">
      <w:pPr>
        <w:numPr>
          <w:ilvl w:val="0"/>
          <w:numId w:val="4"/>
        </w:numPr>
        <w:spacing w:after="0"/>
        <w:jc w:val="both"/>
      </w:pPr>
      <w:r>
        <w:t>D’</w:t>
      </w:r>
      <w:r w:rsidR="00C469AF" w:rsidRPr="00C469AF">
        <w:t>un salaire dont le montant est au moins égal au salaire d’un travailleur ayant le même niveau de qualification et occupant le même poste au sein de l’entreprise</w:t>
      </w:r>
      <w:r w:rsidR="002132E0">
        <w:t>.</w:t>
      </w:r>
    </w:p>
    <w:p w14:paraId="1B973729" w14:textId="77777777" w:rsidR="002132E0" w:rsidRPr="00C469AF" w:rsidRDefault="002132E0" w:rsidP="002132E0">
      <w:pPr>
        <w:spacing w:after="0"/>
        <w:ind w:left="720"/>
        <w:jc w:val="both"/>
      </w:pPr>
    </w:p>
    <w:p w14:paraId="64CC2325" w14:textId="436A7EAB" w:rsidR="00C469AF" w:rsidRPr="00C469AF" w:rsidRDefault="00283832" w:rsidP="00C469AF">
      <w:pPr>
        <w:numPr>
          <w:ilvl w:val="0"/>
          <w:numId w:val="4"/>
        </w:numPr>
        <w:spacing w:after="0"/>
        <w:jc w:val="both"/>
      </w:pPr>
      <w:r>
        <w:t>D</w:t>
      </w:r>
      <w:r w:rsidR="00C469AF" w:rsidRPr="00C469AF">
        <w:t>es mêmes conditions que les salariés de l’entreprise cliente. Cela englobe les avantages tels que le transport collectif ou la restauration.</w:t>
      </w:r>
    </w:p>
    <w:p w14:paraId="60738E01" w14:textId="27D3B3DB" w:rsidR="00C469AF" w:rsidRDefault="00C469AF" w:rsidP="00C469AF">
      <w:pPr>
        <w:spacing w:after="0"/>
        <w:jc w:val="both"/>
      </w:pPr>
    </w:p>
    <w:p w14:paraId="6BF082F3" w14:textId="635BC1D1" w:rsidR="00C469AF" w:rsidRDefault="00C469AF" w:rsidP="00C469AF">
      <w:pPr>
        <w:spacing w:after="0"/>
        <w:jc w:val="both"/>
      </w:pPr>
      <w:r>
        <w:t xml:space="preserve">Source : </w:t>
      </w:r>
      <w:hyperlink r:id="rId11" w:history="1">
        <w:r w:rsidRPr="007B68EC">
          <w:rPr>
            <w:rStyle w:val="Lienhypertexte"/>
          </w:rPr>
          <w:t>https://www.alternance-professionnelle.fr/travail-temps-partage/</w:t>
        </w:r>
      </w:hyperlink>
      <w:r>
        <w:t xml:space="preserve"> </w:t>
      </w:r>
    </w:p>
    <w:p w14:paraId="2FA3CB68" w14:textId="57CAC360" w:rsidR="00C469AF" w:rsidRDefault="00C469AF" w:rsidP="00C469AF">
      <w:pPr>
        <w:spacing w:after="0"/>
        <w:jc w:val="both"/>
      </w:pPr>
    </w:p>
    <w:p w14:paraId="73A46C99" w14:textId="77777777" w:rsidR="00877DAC" w:rsidRDefault="00877DAC" w:rsidP="00C469AF">
      <w:pPr>
        <w:spacing w:after="0"/>
        <w:jc w:val="both"/>
        <w:rPr>
          <w:b/>
          <w:bCs/>
          <w:noProof/>
          <w:color w:val="FF0000"/>
        </w:rPr>
      </w:pPr>
    </w:p>
    <w:p w14:paraId="0DB132FF" w14:textId="77777777" w:rsidR="00877DAC" w:rsidRDefault="00877DAC" w:rsidP="00C469AF">
      <w:pPr>
        <w:spacing w:after="0"/>
        <w:jc w:val="both"/>
        <w:rPr>
          <w:b/>
          <w:bCs/>
          <w:noProof/>
          <w:color w:val="FF0000"/>
        </w:rPr>
      </w:pPr>
    </w:p>
    <w:p w14:paraId="5474E66C" w14:textId="77777777" w:rsidR="00877DAC" w:rsidRDefault="00877DAC" w:rsidP="00C469AF">
      <w:pPr>
        <w:spacing w:after="0"/>
        <w:jc w:val="both"/>
        <w:rPr>
          <w:b/>
          <w:bCs/>
          <w:noProof/>
          <w:color w:val="FF0000"/>
        </w:rPr>
      </w:pPr>
    </w:p>
    <w:p w14:paraId="40A14AF2" w14:textId="509C41E1" w:rsidR="00C64AC5" w:rsidRDefault="00C64AC5" w:rsidP="00C469AF">
      <w:pPr>
        <w:spacing w:after="0"/>
        <w:jc w:val="both"/>
      </w:pPr>
    </w:p>
    <w:p w14:paraId="31A7122E" w14:textId="47308D3B" w:rsidR="00C64AC5" w:rsidRPr="00C64AC5" w:rsidRDefault="00C64AC5" w:rsidP="00C64AC5">
      <w:pPr>
        <w:spacing w:after="0"/>
        <w:jc w:val="both"/>
        <w:rPr>
          <w:b/>
          <w:bCs/>
          <w:color w:val="FF0000"/>
        </w:rPr>
      </w:pPr>
      <w:r w:rsidRPr="00C64AC5">
        <w:rPr>
          <w:b/>
          <w:bCs/>
          <w:color w:val="FF0000"/>
        </w:rPr>
        <w:t xml:space="preserve">DOCUMENT 3 – Témoignage </w:t>
      </w:r>
    </w:p>
    <w:p w14:paraId="1B4DE768" w14:textId="6098738B" w:rsidR="00C64AC5" w:rsidRDefault="00C64AC5" w:rsidP="00C469AF">
      <w:pPr>
        <w:spacing w:after="0"/>
        <w:jc w:val="both"/>
      </w:pPr>
      <w:r>
        <w:rPr>
          <w:noProof/>
        </w:rPr>
        <w:drawing>
          <wp:anchor distT="0" distB="0" distL="114300" distR="114300" simplePos="0" relativeHeight="251660288" behindDoc="0" locked="0" layoutInCell="1" allowOverlap="1" wp14:anchorId="18B633FA" wp14:editId="349952DF">
            <wp:simplePos x="0" y="0"/>
            <wp:positionH relativeFrom="column">
              <wp:posOffset>-117392</wp:posOffset>
            </wp:positionH>
            <wp:positionV relativeFrom="paragraph">
              <wp:posOffset>137630</wp:posOffset>
            </wp:positionV>
            <wp:extent cx="5760720" cy="3449320"/>
            <wp:effectExtent l="133350" t="114300" r="144780" b="170180"/>
            <wp:wrapNone/>
            <wp:docPr id="12685614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61487" name=""/>
                    <pic:cNvPicPr/>
                  </pic:nvPicPr>
                  <pic:blipFill>
                    <a:blip r:embed="rId12">
                      <a:extLst>
                        <a:ext uri="{28A0092B-C50C-407E-A947-70E740481C1C}">
                          <a14:useLocalDpi xmlns:a14="http://schemas.microsoft.com/office/drawing/2010/main" val="0"/>
                        </a:ext>
                      </a:extLst>
                    </a:blip>
                    <a:stretch>
                      <a:fillRect/>
                    </a:stretch>
                  </pic:blipFill>
                  <pic:spPr>
                    <a:xfrm>
                      <a:off x="0" y="0"/>
                      <a:ext cx="5760720" cy="34493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383FE2C" w14:textId="6285C64A" w:rsidR="00C64AC5" w:rsidRDefault="00C64AC5" w:rsidP="00C469AF">
      <w:pPr>
        <w:spacing w:after="0"/>
        <w:jc w:val="both"/>
      </w:pPr>
    </w:p>
    <w:p w14:paraId="7F77D9F0" w14:textId="0258D2AB" w:rsidR="00C64AC5" w:rsidRDefault="00C64AC5" w:rsidP="00C469AF">
      <w:pPr>
        <w:spacing w:after="0"/>
        <w:jc w:val="both"/>
      </w:pPr>
    </w:p>
    <w:p w14:paraId="39117C50" w14:textId="77777777" w:rsidR="00C64AC5" w:rsidRDefault="00C64AC5" w:rsidP="00C469AF">
      <w:pPr>
        <w:spacing w:after="0"/>
        <w:jc w:val="both"/>
      </w:pPr>
    </w:p>
    <w:p w14:paraId="5D6DB307" w14:textId="77777777" w:rsidR="00C64AC5" w:rsidRDefault="00C64AC5" w:rsidP="00C469AF">
      <w:pPr>
        <w:spacing w:after="0"/>
        <w:jc w:val="both"/>
      </w:pPr>
    </w:p>
    <w:p w14:paraId="695D232E" w14:textId="0F79EBA8" w:rsidR="00C64AC5" w:rsidRDefault="00C64AC5" w:rsidP="00C469AF">
      <w:pPr>
        <w:spacing w:after="0"/>
        <w:jc w:val="both"/>
      </w:pPr>
    </w:p>
    <w:p w14:paraId="7AC6E4E4" w14:textId="77777777" w:rsidR="00C64AC5" w:rsidRDefault="00C64AC5" w:rsidP="00C469AF">
      <w:pPr>
        <w:spacing w:after="0"/>
        <w:jc w:val="both"/>
      </w:pPr>
    </w:p>
    <w:p w14:paraId="515806F3" w14:textId="77777777" w:rsidR="00C64AC5" w:rsidRDefault="00C64AC5" w:rsidP="00C469AF">
      <w:pPr>
        <w:spacing w:after="0"/>
        <w:jc w:val="both"/>
      </w:pPr>
    </w:p>
    <w:p w14:paraId="4C6F707D" w14:textId="52820220" w:rsidR="00C64AC5" w:rsidRDefault="00C64AC5" w:rsidP="00C469AF">
      <w:pPr>
        <w:spacing w:after="0"/>
        <w:jc w:val="both"/>
      </w:pPr>
    </w:p>
    <w:p w14:paraId="2A723702" w14:textId="77777777" w:rsidR="00C64AC5" w:rsidRDefault="00C64AC5" w:rsidP="00C469AF">
      <w:pPr>
        <w:spacing w:after="0"/>
        <w:jc w:val="both"/>
      </w:pPr>
    </w:p>
    <w:p w14:paraId="5C571849" w14:textId="77777777" w:rsidR="00C64AC5" w:rsidRDefault="00C64AC5" w:rsidP="00C469AF">
      <w:pPr>
        <w:spacing w:after="0"/>
        <w:jc w:val="both"/>
      </w:pPr>
    </w:p>
    <w:p w14:paraId="2F8FD833" w14:textId="77777777" w:rsidR="00C64AC5" w:rsidRDefault="00C64AC5" w:rsidP="00C469AF">
      <w:pPr>
        <w:spacing w:after="0"/>
        <w:jc w:val="both"/>
      </w:pPr>
    </w:p>
    <w:p w14:paraId="2C2B2288" w14:textId="77777777" w:rsidR="00C64AC5" w:rsidRDefault="00C64AC5" w:rsidP="00C469AF">
      <w:pPr>
        <w:spacing w:after="0"/>
        <w:jc w:val="both"/>
      </w:pPr>
    </w:p>
    <w:p w14:paraId="47F0EE6C" w14:textId="77777777" w:rsidR="00C64AC5" w:rsidRDefault="00C64AC5" w:rsidP="00C469AF">
      <w:pPr>
        <w:spacing w:after="0"/>
        <w:jc w:val="both"/>
      </w:pPr>
    </w:p>
    <w:p w14:paraId="31E40CCD" w14:textId="77777777" w:rsidR="00C64AC5" w:rsidRDefault="00C64AC5" w:rsidP="00C469AF">
      <w:pPr>
        <w:spacing w:after="0"/>
        <w:jc w:val="both"/>
      </w:pPr>
    </w:p>
    <w:p w14:paraId="6ABC7BB0" w14:textId="77777777" w:rsidR="00C64AC5" w:rsidRDefault="00C64AC5" w:rsidP="00C469AF">
      <w:pPr>
        <w:spacing w:after="0"/>
        <w:jc w:val="both"/>
      </w:pPr>
    </w:p>
    <w:p w14:paraId="07569D4B" w14:textId="77777777" w:rsidR="00C64AC5" w:rsidRDefault="00C64AC5" w:rsidP="00C469AF">
      <w:pPr>
        <w:spacing w:after="0"/>
        <w:jc w:val="both"/>
      </w:pPr>
    </w:p>
    <w:p w14:paraId="55E6DC97" w14:textId="77777777" w:rsidR="00C64AC5" w:rsidRDefault="00C64AC5" w:rsidP="00C469AF">
      <w:pPr>
        <w:spacing w:after="0"/>
        <w:jc w:val="both"/>
      </w:pPr>
    </w:p>
    <w:p w14:paraId="40E41733" w14:textId="77777777" w:rsidR="00C64AC5" w:rsidRDefault="00C64AC5" w:rsidP="00C469AF">
      <w:pPr>
        <w:spacing w:after="0"/>
        <w:jc w:val="both"/>
      </w:pPr>
    </w:p>
    <w:p w14:paraId="7D62FC0A" w14:textId="77777777" w:rsidR="00C64AC5" w:rsidRDefault="00C64AC5" w:rsidP="00C469AF">
      <w:pPr>
        <w:spacing w:after="0"/>
        <w:jc w:val="both"/>
      </w:pPr>
    </w:p>
    <w:p w14:paraId="2308CBBB" w14:textId="77777777" w:rsidR="00C64AC5" w:rsidRDefault="00C64AC5" w:rsidP="00C469AF">
      <w:pPr>
        <w:spacing w:after="0"/>
        <w:jc w:val="both"/>
      </w:pPr>
    </w:p>
    <w:p w14:paraId="7AA8345B" w14:textId="77777777" w:rsidR="00C64AC5" w:rsidRDefault="00C64AC5" w:rsidP="00C469AF">
      <w:pPr>
        <w:spacing w:after="0"/>
        <w:jc w:val="both"/>
      </w:pPr>
    </w:p>
    <w:p w14:paraId="2D76E907" w14:textId="60A0EAFE" w:rsidR="00C64AC5" w:rsidRDefault="00C64AC5" w:rsidP="00C469AF">
      <w:pPr>
        <w:spacing w:after="0"/>
        <w:jc w:val="both"/>
      </w:pPr>
      <w:r>
        <w:t xml:space="preserve">Source : </w:t>
      </w:r>
      <w:hyperlink r:id="rId13" w:history="1">
        <w:r w:rsidR="005C25CA" w:rsidRPr="00DA5FE5">
          <w:rPr>
            <w:rStyle w:val="Lienhypertexte"/>
          </w:rPr>
          <w:t>https://ge-triskell.fr/salaries/temoignages-salaries/</w:t>
        </w:r>
      </w:hyperlink>
      <w:r>
        <w:t xml:space="preserve"> </w:t>
      </w:r>
    </w:p>
    <w:p w14:paraId="77594D89" w14:textId="77777777" w:rsidR="005C25CA" w:rsidRDefault="005C25CA" w:rsidP="00C469AF">
      <w:pPr>
        <w:spacing w:after="0"/>
        <w:jc w:val="both"/>
      </w:pPr>
    </w:p>
    <w:p w14:paraId="5AFF49F3" w14:textId="77777777" w:rsidR="00350356" w:rsidRDefault="00350356" w:rsidP="00C469AF">
      <w:pPr>
        <w:spacing w:after="0"/>
        <w:jc w:val="both"/>
      </w:pPr>
    </w:p>
    <w:p w14:paraId="2FE2A45F" w14:textId="77777777" w:rsidR="00350356" w:rsidRDefault="00350356" w:rsidP="00C469AF">
      <w:pPr>
        <w:spacing w:after="0"/>
        <w:jc w:val="both"/>
      </w:pPr>
    </w:p>
    <w:p w14:paraId="58C235EA" w14:textId="77777777" w:rsidR="00877DAC" w:rsidRDefault="00877DAC" w:rsidP="00C469AF">
      <w:pPr>
        <w:spacing w:after="0"/>
        <w:jc w:val="both"/>
      </w:pPr>
    </w:p>
    <w:p w14:paraId="380FFFCF" w14:textId="77777777" w:rsidR="00877DAC" w:rsidRDefault="00877DAC" w:rsidP="00C469AF">
      <w:pPr>
        <w:spacing w:after="0"/>
        <w:jc w:val="both"/>
      </w:pPr>
    </w:p>
    <w:p w14:paraId="114C726C" w14:textId="77777777" w:rsidR="00877DAC" w:rsidRDefault="00877DAC" w:rsidP="00C469AF">
      <w:pPr>
        <w:spacing w:after="0"/>
        <w:jc w:val="both"/>
      </w:pPr>
    </w:p>
    <w:p w14:paraId="50C95AA5" w14:textId="77777777" w:rsidR="00877DAC" w:rsidRDefault="00877DAC" w:rsidP="00C469AF">
      <w:pPr>
        <w:spacing w:after="0"/>
        <w:jc w:val="both"/>
      </w:pPr>
    </w:p>
    <w:p w14:paraId="45585069" w14:textId="77777777" w:rsidR="00877DAC" w:rsidRDefault="00877DAC" w:rsidP="00C469AF">
      <w:pPr>
        <w:spacing w:after="0"/>
        <w:jc w:val="both"/>
      </w:pPr>
    </w:p>
    <w:p w14:paraId="0536C776" w14:textId="77777777" w:rsidR="00877DAC" w:rsidRDefault="00877DAC" w:rsidP="00C469AF">
      <w:pPr>
        <w:spacing w:after="0"/>
        <w:jc w:val="both"/>
      </w:pPr>
    </w:p>
    <w:p w14:paraId="7749D568" w14:textId="77777777" w:rsidR="00877DAC" w:rsidRDefault="00877DAC" w:rsidP="00C469AF">
      <w:pPr>
        <w:spacing w:after="0"/>
        <w:jc w:val="both"/>
      </w:pPr>
    </w:p>
    <w:p w14:paraId="4A36847F" w14:textId="77777777" w:rsidR="00877DAC" w:rsidRDefault="00877DAC" w:rsidP="00C469AF">
      <w:pPr>
        <w:spacing w:after="0"/>
        <w:jc w:val="both"/>
      </w:pPr>
    </w:p>
    <w:p w14:paraId="316BC99F" w14:textId="77777777" w:rsidR="00877DAC" w:rsidRDefault="00877DAC" w:rsidP="00C469AF">
      <w:pPr>
        <w:spacing w:after="0"/>
        <w:jc w:val="both"/>
      </w:pPr>
    </w:p>
    <w:p w14:paraId="41B76948" w14:textId="77777777" w:rsidR="00877DAC" w:rsidRDefault="00877DAC" w:rsidP="00C469AF">
      <w:pPr>
        <w:spacing w:after="0"/>
        <w:jc w:val="both"/>
      </w:pPr>
    </w:p>
    <w:p w14:paraId="4BEC628B" w14:textId="77777777" w:rsidR="00877DAC" w:rsidRDefault="00877DAC" w:rsidP="00C469AF">
      <w:pPr>
        <w:spacing w:after="0"/>
        <w:jc w:val="both"/>
      </w:pPr>
    </w:p>
    <w:p w14:paraId="35E333FE" w14:textId="77777777" w:rsidR="00877DAC" w:rsidRDefault="00877DAC" w:rsidP="00C469AF">
      <w:pPr>
        <w:spacing w:after="0"/>
        <w:jc w:val="both"/>
      </w:pPr>
    </w:p>
    <w:p w14:paraId="21E67346" w14:textId="77777777" w:rsidR="00877DAC" w:rsidRDefault="00877DAC" w:rsidP="00C469AF">
      <w:pPr>
        <w:spacing w:after="0"/>
        <w:jc w:val="both"/>
      </w:pPr>
    </w:p>
    <w:p w14:paraId="734B1D2A" w14:textId="77777777" w:rsidR="00877DAC" w:rsidRDefault="00877DAC" w:rsidP="00C469AF">
      <w:pPr>
        <w:spacing w:after="0"/>
        <w:jc w:val="both"/>
      </w:pPr>
    </w:p>
    <w:p w14:paraId="6913424D" w14:textId="77777777" w:rsidR="00877DAC" w:rsidRDefault="00877DAC" w:rsidP="00C469AF">
      <w:pPr>
        <w:spacing w:after="0"/>
        <w:jc w:val="both"/>
      </w:pPr>
    </w:p>
    <w:p w14:paraId="0D0AA742" w14:textId="77777777" w:rsidR="00877DAC" w:rsidRDefault="00877DAC" w:rsidP="00C469AF">
      <w:pPr>
        <w:spacing w:after="0"/>
        <w:jc w:val="both"/>
      </w:pPr>
    </w:p>
    <w:p w14:paraId="7E852368" w14:textId="77777777" w:rsidR="00877DAC" w:rsidRDefault="00877DAC" w:rsidP="00C469AF">
      <w:pPr>
        <w:spacing w:after="0"/>
        <w:jc w:val="both"/>
      </w:pPr>
    </w:p>
    <w:p w14:paraId="70AAB5F2" w14:textId="77777777" w:rsidR="00877DAC" w:rsidRDefault="00877DAC" w:rsidP="00C469AF">
      <w:pPr>
        <w:spacing w:after="0"/>
        <w:jc w:val="both"/>
      </w:pPr>
    </w:p>
    <w:p w14:paraId="54EEBF43" w14:textId="77777777" w:rsidR="00877DAC" w:rsidRDefault="00877DAC" w:rsidP="00C469AF">
      <w:pPr>
        <w:spacing w:after="0"/>
        <w:jc w:val="both"/>
      </w:pPr>
    </w:p>
    <w:p w14:paraId="4D7C8CD2" w14:textId="77777777" w:rsidR="00877DAC" w:rsidRDefault="00877DAC" w:rsidP="00C469AF">
      <w:pPr>
        <w:spacing w:after="0"/>
        <w:jc w:val="both"/>
      </w:pPr>
    </w:p>
    <w:p w14:paraId="4BF65FBD" w14:textId="77777777" w:rsidR="00877DAC" w:rsidRDefault="00877DAC" w:rsidP="00C469AF">
      <w:pPr>
        <w:spacing w:after="0"/>
        <w:jc w:val="both"/>
      </w:pPr>
    </w:p>
    <w:p w14:paraId="7F6730B6" w14:textId="77777777" w:rsidR="00877DAC" w:rsidRDefault="00877DAC" w:rsidP="00C469AF">
      <w:pPr>
        <w:spacing w:after="0"/>
        <w:jc w:val="both"/>
      </w:pPr>
    </w:p>
    <w:p w14:paraId="3F844428" w14:textId="77777777" w:rsidR="00350356" w:rsidRDefault="00350356" w:rsidP="00C469AF">
      <w:pPr>
        <w:spacing w:after="0"/>
        <w:jc w:val="both"/>
      </w:pPr>
    </w:p>
    <w:p w14:paraId="15F2381A" w14:textId="77777777" w:rsidR="00151352" w:rsidRDefault="00151352" w:rsidP="00C469AF">
      <w:pPr>
        <w:spacing w:after="0"/>
        <w:jc w:val="both"/>
      </w:pPr>
    </w:p>
    <w:p w14:paraId="7AC0F055" w14:textId="77777777" w:rsidR="00350356" w:rsidRDefault="00350356" w:rsidP="00C469AF">
      <w:pPr>
        <w:spacing w:after="0"/>
        <w:jc w:val="both"/>
      </w:pPr>
    </w:p>
    <w:p w14:paraId="2649C5CB" w14:textId="77777777" w:rsidR="00350356" w:rsidRDefault="00350356" w:rsidP="00C469AF">
      <w:pPr>
        <w:spacing w:after="0"/>
        <w:jc w:val="both"/>
      </w:pPr>
    </w:p>
    <w:p w14:paraId="4F59E432" w14:textId="2EA730C5" w:rsidR="005C25CA" w:rsidRDefault="00283832" w:rsidP="00C469AF">
      <w:pPr>
        <w:spacing w:after="0"/>
        <w:jc w:val="both"/>
      </w:pPr>
      <w:r>
        <w:rPr>
          <w:noProof/>
        </w:rPr>
        <w:drawing>
          <wp:anchor distT="0" distB="0" distL="114300" distR="114300" simplePos="0" relativeHeight="251661312" behindDoc="0" locked="0" layoutInCell="1" allowOverlap="1" wp14:anchorId="7457A883" wp14:editId="678A5011">
            <wp:simplePos x="0" y="0"/>
            <wp:positionH relativeFrom="column">
              <wp:posOffset>-716998</wp:posOffset>
            </wp:positionH>
            <wp:positionV relativeFrom="paragraph">
              <wp:posOffset>-71258</wp:posOffset>
            </wp:positionV>
            <wp:extent cx="1447137" cy="769509"/>
            <wp:effectExtent l="0" t="0" r="1270" b="0"/>
            <wp:wrapNone/>
            <wp:docPr id="13098199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1994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7137" cy="769509"/>
                    </a:xfrm>
                    <a:prstGeom prst="rect">
                      <a:avLst/>
                    </a:prstGeom>
                  </pic:spPr>
                </pic:pic>
              </a:graphicData>
            </a:graphic>
            <wp14:sizeRelH relativeFrom="page">
              <wp14:pctWidth>0</wp14:pctWidth>
            </wp14:sizeRelH>
            <wp14:sizeRelV relativeFrom="page">
              <wp14:pctHeight>0</wp14:pctHeight>
            </wp14:sizeRelV>
          </wp:anchor>
        </w:drawing>
      </w:r>
    </w:p>
    <w:p w14:paraId="3BE4E57F" w14:textId="0B53F33D" w:rsidR="005C25CA" w:rsidRDefault="005C25CA" w:rsidP="00C469AF">
      <w:pPr>
        <w:spacing w:after="0"/>
        <w:jc w:val="both"/>
      </w:pPr>
    </w:p>
    <w:p w14:paraId="009A2591" w14:textId="3CD2CDC8" w:rsidR="005C25CA" w:rsidRDefault="00537BD2" w:rsidP="005C25CA">
      <w:pPr>
        <w:spacing w:after="0"/>
        <w:jc w:val="center"/>
        <w:rPr>
          <w:b/>
          <w:bCs/>
          <w:sz w:val="32"/>
          <w:szCs w:val="32"/>
        </w:rPr>
      </w:pPr>
      <w:r>
        <w:rPr>
          <w:b/>
          <w:bCs/>
          <w:sz w:val="32"/>
          <w:szCs w:val="32"/>
        </w:rPr>
        <w:t xml:space="preserve">SYNTHÈSE - </w:t>
      </w:r>
      <w:r w:rsidR="005C25CA" w:rsidRPr="005C25CA">
        <w:rPr>
          <w:b/>
          <w:bCs/>
          <w:sz w:val="32"/>
          <w:szCs w:val="32"/>
        </w:rPr>
        <w:t>LE TRAVAIL PARTAGÉ</w:t>
      </w:r>
    </w:p>
    <w:p w14:paraId="5E507DE2" w14:textId="77777777" w:rsidR="005C25CA" w:rsidRDefault="005C25CA" w:rsidP="005C25CA">
      <w:pPr>
        <w:spacing w:after="0"/>
        <w:jc w:val="center"/>
        <w:rPr>
          <w:b/>
          <w:bCs/>
          <w:sz w:val="32"/>
          <w:szCs w:val="32"/>
        </w:rPr>
      </w:pPr>
    </w:p>
    <w:p w14:paraId="270AEC82" w14:textId="1DD45FC9" w:rsidR="005C25CA" w:rsidRDefault="005C25CA" w:rsidP="005C25CA">
      <w:pPr>
        <w:pStyle w:val="Paragraphedeliste"/>
        <w:numPr>
          <w:ilvl w:val="0"/>
          <w:numId w:val="13"/>
        </w:numPr>
        <w:shd w:val="clear" w:color="auto" w:fill="D9D9D9" w:themeFill="background1" w:themeFillShade="D9"/>
        <w:spacing w:after="0"/>
        <w:rPr>
          <w:b/>
          <w:bCs/>
          <w:sz w:val="32"/>
          <w:szCs w:val="32"/>
        </w:rPr>
      </w:pPr>
      <w:r>
        <w:rPr>
          <w:b/>
          <w:bCs/>
          <w:sz w:val="32"/>
          <w:szCs w:val="32"/>
        </w:rPr>
        <w:t>Principales caractéristiques</w:t>
      </w:r>
    </w:p>
    <w:p w14:paraId="356ED41D" w14:textId="77777777" w:rsidR="009E129E" w:rsidRDefault="009E129E" w:rsidP="005C25CA">
      <w:pPr>
        <w:spacing w:after="0"/>
        <w:rPr>
          <w:b/>
          <w:bCs/>
          <w:sz w:val="32"/>
          <w:szCs w:val="32"/>
        </w:rPr>
      </w:pPr>
    </w:p>
    <w:p w14:paraId="6FA7E2C3" w14:textId="77777777" w:rsidR="009E129E" w:rsidRDefault="009E129E" w:rsidP="005C25CA">
      <w:pPr>
        <w:spacing w:after="0"/>
        <w:rPr>
          <w:b/>
          <w:bCs/>
          <w:sz w:val="32"/>
          <w:szCs w:val="32"/>
        </w:rPr>
      </w:pPr>
    </w:p>
    <w:p w14:paraId="793AB6AB" w14:textId="77777777" w:rsidR="009E129E" w:rsidRDefault="009E129E" w:rsidP="005C25CA">
      <w:pPr>
        <w:spacing w:after="0"/>
        <w:rPr>
          <w:b/>
          <w:bCs/>
          <w:sz w:val="32"/>
          <w:szCs w:val="32"/>
        </w:rPr>
      </w:pPr>
    </w:p>
    <w:p w14:paraId="02F40386" w14:textId="77777777" w:rsidR="009E129E" w:rsidRDefault="009E129E" w:rsidP="005C25CA">
      <w:pPr>
        <w:spacing w:after="0"/>
        <w:rPr>
          <w:b/>
          <w:bCs/>
          <w:sz w:val="32"/>
          <w:szCs w:val="32"/>
        </w:rPr>
      </w:pPr>
    </w:p>
    <w:p w14:paraId="09CEE3D2" w14:textId="77777777" w:rsidR="009E129E" w:rsidRDefault="009E129E" w:rsidP="005C25CA">
      <w:pPr>
        <w:spacing w:after="0"/>
        <w:rPr>
          <w:b/>
          <w:bCs/>
          <w:sz w:val="32"/>
          <w:szCs w:val="32"/>
        </w:rPr>
      </w:pPr>
    </w:p>
    <w:p w14:paraId="557F97CE" w14:textId="77777777" w:rsidR="009E129E" w:rsidRDefault="009E129E" w:rsidP="005C25CA">
      <w:pPr>
        <w:spacing w:after="0"/>
        <w:rPr>
          <w:b/>
          <w:bCs/>
          <w:sz w:val="32"/>
          <w:szCs w:val="32"/>
        </w:rPr>
      </w:pPr>
    </w:p>
    <w:p w14:paraId="78343526" w14:textId="77777777" w:rsidR="009E129E" w:rsidRDefault="009E129E" w:rsidP="005C25CA">
      <w:pPr>
        <w:spacing w:after="0"/>
        <w:rPr>
          <w:b/>
          <w:bCs/>
          <w:sz w:val="32"/>
          <w:szCs w:val="32"/>
        </w:rPr>
      </w:pPr>
    </w:p>
    <w:p w14:paraId="4C90D31C" w14:textId="77777777" w:rsidR="009E129E" w:rsidRDefault="009E129E" w:rsidP="005C25CA">
      <w:pPr>
        <w:spacing w:after="0"/>
        <w:rPr>
          <w:b/>
          <w:bCs/>
          <w:sz w:val="32"/>
          <w:szCs w:val="32"/>
        </w:rPr>
      </w:pPr>
    </w:p>
    <w:p w14:paraId="527E6855" w14:textId="77777777" w:rsidR="005C25CA" w:rsidRPr="005C25CA" w:rsidRDefault="005C25CA" w:rsidP="005C25CA">
      <w:pPr>
        <w:pStyle w:val="Paragraphedeliste"/>
        <w:numPr>
          <w:ilvl w:val="0"/>
          <w:numId w:val="13"/>
        </w:numPr>
        <w:shd w:val="clear" w:color="auto" w:fill="D9D9D9" w:themeFill="background1" w:themeFillShade="D9"/>
        <w:spacing w:after="0"/>
        <w:rPr>
          <w:b/>
          <w:bCs/>
          <w:sz w:val="32"/>
          <w:szCs w:val="32"/>
        </w:rPr>
      </w:pPr>
      <w:r>
        <w:rPr>
          <w:b/>
          <w:bCs/>
          <w:sz w:val="32"/>
          <w:szCs w:val="32"/>
        </w:rPr>
        <w:t>Bénéfices pour les entreprises clientes</w:t>
      </w:r>
    </w:p>
    <w:p w14:paraId="1D19AA6F" w14:textId="77777777" w:rsidR="00877DAC" w:rsidRDefault="00877DAC" w:rsidP="005C25CA">
      <w:pPr>
        <w:spacing w:after="0"/>
        <w:rPr>
          <w:b/>
          <w:bCs/>
          <w:sz w:val="32"/>
          <w:szCs w:val="32"/>
        </w:rPr>
      </w:pPr>
    </w:p>
    <w:p w14:paraId="2D4E71E4" w14:textId="77777777" w:rsidR="009E129E" w:rsidRDefault="009E129E" w:rsidP="005C25CA">
      <w:pPr>
        <w:spacing w:after="0"/>
        <w:rPr>
          <w:b/>
          <w:bCs/>
          <w:sz w:val="32"/>
          <w:szCs w:val="32"/>
        </w:rPr>
      </w:pPr>
    </w:p>
    <w:p w14:paraId="3DDCE111" w14:textId="77777777" w:rsidR="009E129E" w:rsidRDefault="009E129E" w:rsidP="005C25CA">
      <w:pPr>
        <w:spacing w:after="0"/>
        <w:rPr>
          <w:b/>
          <w:bCs/>
          <w:sz w:val="32"/>
          <w:szCs w:val="32"/>
        </w:rPr>
      </w:pPr>
    </w:p>
    <w:p w14:paraId="39312635" w14:textId="77777777" w:rsidR="009E129E" w:rsidRDefault="009E129E" w:rsidP="005C25CA">
      <w:pPr>
        <w:spacing w:after="0"/>
        <w:rPr>
          <w:b/>
          <w:bCs/>
          <w:sz w:val="32"/>
          <w:szCs w:val="32"/>
        </w:rPr>
      </w:pPr>
    </w:p>
    <w:p w14:paraId="1228A21C" w14:textId="77777777" w:rsidR="009E129E" w:rsidRDefault="009E129E" w:rsidP="005C25CA">
      <w:pPr>
        <w:spacing w:after="0"/>
        <w:rPr>
          <w:b/>
          <w:bCs/>
          <w:sz w:val="32"/>
          <w:szCs w:val="32"/>
        </w:rPr>
      </w:pPr>
    </w:p>
    <w:p w14:paraId="6CD9DEE6" w14:textId="77777777" w:rsidR="009E129E" w:rsidRDefault="009E129E" w:rsidP="005C25CA">
      <w:pPr>
        <w:spacing w:after="0"/>
        <w:rPr>
          <w:b/>
          <w:bCs/>
          <w:sz w:val="32"/>
          <w:szCs w:val="32"/>
        </w:rPr>
      </w:pPr>
    </w:p>
    <w:p w14:paraId="132F64D0" w14:textId="77777777" w:rsidR="009E129E" w:rsidRDefault="009E129E" w:rsidP="005C25CA">
      <w:pPr>
        <w:spacing w:after="0"/>
        <w:rPr>
          <w:b/>
          <w:bCs/>
          <w:sz w:val="32"/>
          <w:szCs w:val="32"/>
        </w:rPr>
      </w:pPr>
    </w:p>
    <w:p w14:paraId="1828DAEA" w14:textId="47D4EEB7" w:rsidR="005C25CA" w:rsidRPr="005C25CA" w:rsidRDefault="005C25CA" w:rsidP="005C25CA">
      <w:pPr>
        <w:pStyle w:val="Paragraphedeliste"/>
        <w:numPr>
          <w:ilvl w:val="0"/>
          <w:numId w:val="13"/>
        </w:numPr>
        <w:shd w:val="clear" w:color="auto" w:fill="D9D9D9" w:themeFill="background1" w:themeFillShade="D9"/>
        <w:spacing w:after="0"/>
        <w:rPr>
          <w:b/>
          <w:bCs/>
          <w:sz w:val="32"/>
          <w:szCs w:val="32"/>
        </w:rPr>
      </w:pPr>
      <w:r>
        <w:rPr>
          <w:b/>
          <w:bCs/>
          <w:sz w:val="32"/>
          <w:szCs w:val="32"/>
        </w:rPr>
        <w:t>Avantages pour les salariés</w:t>
      </w:r>
    </w:p>
    <w:p w14:paraId="05C139F9" w14:textId="77777777" w:rsidR="009E129E" w:rsidRDefault="009E129E" w:rsidP="005C25CA">
      <w:pPr>
        <w:spacing w:after="0"/>
        <w:rPr>
          <w:b/>
          <w:bCs/>
          <w:sz w:val="32"/>
          <w:szCs w:val="32"/>
        </w:rPr>
      </w:pPr>
    </w:p>
    <w:p w14:paraId="5F00F4FD" w14:textId="77777777" w:rsidR="009E129E" w:rsidRDefault="009E129E" w:rsidP="005C25CA">
      <w:pPr>
        <w:spacing w:after="0"/>
        <w:rPr>
          <w:b/>
          <w:bCs/>
          <w:sz w:val="32"/>
          <w:szCs w:val="32"/>
        </w:rPr>
      </w:pPr>
    </w:p>
    <w:p w14:paraId="5F168F69" w14:textId="77777777" w:rsidR="009E129E" w:rsidRDefault="009E129E" w:rsidP="005C25CA">
      <w:pPr>
        <w:spacing w:after="0"/>
        <w:rPr>
          <w:b/>
          <w:bCs/>
          <w:sz w:val="32"/>
          <w:szCs w:val="32"/>
        </w:rPr>
      </w:pPr>
    </w:p>
    <w:p w14:paraId="351E5028" w14:textId="77777777" w:rsidR="009E129E" w:rsidRDefault="009E129E" w:rsidP="005C25CA">
      <w:pPr>
        <w:spacing w:after="0"/>
        <w:rPr>
          <w:b/>
          <w:bCs/>
          <w:sz w:val="32"/>
          <w:szCs w:val="32"/>
        </w:rPr>
      </w:pPr>
    </w:p>
    <w:p w14:paraId="03AF4CE0" w14:textId="77777777" w:rsidR="009E129E" w:rsidRDefault="009E129E" w:rsidP="005C25CA">
      <w:pPr>
        <w:spacing w:after="0"/>
        <w:rPr>
          <w:b/>
          <w:bCs/>
          <w:sz w:val="32"/>
          <w:szCs w:val="32"/>
        </w:rPr>
      </w:pPr>
    </w:p>
    <w:p w14:paraId="78667476" w14:textId="77777777" w:rsidR="009E129E" w:rsidRDefault="009E129E" w:rsidP="005C25CA">
      <w:pPr>
        <w:spacing w:after="0"/>
        <w:rPr>
          <w:b/>
          <w:bCs/>
          <w:sz w:val="32"/>
          <w:szCs w:val="32"/>
        </w:rPr>
      </w:pPr>
    </w:p>
    <w:p w14:paraId="3C84E978" w14:textId="77777777" w:rsidR="009E129E" w:rsidRDefault="009E129E" w:rsidP="005C25CA">
      <w:pPr>
        <w:spacing w:after="0"/>
        <w:rPr>
          <w:b/>
          <w:bCs/>
          <w:sz w:val="32"/>
          <w:szCs w:val="32"/>
        </w:rPr>
      </w:pPr>
    </w:p>
    <w:p w14:paraId="661FD1FC" w14:textId="7BEF0A9B" w:rsidR="005C25CA" w:rsidRDefault="005C25CA" w:rsidP="0015036B">
      <w:pPr>
        <w:pStyle w:val="Paragraphedeliste"/>
        <w:numPr>
          <w:ilvl w:val="0"/>
          <w:numId w:val="13"/>
        </w:numPr>
        <w:shd w:val="clear" w:color="auto" w:fill="D9D9D9" w:themeFill="background1" w:themeFillShade="D9"/>
        <w:spacing w:after="0"/>
        <w:rPr>
          <w:b/>
          <w:bCs/>
          <w:sz w:val="32"/>
          <w:szCs w:val="32"/>
        </w:rPr>
      </w:pPr>
      <w:r w:rsidRPr="005C25CA">
        <w:rPr>
          <w:b/>
          <w:bCs/>
          <w:sz w:val="32"/>
          <w:szCs w:val="32"/>
        </w:rPr>
        <w:t xml:space="preserve">Limites existantes </w:t>
      </w:r>
    </w:p>
    <w:p w14:paraId="78880384" w14:textId="77777777" w:rsidR="00FB18FD" w:rsidRDefault="00FB18FD" w:rsidP="00FB18FD">
      <w:pPr>
        <w:pStyle w:val="Paragraphedeliste"/>
      </w:pPr>
    </w:p>
    <w:p w14:paraId="31BA30AA" w14:textId="77777777" w:rsidR="009E129E" w:rsidRDefault="009E129E" w:rsidP="00FB18FD">
      <w:pPr>
        <w:pStyle w:val="Paragraphedeliste"/>
      </w:pPr>
    </w:p>
    <w:p w14:paraId="764FB54A" w14:textId="77777777" w:rsidR="009E129E" w:rsidRDefault="009E129E" w:rsidP="00FB18FD">
      <w:pPr>
        <w:pStyle w:val="Paragraphedeliste"/>
      </w:pPr>
    </w:p>
    <w:p w14:paraId="4D1D6500" w14:textId="77777777" w:rsidR="009E129E" w:rsidRDefault="009E129E" w:rsidP="00FB18FD">
      <w:pPr>
        <w:pStyle w:val="Paragraphedeliste"/>
      </w:pPr>
    </w:p>
    <w:p w14:paraId="70D2F5DD" w14:textId="77777777" w:rsidR="009E129E" w:rsidRDefault="009E129E" w:rsidP="00FB18FD">
      <w:pPr>
        <w:pStyle w:val="Paragraphedeliste"/>
      </w:pPr>
    </w:p>
    <w:p w14:paraId="6F347A0E" w14:textId="77777777" w:rsidR="009E129E" w:rsidRDefault="009E129E" w:rsidP="00FB18FD">
      <w:pPr>
        <w:pStyle w:val="Paragraphedeliste"/>
      </w:pPr>
    </w:p>
    <w:p w14:paraId="416A6963" w14:textId="77777777" w:rsidR="009E129E" w:rsidRDefault="009E129E" w:rsidP="00FB18FD">
      <w:pPr>
        <w:pStyle w:val="Paragraphedeliste"/>
      </w:pPr>
    </w:p>
    <w:p w14:paraId="51D2E531" w14:textId="77777777" w:rsidR="009E129E" w:rsidRDefault="009E129E" w:rsidP="00FB18FD">
      <w:pPr>
        <w:pStyle w:val="Paragraphedeliste"/>
      </w:pPr>
    </w:p>
    <w:sectPr w:rsidR="009E129E" w:rsidSect="00877DAC">
      <w:footerReference w:type="default" r:id="rId15"/>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33329" w14:textId="77777777" w:rsidR="007613BB" w:rsidRDefault="007613BB" w:rsidP="00877DAC">
      <w:pPr>
        <w:spacing w:after="0" w:line="240" w:lineRule="auto"/>
      </w:pPr>
      <w:r>
        <w:separator/>
      </w:r>
    </w:p>
  </w:endnote>
  <w:endnote w:type="continuationSeparator" w:id="0">
    <w:p w14:paraId="46C3109C" w14:textId="77777777" w:rsidR="007613BB" w:rsidRDefault="007613BB" w:rsidP="0087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E29CA" w14:textId="5D765020" w:rsidR="00877DAC" w:rsidRDefault="00877DAC">
    <w:pPr>
      <w:pStyle w:val="Pieddepage"/>
      <w:jc w:val="right"/>
    </w:pPr>
    <w:r>
      <w:rPr>
        <w:color w:val="4472C4" w:themeColor="accent1"/>
        <w:sz w:val="20"/>
        <w:szCs w:val="20"/>
      </w:rPr>
      <w:t xml:space="preserve">TMMV – ECONOMIE – GESTION – DOSSIER 1 – EVALUATION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5B9E0A34" w14:textId="77777777" w:rsidR="00877DAC" w:rsidRDefault="00877D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45F33" w14:textId="77777777" w:rsidR="007613BB" w:rsidRDefault="007613BB" w:rsidP="00877DAC">
      <w:pPr>
        <w:spacing w:after="0" w:line="240" w:lineRule="auto"/>
      </w:pPr>
      <w:r>
        <w:separator/>
      </w:r>
    </w:p>
  </w:footnote>
  <w:footnote w:type="continuationSeparator" w:id="0">
    <w:p w14:paraId="69BE5762" w14:textId="77777777" w:rsidR="007613BB" w:rsidRDefault="007613BB" w:rsidP="0087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320CB"/>
    <w:multiLevelType w:val="hybridMultilevel"/>
    <w:tmpl w:val="17B49A7C"/>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AA081A"/>
    <w:multiLevelType w:val="hybridMultilevel"/>
    <w:tmpl w:val="1EB6B1C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98081F"/>
    <w:multiLevelType w:val="hybridMultilevel"/>
    <w:tmpl w:val="78B8C3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CB17B1"/>
    <w:multiLevelType w:val="multilevel"/>
    <w:tmpl w:val="4E68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704F9"/>
    <w:multiLevelType w:val="hybridMultilevel"/>
    <w:tmpl w:val="CE38E4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31578C"/>
    <w:multiLevelType w:val="multilevel"/>
    <w:tmpl w:val="A156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341BD"/>
    <w:multiLevelType w:val="hybridMultilevel"/>
    <w:tmpl w:val="5B007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A87C2F"/>
    <w:multiLevelType w:val="hybridMultilevel"/>
    <w:tmpl w:val="BC583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380ECE"/>
    <w:multiLevelType w:val="hybridMultilevel"/>
    <w:tmpl w:val="47E82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85193F"/>
    <w:multiLevelType w:val="hybridMultilevel"/>
    <w:tmpl w:val="8B1AFF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ED1D13"/>
    <w:multiLevelType w:val="multilevel"/>
    <w:tmpl w:val="4F9A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C836A3"/>
    <w:multiLevelType w:val="hybridMultilevel"/>
    <w:tmpl w:val="E52C75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72A10D9"/>
    <w:multiLevelType w:val="hybridMultilevel"/>
    <w:tmpl w:val="F7F4D0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9FD4DBC"/>
    <w:multiLevelType w:val="multilevel"/>
    <w:tmpl w:val="BC42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71279"/>
    <w:multiLevelType w:val="hybridMultilevel"/>
    <w:tmpl w:val="7EFE707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A6D7801"/>
    <w:multiLevelType w:val="hybridMultilevel"/>
    <w:tmpl w:val="7E725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4599030">
    <w:abstractNumId w:val="5"/>
  </w:num>
  <w:num w:numId="2" w16cid:durableId="1289778154">
    <w:abstractNumId w:val="10"/>
  </w:num>
  <w:num w:numId="3" w16cid:durableId="719717781">
    <w:abstractNumId w:val="3"/>
  </w:num>
  <w:num w:numId="4" w16cid:durableId="1704400077">
    <w:abstractNumId w:val="13"/>
  </w:num>
  <w:num w:numId="5" w16cid:durableId="863398781">
    <w:abstractNumId w:val="12"/>
  </w:num>
  <w:num w:numId="6" w16cid:durableId="1274675699">
    <w:abstractNumId w:val="14"/>
  </w:num>
  <w:num w:numId="7" w16cid:durableId="2071608783">
    <w:abstractNumId w:val="9"/>
  </w:num>
  <w:num w:numId="8" w16cid:durableId="1823960609">
    <w:abstractNumId w:val="7"/>
  </w:num>
  <w:num w:numId="9" w16cid:durableId="1417093095">
    <w:abstractNumId w:val="0"/>
  </w:num>
  <w:num w:numId="10" w16cid:durableId="103427082">
    <w:abstractNumId w:val="1"/>
  </w:num>
  <w:num w:numId="11" w16cid:durableId="1413358227">
    <w:abstractNumId w:val="2"/>
  </w:num>
  <w:num w:numId="12" w16cid:durableId="1404062125">
    <w:abstractNumId w:val="4"/>
  </w:num>
  <w:num w:numId="13" w16cid:durableId="63381254">
    <w:abstractNumId w:val="11"/>
  </w:num>
  <w:num w:numId="14" w16cid:durableId="353533105">
    <w:abstractNumId w:val="15"/>
  </w:num>
  <w:num w:numId="15" w16cid:durableId="1632393617">
    <w:abstractNumId w:val="8"/>
  </w:num>
  <w:num w:numId="16" w16cid:durableId="738946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AF"/>
    <w:rsid w:val="00030564"/>
    <w:rsid w:val="000A374F"/>
    <w:rsid w:val="00151352"/>
    <w:rsid w:val="001A0AAF"/>
    <w:rsid w:val="001A496D"/>
    <w:rsid w:val="002132E0"/>
    <w:rsid w:val="00283832"/>
    <w:rsid w:val="00350356"/>
    <w:rsid w:val="00434095"/>
    <w:rsid w:val="00537BD2"/>
    <w:rsid w:val="005C25CA"/>
    <w:rsid w:val="007613BB"/>
    <w:rsid w:val="007909ED"/>
    <w:rsid w:val="00812110"/>
    <w:rsid w:val="00821467"/>
    <w:rsid w:val="00877DAC"/>
    <w:rsid w:val="009E129E"/>
    <w:rsid w:val="00C37D02"/>
    <w:rsid w:val="00C469AF"/>
    <w:rsid w:val="00C64AC5"/>
    <w:rsid w:val="00CA756A"/>
    <w:rsid w:val="00D85A8C"/>
    <w:rsid w:val="00F93A9A"/>
    <w:rsid w:val="00FB1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0960"/>
  <w15:chartTrackingRefBased/>
  <w15:docId w15:val="{91DCEEB7-5B65-476D-ABD6-9F9502B0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469AF"/>
    <w:rPr>
      <w:rFonts w:ascii="Times New Roman" w:hAnsi="Times New Roman" w:cs="Times New Roman"/>
      <w:sz w:val="24"/>
      <w:szCs w:val="24"/>
    </w:rPr>
  </w:style>
  <w:style w:type="character" w:styleId="Lienhypertexte">
    <w:name w:val="Hyperlink"/>
    <w:basedOn w:val="Policepardfaut"/>
    <w:uiPriority w:val="99"/>
    <w:unhideWhenUsed/>
    <w:rsid w:val="00C469AF"/>
    <w:rPr>
      <w:color w:val="0563C1" w:themeColor="hyperlink"/>
      <w:u w:val="single"/>
    </w:rPr>
  </w:style>
  <w:style w:type="character" w:styleId="Mentionnonrsolue">
    <w:name w:val="Unresolved Mention"/>
    <w:basedOn w:val="Policepardfaut"/>
    <w:uiPriority w:val="99"/>
    <w:semiHidden/>
    <w:unhideWhenUsed/>
    <w:rsid w:val="00C469AF"/>
    <w:rPr>
      <w:color w:val="605E5C"/>
      <w:shd w:val="clear" w:color="auto" w:fill="E1DFDD"/>
    </w:rPr>
  </w:style>
  <w:style w:type="paragraph" w:styleId="Paragraphedeliste">
    <w:name w:val="List Paragraph"/>
    <w:basedOn w:val="Normal"/>
    <w:uiPriority w:val="34"/>
    <w:qFormat/>
    <w:rsid w:val="002132E0"/>
    <w:pPr>
      <w:ind w:left="720"/>
      <w:contextualSpacing/>
    </w:pPr>
  </w:style>
  <w:style w:type="table" w:styleId="Grilledutableau">
    <w:name w:val="Table Grid"/>
    <w:basedOn w:val="TableauNormal"/>
    <w:rsid w:val="00877DAC"/>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77DAC"/>
    <w:pPr>
      <w:tabs>
        <w:tab w:val="center" w:pos="4536"/>
        <w:tab w:val="right" w:pos="9072"/>
      </w:tabs>
      <w:spacing w:after="0" w:line="240" w:lineRule="auto"/>
    </w:pPr>
  </w:style>
  <w:style w:type="character" w:customStyle="1" w:styleId="En-tteCar">
    <w:name w:val="En-tête Car"/>
    <w:basedOn w:val="Policepardfaut"/>
    <w:link w:val="En-tte"/>
    <w:uiPriority w:val="99"/>
    <w:rsid w:val="00877DAC"/>
  </w:style>
  <w:style w:type="paragraph" w:styleId="Pieddepage">
    <w:name w:val="footer"/>
    <w:basedOn w:val="Normal"/>
    <w:link w:val="PieddepageCar"/>
    <w:uiPriority w:val="99"/>
    <w:unhideWhenUsed/>
    <w:rsid w:val="00877D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7033">
      <w:bodyDiv w:val="1"/>
      <w:marLeft w:val="0"/>
      <w:marRight w:val="0"/>
      <w:marTop w:val="0"/>
      <w:marBottom w:val="0"/>
      <w:divBdr>
        <w:top w:val="none" w:sz="0" w:space="0" w:color="auto"/>
        <w:left w:val="none" w:sz="0" w:space="0" w:color="auto"/>
        <w:bottom w:val="none" w:sz="0" w:space="0" w:color="auto"/>
        <w:right w:val="none" w:sz="0" w:space="0" w:color="auto"/>
      </w:divBdr>
    </w:div>
    <w:div w:id="89863147">
      <w:bodyDiv w:val="1"/>
      <w:marLeft w:val="0"/>
      <w:marRight w:val="0"/>
      <w:marTop w:val="0"/>
      <w:marBottom w:val="0"/>
      <w:divBdr>
        <w:top w:val="none" w:sz="0" w:space="0" w:color="auto"/>
        <w:left w:val="none" w:sz="0" w:space="0" w:color="auto"/>
        <w:bottom w:val="none" w:sz="0" w:space="0" w:color="auto"/>
        <w:right w:val="none" w:sz="0" w:space="0" w:color="auto"/>
      </w:divBdr>
    </w:div>
    <w:div w:id="239605726">
      <w:bodyDiv w:val="1"/>
      <w:marLeft w:val="0"/>
      <w:marRight w:val="0"/>
      <w:marTop w:val="0"/>
      <w:marBottom w:val="0"/>
      <w:divBdr>
        <w:top w:val="none" w:sz="0" w:space="0" w:color="auto"/>
        <w:left w:val="none" w:sz="0" w:space="0" w:color="auto"/>
        <w:bottom w:val="none" w:sz="0" w:space="0" w:color="auto"/>
        <w:right w:val="none" w:sz="0" w:space="0" w:color="auto"/>
      </w:divBdr>
      <w:divsChild>
        <w:div w:id="1563562579">
          <w:marLeft w:val="0"/>
          <w:marRight w:val="0"/>
          <w:marTop w:val="0"/>
          <w:marBottom w:val="0"/>
          <w:divBdr>
            <w:top w:val="none" w:sz="0" w:space="0" w:color="auto"/>
            <w:left w:val="none" w:sz="0" w:space="0" w:color="auto"/>
            <w:bottom w:val="none" w:sz="0" w:space="0" w:color="auto"/>
            <w:right w:val="none" w:sz="0" w:space="0" w:color="auto"/>
          </w:divBdr>
        </w:div>
      </w:divsChild>
    </w:div>
    <w:div w:id="255948224">
      <w:bodyDiv w:val="1"/>
      <w:marLeft w:val="0"/>
      <w:marRight w:val="0"/>
      <w:marTop w:val="0"/>
      <w:marBottom w:val="0"/>
      <w:divBdr>
        <w:top w:val="none" w:sz="0" w:space="0" w:color="auto"/>
        <w:left w:val="none" w:sz="0" w:space="0" w:color="auto"/>
        <w:bottom w:val="none" w:sz="0" w:space="0" w:color="auto"/>
        <w:right w:val="none" w:sz="0" w:space="0" w:color="auto"/>
      </w:divBdr>
    </w:div>
    <w:div w:id="327952400">
      <w:bodyDiv w:val="1"/>
      <w:marLeft w:val="0"/>
      <w:marRight w:val="0"/>
      <w:marTop w:val="0"/>
      <w:marBottom w:val="0"/>
      <w:divBdr>
        <w:top w:val="none" w:sz="0" w:space="0" w:color="auto"/>
        <w:left w:val="none" w:sz="0" w:space="0" w:color="auto"/>
        <w:bottom w:val="none" w:sz="0" w:space="0" w:color="auto"/>
        <w:right w:val="none" w:sz="0" w:space="0" w:color="auto"/>
      </w:divBdr>
      <w:divsChild>
        <w:div w:id="1151140321">
          <w:marLeft w:val="0"/>
          <w:marRight w:val="0"/>
          <w:marTop w:val="0"/>
          <w:marBottom w:val="0"/>
          <w:divBdr>
            <w:top w:val="none" w:sz="0" w:space="0" w:color="auto"/>
            <w:left w:val="none" w:sz="0" w:space="0" w:color="auto"/>
            <w:bottom w:val="none" w:sz="0" w:space="0" w:color="auto"/>
            <w:right w:val="none" w:sz="0" w:space="0" w:color="auto"/>
          </w:divBdr>
        </w:div>
      </w:divsChild>
    </w:div>
    <w:div w:id="816457474">
      <w:bodyDiv w:val="1"/>
      <w:marLeft w:val="0"/>
      <w:marRight w:val="0"/>
      <w:marTop w:val="0"/>
      <w:marBottom w:val="0"/>
      <w:divBdr>
        <w:top w:val="none" w:sz="0" w:space="0" w:color="auto"/>
        <w:left w:val="none" w:sz="0" w:space="0" w:color="auto"/>
        <w:bottom w:val="none" w:sz="0" w:space="0" w:color="auto"/>
        <w:right w:val="none" w:sz="0" w:space="0" w:color="auto"/>
      </w:divBdr>
    </w:div>
    <w:div w:id="1385593989">
      <w:bodyDiv w:val="1"/>
      <w:marLeft w:val="0"/>
      <w:marRight w:val="0"/>
      <w:marTop w:val="0"/>
      <w:marBottom w:val="0"/>
      <w:divBdr>
        <w:top w:val="none" w:sz="0" w:space="0" w:color="auto"/>
        <w:left w:val="none" w:sz="0" w:space="0" w:color="auto"/>
        <w:bottom w:val="none" w:sz="0" w:space="0" w:color="auto"/>
        <w:right w:val="none" w:sz="0" w:space="0" w:color="auto"/>
      </w:divBdr>
    </w:div>
    <w:div w:id="1714453854">
      <w:bodyDiv w:val="1"/>
      <w:marLeft w:val="0"/>
      <w:marRight w:val="0"/>
      <w:marTop w:val="0"/>
      <w:marBottom w:val="0"/>
      <w:divBdr>
        <w:top w:val="none" w:sz="0" w:space="0" w:color="auto"/>
        <w:left w:val="none" w:sz="0" w:space="0" w:color="auto"/>
        <w:bottom w:val="none" w:sz="0" w:space="0" w:color="auto"/>
        <w:right w:val="none" w:sz="0" w:space="0" w:color="auto"/>
      </w:divBdr>
    </w:div>
    <w:div w:id="1798334310">
      <w:bodyDiv w:val="1"/>
      <w:marLeft w:val="0"/>
      <w:marRight w:val="0"/>
      <w:marTop w:val="0"/>
      <w:marBottom w:val="0"/>
      <w:divBdr>
        <w:top w:val="none" w:sz="0" w:space="0" w:color="auto"/>
        <w:left w:val="none" w:sz="0" w:space="0" w:color="auto"/>
        <w:bottom w:val="none" w:sz="0" w:space="0" w:color="auto"/>
        <w:right w:val="none" w:sz="0" w:space="0" w:color="auto"/>
      </w:divBdr>
      <w:divsChild>
        <w:div w:id="697238474">
          <w:marLeft w:val="0"/>
          <w:marRight w:val="0"/>
          <w:marTop w:val="0"/>
          <w:marBottom w:val="0"/>
          <w:divBdr>
            <w:top w:val="none" w:sz="0" w:space="0" w:color="auto"/>
            <w:left w:val="none" w:sz="0" w:space="0" w:color="auto"/>
            <w:bottom w:val="none" w:sz="0" w:space="0" w:color="auto"/>
            <w:right w:val="none" w:sz="0" w:space="0" w:color="auto"/>
          </w:divBdr>
        </w:div>
      </w:divsChild>
    </w:div>
    <w:div w:id="1902980786">
      <w:bodyDiv w:val="1"/>
      <w:marLeft w:val="0"/>
      <w:marRight w:val="0"/>
      <w:marTop w:val="0"/>
      <w:marBottom w:val="0"/>
      <w:divBdr>
        <w:top w:val="none" w:sz="0" w:space="0" w:color="auto"/>
        <w:left w:val="none" w:sz="0" w:space="0" w:color="auto"/>
        <w:bottom w:val="none" w:sz="0" w:space="0" w:color="auto"/>
        <w:right w:val="none" w:sz="0" w:space="0" w:color="auto"/>
      </w:divBdr>
    </w:div>
    <w:div w:id="2025208699">
      <w:bodyDiv w:val="1"/>
      <w:marLeft w:val="0"/>
      <w:marRight w:val="0"/>
      <w:marTop w:val="0"/>
      <w:marBottom w:val="0"/>
      <w:divBdr>
        <w:top w:val="none" w:sz="0" w:space="0" w:color="auto"/>
        <w:left w:val="none" w:sz="0" w:space="0" w:color="auto"/>
        <w:bottom w:val="none" w:sz="0" w:space="0" w:color="auto"/>
        <w:right w:val="none" w:sz="0" w:space="0" w:color="auto"/>
      </w:divBdr>
    </w:div>
    <w:div w:id="2029748201">
      <w:bodyDiv w:val="1"/>
      <w:marLeft w:val="0"/>
      <w:marRight w:val="0"/>
      <w:marTop w:val="0"/>
      <w:marBottom w:val="0"/>
      <w:divBdr>
        <w:top w:val="none" w:sz="0" w:space="0" w:color="auto"/>
        <w:left w:val="none" w:sz="0" w:space="0" w:color="auto"/>
        <w:bottom w:val="none" w:sz="0" w:space="0" w:color="auto"/>
        <w:right w:val="none" w:sz="0" w:space="0" w:color="auto"/>
      </w:divBdr>
      <w:divsChild>
        <w:div w:id="160793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ge-triskell.fr/salaries/temoignages-salari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ternance-professionnelle.fr/travail-temps-partag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e-triskell.fr/" TargetMode="External"/><Relationship Id="rId4" Type="http://schemas.openxmlformats.org/officeDocument/2006/relationships/webSettings" Target="webSettings.xml"/><Relationship Id="rId9" Type="http://schemas.openxmlformats.org/officeDocument/2006/relationships/hyperlink" Target="https://ge-triskell.fr/"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754</Words>
  <Characters>4152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4</cp:revision>
  <dcterms:created xsi:type="dcterms:W3CDTF">2024-09-06T04:04:00Z</dcterms:created>
  <dcterms:modified xsi:type="dcterms:W3CDTF">2024-09-06T04:08:00Z</dcterms:modified>
</cp:coreProperties>
</file>