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0" w:type="dxa"/>
        <w:tblCellMar>
          <w:left w:w="10" w:type="dxa"/>
          <w:right w:w="10" w:type="dxa"/>
        </w:tblCellMar>
        <w:tblLook w:val="0000" w:firstRow="0" w:lastRow="0" w:firstColumn="0" w:lastColumn="0" w:noHBand="0" w:noVBand="0"/>
      </w:tblPr>
      <w:tblGrid>
        <w:gridCol w:w="4530"/>
        <w:gridCol w:w="4530"/>
      </w:tblGrid>
      <w:tr w:rsidR="00A06190" w14:paraId="45B2C325" w14:textId="77777777" w:rsidTr="00072FA2">
        <w:tc>
          <w:tcPr>
            <w:tcW w:w="4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CD1AAB" w14:textId="77777777" w:rsidR="00A06190" w:rsidRDefault="00A06190" w:rsidP="00072FA2">
            <w:pPr>
              <w:spacing w:after="0" w:line="240" w:lineRule="auto"/>
              <w:jc w:val="center"/>
              <w:rPr>
                <w:rFonts w:cs="Arial"/>
                <w:b/>
                <w:bCs/>
                <w:color w:val="006666"/>
                <w:kern w:val="0"/>
                <w:sz w:val="24"/>
                <w:szCs w:val="24"/>
              </w:rPr>
            </w:pPr>
            <w:r>
              <w:rPr>
                <w:rFonts w:cs="Arial"/>
                <w:b/>
                <w:bCs/>
                <w:color w:val="006666"/>
                <w:kern w:val="0"/>
                <w:sz w:val="24"/>
                <w:szCs w:val="24"/>
              </w:rPr>
              <w:t>Terminale baccalauréat professionnel</w:t>
            </w:r>
          </w:p>
        </w:tc>
        <w:tc>
          <w:tcPr>
            <w:tcW w:w="4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84B26A" w14:textId="77777777" w:rsidR="00A06190" w:rsidRPr="00343AEC" w:rsidRDefault="00A06190" w:rsidP="00072FA2">
            <w:pPr>
              <w:spacing w:after="0" w:line="240" w:lineRule="auto"/>
              <w:jc w:val="center"/>
              <w:rPr>
                <w:rFonts w:cs="Arial"/>
                <w:b/>
                <w:bCs/>
                <w:color w:val="006666"/>
                <w:kern w:val="0"/>
              </w:rPr>
            </w:pPr>
            <w:r w:rsidRPr="00343AEC">
              <w:rPr>
                <w:rFonts w:cs="Arial"/>
                <w:b/>
                <w:bCs/>
                <w:color w:val="006666"/>
                <w:kern w:val="0"/>
              </w:rPr>
              <w:t>Économie – Gestion</w:t>
            </w:r>
          </w:p>
          <w:p w14:paraId="73BD715C" w14:textId="4BAC1A1B" w:rsidR="00A06190" w:rsidRDefault="00A06190" w:rsidP="00072FA2">
            <w:pPr>
              <w:spacing w:after="0" w:line="240" w:lineRule="auto"/>
              <w:jc w:val="center"/>
              <w:rPr>
                <w:rFonts w:cs="Arial"/>
                <w:b/>
                <w:bCs/>
                <w:color w:val="006666"/>
                <w:kern w:val="0"/>
                <w:sz w:val="24"/>
                <w:szCs w:val="24"/>
              </w:rPr>
            </w:pPr>
            <w:r w:rsidRPr="00343AEC">
              <w:rPr>
                <w:rFonts w:cs="Arial"/>
                <w:b/>
                <w:bCs/>
                <w:color w:val="006666"/>
                <w:kern w:val="0"/>
              </w:rPr>
              <w:t xml:space="preserve">RÉVISIONS DES </w:t>
            </w:r>
            <w:r>
              <w:rPr>
                <w:rFonts w:cs="Arial"/>
                <w:b/>
                <w:bCs/>
                <w:color w:val="006666"/>
                <w:kern w:val="0"/>
              </w:rPr>
              <w:t>ACQUIS MODULE 3</w:t>
            </w:r>
          </w:p>
        </w:tc>
      </w:tr>
      <w:tr w:rsidR="00A06190" w14:paraId="407E5F0F" w14:textId="77777777" w:rsidTr="00072FA2">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7438D" w14:textId="77777777" w:rsidR="00A06190" w:rsidRPr="00A06190" w:rsidRDefault="00A06190" w:rsidP="00A06190">
            <w:pPr>
              <w:suppressAutoHyphens/>
              <w:autoSpaceDN w:val="0"/>
              <w:spacing w:after="0" w:line="242" w:lineRule="auto"/>
              <w:jc w:val="both"/>
              <w:textAlignment w:val="baseline"/>
              <w:rPr>
                <w:rFonts w:cs="Arial"/>
                <w:b/>
                <w:bCs/>
              </w:rPr>
            </w:pPr>
            <w:r w:rsidRPr="00A06190">
              <w:rPr>
                <w:rFonts w:cs="Arial"/>
                <w:b/>
                <w:bCs/>
              </w:rPr>
              <w:t>Comment une entreprise crée-t-elle de la valeur ?</w:t>
            </w:r>
          </w:p>
          <w:p w14:paraId="22D45CD5" w14:textId="77777777" w:rsidR="00A06190" w:rsidRDefault="00A06190" w:rsidP="00A06190">
            <w:pPr>
              <w:suppressAutoHyphens/>
              <w:autoSpaceDN w:val="0"/>
              <w:spacing w:after="0" w:line="242" w:lineRule="auto"/>
              <w:jc w:val="both"/>
              <w:textAlignment w:val="baseline"/>
              <w:rPr>
                <w:rFonts w:cs="Arial"/>
              </w:rPr>
            </w:pPr>
          </w:p>
          <w:p w14:paraId="1554F017" w14:textId="0A3E49EB" w:rsidR="00A06190" w:rsidRPr="00A06190" w:rsidRDefault="00A06190" w:rsidP="00A06190">
            <w:pPr>
              <w:pStyle w:val="Paragraphedeliste"/>
              <w:numPr>
                <w:ilvl w:val="0"/>
                <w:numId w:val="12"/>
              </w:numPr>
              <w:suppressAutoHyphens/>
              <w:autoSpaceDN w:val="0"/>
              <w:spacing w:after="0" w:line="242" w:lineRule="auto"/>
              <w:jc w:val="both"/>
              <w:textAlignment w:val="baseline"/>
              <w:rPr>
                <w:rFonts w:cs="Arial"/>
              </w:rPr>
            </w:pPr>
            <w:r w:rsidRPr="00A06190">
              <w:rPr>
                <w:rFonts w:cs="Arial"/>
              </w:rPr>
              <w:t>Calculer un coût dans une situation donnée</w:t>
            </w:r>
          </w:p>
          <w:p w14:paraId="406F3E69" w14:textId="12A67518" w:rsidR="00A06190" w:rsidRPr="00A06190" w:rsidRDefault="00A06190" w:rsidP="00A06190">
            <w:pPr>
              <w:pStyle w:val="Paragraphedeliste"/>
              <w:numPr>
                <w:ilvl w:val="0"/>
                <w:numId w:val="12"/>
              </w:numPr>
              <w:suppressAutoHyphens/>
              <w:autoSpaceDN w:val="0"/>
              <w:spacing w:after="0" w:line="242" w:lineRule="auto"/>
              <w:jc w:val="both"/>
              <w:textAlignment w:val="baseline"/>
              <w:rPr>
                <w:rFonts w:cs="Arial"/>
              </w:rPr>
            </w:pPr>
            <w:r w:rsidRPr="00A06190">
              <w:rPr>
                <w:rFonts w:cs="Arial"/>
              </w:rPr>
              <w:t>Calculer la valeur ajoutée</w:t>
            </w:r>
          </w:p>
          <w:p w14:paraId="23D6DB11" w14:textId="77777777" w:rsidR="00A06190" w:rsidRPr="00A06190" w:rsidRDefault="00A06190" w:rsidP="00A06190">
            <w:pPr>
              <w:pStyle w:val="Paragraphedeliste"/>
              <w:numPr>
                <w:ilvl w:val="0"/>
                <w:numId w:val="12"/>
              </w:numPr>
              <w:suppressAutoHyphens/>
              <w:autoSpaceDN w:val="0"/>
              <w:spacing w:after="0" w:line="242" w:lineRule="auto"/>
              <w:jc w:val="both"/>
              <w:textAlignment w:val="baseline"/>
              <w:rPr>
                <w:rFonts w:cs="Arial"/>
              </w:rPr>
            </w:pPr>
            <w:r w:rsidRPr="00A06190">
              <w:rPr>
                <w:rFonts w:cs="Arial"/>
              </w:rPr>
              <w:t>Identifier un choix de partage de la valeur ajoutée au sein d’une entreprise</w:t>
            </w:r>
          </w:p>
          <w:p w14:paraId="55BC3B8B" w14:textId="16E6E074" w:rsidR="00A06190" w:rsidRDefault="00A06190" w:rsidP="00A06190">
            <w:pPr>
              <w:pStyle w:val="Paragraphedeliste"/>
              <w:numPr>
                <w:ilvl w:val="0"/>
                <w:numId w:val="12"/>
              </w:numPr>
              <w:suppressAutoHyphens/>
              <w:autoSpaceDN w:val="0"/>
              <w:spacing w:after="0" w:line="242" w:lineRule="auto"/>
              <w:jc w:val="both"/>
              <w:textAlignment w:val="baseline"/>
              <w:rPr>
                <w:rFonts w:cs="Arial"/>
              </w:rPr>
            </w:pPr>
            <w:r w:rsidRPr="00A06190">
              <w:rPr>
                <w:rFonts w:cs="Arial"/>
              </w:rPr>
              <w:t>Commenter le résultat d’une entreprise</w:t>
            </w:r>
          </w:p>
          <w:p w14:paraId="015E6001" w14:textId="77777777" w:rsidR="00A06190" w:rsidRDefault="00A06190" w:rsidP="00A06190">
            <w:pPr>
              <w:suppressAutoHyphens/>
              <w:autoSpaceDN w:val="0"/>
              <w:spacing w:after="0" w:line="242" w:lineRule="auto"/>
              <w:jc w:val="both"/>
              <w:textAlignment w:val="baseline"/>
              <w:rPr>
                <w:rFonts w:cs="Arial"/>
              </w:rPr>
            </w:pPr>
          </w:p>
          <w:p w14:paraId="30CDAA06" w14:textId="7D87E107" w:rsidR="00A06190" w:rsidRPr="00A06190" w:rsidRDefault="00A06190" w:rsidP="00A06190">
            <w:pPr>
              <w:suppressAutoHyphens/>
              <w:autoSpaceDN w:val="0"/>
              <w:spacing w:after="0" w:line="242" w:lineRule="auto"/>
              <w:jc w:val="both"/>
              <w:textAlignment w:val="baseline"/>
              <w:rPr>
                <w:rFonts w:cs="Arial"/>
                <w:b/>
                <w:bCs/>
              </w:rPr>
            </w:pPr>
            <w:r w:rsidRPr="00A06190">
              <w:rPr>
                <w:rFonts w:cs="Arial"/>
                <w:b/>
                <w:bCs/>
              </w:rPr>
              <w:t>Quels sont les éléments à prendre en compte par une entreprise pour fixer un prix de vente ?</w:t>
            </w:r>
          </w:p>
          <w:p w14:paraId="73613B56" w14:textId="77777777" w:rsidR="00A06190" w:rsidRDefault="00A06190" w:rsidP="00A06190">
            <w:pPr>
              <w:suppressAutoHyphens/>
              <w:autoSpaceDN w:val="0"/>
              <w:spacing w:after="0" w:line="242" w:lineRule="auto"/>
              <w:jc w:val="both"/>
              <w:textAlignment w:val="baseline"/>
              <w:rPr>
                <w:rFonts w:cs="Arial"/>
              </w:rPr>
            </w:pPr>
          </w:p>
          <w:p w14:paraId="150E84B9" w14:textId="60D0D1B0" w:rsidR="00A06190" w:rsidRPr="00A06190" w:rsidRDefault="00A06190" w:rsidP="00A06190">
            <w:pPr>
              <w:pStyle w:val="Paragraphedeliste"/>
              <w:numPr>
                <w:ilvl w:val="0"/>
                <w:numId w:val="13"/>
              </w:numPr>
              <w:suppressAutoHyphens/>
              <w:autoSpaceDN w:val="0"/>
              <w:spacing w:after="0" w:line="242" w:lineRule="auto"/>
              <w:jc w:val="both"/>
              <w:textAlignment w:val="baseline"/>
              <w:rPr>
                <w:rFonts w:cs="Arial"/>
              </w:rPr>
            </w:pPr>
            <w:r w:rsidRPr="00A06190">
              <w:rPr>
                <w:rFonts w:cs="Arial"/>
              </w:rPr>
              <w:t>Repérer les composantes du prix de vente</w:t>
            </w:r>
          </w:p>
          <w:p w14:paraId="4ECD9949" w14:textId="4609286D" w:rsidR="00A06190" w:rsidRPr="00A06190" w:rsidRDefault="00A06190" w:rsidP="00A06190">
            <w:pPr>
              <w:pStyle w:val="Paragraphedeliste"/>
              <w:numPr>
                <w:ilvl w:val="0"/>
                <w:numId w:val="13"/>
              </w:numPr>
              <w:suppressAutoHyphens/>
              <w:autoSpaceDN w:val="0"/>
              <w:spacing w:after="0" w:line="242" w:lineRule="auto"/>
              <w:jc w:val="both"/>
              <w:textAlignment w:val="baseline"/>
              <w:rPr>
                <w:rFonts w:cs="Arial"/>
              </w:rPr>
            </w:pPr>
            <w:r w:rsidRPr="00A06190">
              <w:rPr>
                <w:rFonts w:cs="Arial"/>
              </w:rPr>
              <w:t>Expliquer la fixation d’un prix dans un contexte donné</w:t>
            </w:r>
          </w:p>
        </w:tc>
      </w:tr>
    </w:tbl>
    <w:p w14:paraId="4737A9F8" w14:textId="77777777" w:rsidR="00D43C83" w:rsidRPr="00D43C83" w:rsidRDefault="00D43C83" w:rsidP="00D43C83">
      <w:pPr>
        <w:spacing w:after="0"/>
        <w:jc w:val="center"/>
        <w:rPr>
          <w:b/>
          <w:bCs/>
          <w:color w:val="006666"/>
        </w:rPr>
      </w:pPr>
    </w:p>
    <w:p w14:paraId="72289DB7" w14:textId="27AA3172" w:rsidR="00B764F9" w:rsidRPr="001967F9" w:rsidRDefault="00B764F9" w:rsidP="00FC4470">
      <w:pPr>
        <w:jc w:val="center"/>
        <w:rPr>
          <w:b/>
          <w:bCs/>
          <w:color w:val="006666"/>
          <w:sz w:val="32"/>
          <w:szCs w:val="32"/>
        </w:rPr>
      </w:pPr>
      <w:r w:rsidRPr="001967F9">
        <w:rPr>
          <w:b/>
          <w:bCs/>
          <w:color w:val="006666"/>
          <w:sz w:val="32"/>
          <w:szCs w:val="32"/>
        </w:rPr>
        <w:t>Contexte professionnel</w:t>
      </w:r>
    </w:p>
    <w:p w14:paraId="52F18DCA" w14:textId="0E165AAC" w:rsidR="00FC4470" w:rsidRDefault="00FC4470" w:rsidP="00FC4470">
      <w:pPr>
        <w:jc w:val="both"/>
      </w:pPr>
      <w:r>
        <w:rPr>
          <w:noProof/>
        </w:rPr>
        <w:drawing>
          <wp:anchor distT="0" distB="0" distL="114300" distR="114300" simplePos="0" relativeHeight="251659264" behindDoc="0" locked="0" layoutInCell="1" allowOverlap="1" wp14:anchorId="72F058AF" wp14:editId="20AE4867">
            <wp:simplePos x="0" y="0"/>
            <wp:positionH relativeFrom="column">
              <wp:posOffset>4383405</wp:posOffset>
            </wp:positionH>
            <wp:positionV relativeFrom="paragraph">
              <wp:posOffset>37465</wp:posOffset>
            </wp:positionV>
            <wp:extent cx="1530350" cy="1147763"/>
            <wp:effectExtent l="0" t="0" r="0" b="0"/>
            <wp:wrapSquare wrapText="bothSides"/>
            <wp:docPr id="831167008" name="Image 2" descr="Cosmétiques bio et naturels, ou comment les identifier… - France Assos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métiques bio et naturels, ou comment les identifier… - France Assos Sant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1147763"/>
                    </a:xfrm>
                    <a:prstGeom prst="rect">
                      <a:avLst/>
                    </a:prstGeom>
                    <a:noFill/>
                    <a:ln>
                      <a:noFill/>
                    </a:ln>
                  </pic:spPr>
                </pic:pic>
              </a:graphicData>
            </a:graphic>
            <wp14:sizeRelH relativeFrom="page">
              <wp14:pctWidth>0</wp14:pctWidth>
            </wp14:sizeRelH>
            <wp14:sizeRelV relativeFrom="page">
              <wp14:pctHeight>0</wp14:pctHeight>
            </wp14:sizeRelV>
          </wp:anchor>
        </w:drawing>
      </w:r>
      <w:r w:rsidR="00B764F9">
        <w:t xml:space="preserve">Vous effectuez une période de formation en milieu professionnel au sein de l’entreprise </w:t>
      </w:r>
      <w:r w:rsidR="00B764F9" w:rsidRPr="00A06190">
        <w:rPr>
          <w:b/>
          <w:bCs/>
        </w:rPr>
        <w:t>BIO’COSMETICS</w:t>
      </w:r>
      <w:r w:rsidR="00B764F9">
        <w:t xml:space="preserve">, entreprise spécialisée dans la fabrication et la commercialisation de cosmétiques et parfums d’origine bio. </w:t>
      </w:r>
    </w:p>
    <w:p w14:paraId="461FCC0E" w14:textId="46F14912" w:rsidR="00B82423" w:rsidRPr="001967F9" w:rsidRDefault="00B82423" w:rsidP="00B82423">
      <w:pPr>
        <w:jc w:val="both"/>
        <w:rPr>
          <w:b/>
          <w:bCs/>
          <w:color w:val="006666"/>
          <w:sz w:val="24"/>
          <w:szCs w:val="24"/>
        </w:rPr>
      </w:pPr>
      <w:r w:rsidRPr="001967F9">
        <w:rPr>
          <w:b/>
          <w:bCs/>
          <w:color w:val="006666"/>
          <w:sz w:val="24"/>
          <w:szCs w:val="24"/>
        </w:rPr>
        <w:t>Mission 1 - Calculer un coût dans une situation donnée</w:t>
      </w:r>
      <w:r w:rsidR="00A06190">
        <w:rPr>
          <w:b/>
          <w:bCs/>
          <w:color w:val="006666"/>
          <w:sz w:val="24"/>
          <w:szCs w:val="24"/>
        </w:rPr>
        <w:t>, déterminer un prix de vente</w:t>
      </w:r>
    </w:p>
    <w:p w14:paraId="3F4E98DB" w14:textId="796C1AD0" w:rsidR="00FC4470" w:rsidRDefault="00B764F9" w:rsidP="00531B44">
      <w:pPr>
        <w:jc w:val="both"/>
      </w:pPr>
      <w:r>
        <w:t xml:space="preserve">L’entreprise veut produire 1 000 </w:t>
      </w:r>
      <w:r w:rsidR="00704FAF">
        <w:t>unités</w:t>
      </w:r>
      <w:r>
        <w:t xml:space="preserve"> d’un sérum visage 50 ml.</w:t>
      </w:r>
      <w:r w:rsidR="00704FAF">
        <w:t xml:space="preserve"> L’entreprise </w:t>
      </w:r>
      <w:r w:rsidR="00A06190">
        <w:t>souhaite</w:t>
      </w:r>
      <w:r w:rsidR="00704FAF">
        <w:t xml:space="preserve"> vendre ce sérum 9 € HT. </w:t>
      </w:r>
    </w:p>
    <w:p w14:paraId="2DFF9845" w14:textId="03B1D83E" w:rsidR="00B764F9" w:rsidRDefault="00B764F9" w:rsidP="00531B44">
      <w:pPr>
        <w:jc w:val="both"/>
      </w:pPr>
      <w:r>
        <w:t>Ce sérum sera proposé dans un pot en verre. L’étiquetage sera confié à un sous-traitant.</w:t>
      </w:r>
    </w:p>
    <w:p w14:paraId="09B8051C" w14:textId="1B3839E4" w:rsidR="00704FAF" w:rsidRDefault="00704FAF" w:rsidP="00531B44">
      <w:pPr>
        <w:jc w:val="both"/>
      </w:pPr>
      <w:r>
        <w:t>Pour produire les 1</w:t>
      </w:r>
      <w:r w:rsidR="00FC4470">
        <w:t xml:space="preserve"> </w:t>
      </w:r>
      <w:r>
        <w:t>000 unités, l’entreprise a besoin :</w:t>
      </w:r>
    </w:p>
    <w:p w14:paraId="28A79244" w14:textId="686136FF" w:rsidR="00704FAF" w:rsidRDefault="00704FAF" w:rsidP="00531B44">
      <w:pPr>
        <w:pStyle w:val="Paragraphedeliste"/>
        <w:numPr>
          <w:ilvl w:val="0"/>
          <w:numId w:val="1"/>
        </w:numPr>
        <w:jc w:val="both"/>
      </w:pPr>
      <w:r>
        <w:t>De 15 litres d’huile de lin à 52 € le litre</w:t>
      </w:r>
    </w:p>
    <w:p w14:paraId="378EB18E" w14:textId="52E53291" w:rsidR="00704FAF" w:rsidRDefault="00704FAF" w:rsidP="00531B44">
      <w:pPr>
        <w:pStyle w:val="Paragraphedeliste"/>
        <w:numPr>
          <w:ilvl w:val="0"/>
          <w:numId w:val="1"/>
        </w:numPr>
        <w:jc w:val="both"/>
      </w:pPr>
      <w:r>
        <w:t>De 13 litres d’huile de jojoba à 48 € le litre</w:t>
      </w:r>
    </w:p>
    <w:p w14:paraId="7F90CE9D" w14:textId="453B1601" w:rsidR="00704FAF" w:rsidRDefault="00704FAF" w:rsidP="00531B44">
      <w:pPr>
        <w:pStyle w:val="Paragraphedeliste"/>
        <w:numPr>
          <w:ilvl w:val="0"/>
          <w:numId w:val="1"/>
        </w:numPr>
        <w:jc w:val="both"/>
      </w:pPr>
      <w:r>
        <w:t>De 0.3 litres d’huile essentielle à 545 € le litre</w:t>
      </w:r>
    </w:p>
    <w:p w14:paraId="45A9FF1B" w14:textId="6A73AF1C" w:rsidR="00704FAF" w:rsidRDefault="00704FAF" w:rsidP="00531B44">
      <w:pPr>
        <w:pStyle w:val="Paragraphedeliste"/>
        <w:numPr>
          <w:ilvl w:val="0"/>
          <w:numId w:val="1"/>
        </w:numPr>
        <w:jc w:val="both"/>
      </w:pPr>
      <w:r>
        <w:t>Le pot en verre est acheté 0.65 centimes, le couvercle 0.12 centimes et l’étiquette 0.11 centimes.</w:t>
      </w:r>
    </w:p>
    <w:p w14:paraId="5B70AE4D" w14:textId="1239AD25" w:rsidR="00704FAF" w:rsidRDefault="00704FAF" w:rsidP="00531B44">
      <w:pPr>
        <w:pStyle w:val="Paragraphedeliste"/>
        <w:numPr>
          <w:ilvl w:val="0"/>
          <w:numId w:val="1"/>
        </w:numPr>
        <w:jc w:val="both"/>
      </w:pPr>
      <w:r>
        <w:t>Pour le collage des étiquettes, l’entreprise utilise un sous-traitant qui facture 0.15 centimes par pot.</w:t>
      </w:r>
    </w:p>
    <w:p w14:paraId="618D6E95" w14:textId="38BDDCD8" w:rsidR="00704FAF" w:rsidRDefault="00704FAF" w:rsidP="00531B44">
      <w:pPr>
        <w:pStyle w:val="Paragraphedeliste"/>
        <w:numPr>
          <w:ilvl w:val="0"/>
          <w:numId w:val="1"/>
        </w:numPr>
        <w:jc w:val="both"/>
      </w:pPr>
      <w:r>
        <w:t>Les frais de transport des pots s’élèvent à 450 €.</w:t>
      </w:r>
    </w:p>
    <w:p w14:paraId="3762852A" w14:textId="3AA4182B" w:rsidR="00704FAF" w:rsidRDefault="00704FAF" w:rsidP="00531B44">
      <w:pPr>
        <w:pStyle w:val="Paragraphedeliste"/>
        <w:numPr>
          <w:ilvl w:val="0"/>
          <w:numId w:val="1"/>
        </w:numPr>
        <w:jc w:val="both"/>
      </w:pPr>
      <w:r>
        <w:t>Trois heures de manutention interne sont nécessaires dans ce processus de production. L’heure coûte 18 €.</w:t>
      </w:r>
    </w:p>
    <w:p w14:paraId="0F0EC5A1" w14:textId="31FA53E8" w:rsidR="001967F9" w:rsidRPr="001967F9" w:rsidRDefault="001967F9" w:rsidP="001967F9">
      <w:pPr>
        <w:rPr>
          <w:b/>
          <w:bCs/>
          <w:sz w:val="24"/>
          <w:szCs w:val="24"/>
        </w:rPr>
      </w:pPr>
      <w:r w:rsidRPr="001967F9">
        <w:rPr>
          <w:b/>
          <w:bCs/>
          <w:sz w:val="24"/>
          <w:szCs w:val="24"/>
        </w:rPr>
        <w:t>Votre travail :</w:t>
      </w:r>
    </w:p>
    <w:p w14:paraId="05AFB2EE" w14:textId="1F01E18A" w:rsidR="001967F9" w:rsidRDefault="001967F9" w:rsidP="001967F9">
      <w:pPr>
        <w:pStyle w:val="Paragraphedeliste"/>
        <w:numPr>
          <w:ilvl w:val="0"/>
          <w:numId w:val="3"/>
        </w:numPr>
      </w:pPr>
      <w:r>
        <w:t xml:space="preserve">À partir des informations à votre disposition, complétez le tableau </w:t>
      </w:r>
      <w:r w:rsidRPr="00A06190">
        <w:rPr>
          <w:b/>
          <w:bCs/>
          <w:color w:val="FF0000"/>
        </w:rPr>
        <w:t>ANNEXE 1</w:t>
      </w:r>
      <w:r>
        <w:t>.</w:t>
      </w:r>
    </w:p>
    <w:p w14:paraId="04F56B97" w14:textId="45DE8D98" w:rsidR="00D43C83" w:rsidRDefault="00D43C83" w:rsidP="001967F9">
      <w:pPr>
        <w:pStyle w:val="Paragraphedeliste"/>
        <w:numPr>
          <w:ilvl w:val="0"/>
          <w:numId w:val="3"/>
        </w:numPr>
      </w:pPr>
      <w:r>
        <w:t xml:space="preserve">Déterminez le coût d’achat : </w:t>
      </w:r>
      <w:r w:rsidR="00A21483" w:rsidRPr="00A21483">
        <w:rPr>
          <w:b/>
          <w:bCs/>
          <w:u w:val="single"/>
        </w:rPr>
        <w:t>_________</w:t>
      </w:r>
    </w:p>
    <w:p w14:paraId="51DF2BA6" w14:textId="730B483F" w:rsidR="00B82423" w:rsidRPr="001967F9" w:rsidRDefault="00B82423" w:rsidP="00B82423">
      <w:pPr>
        <w:jc w:val="both"/>
        <w:rPr>
          <w:b/>
          <w:bCs/>
          <w:color w:val="006666"/>
          <w:sz w:val="24"/>
          <w:szCs w:val="24"/>
        </w:rPr>
      </w:pPr>
      <w:r w:rsidRPr="001967F9">
        <w:rPr>
          <w:b/>
          <w:bCs/>
          <w:color w:val="006666"/>
          <w:sz w:val="24"/>
          <w:szCs w:val="24"/>
        </w:rPr>
        <w:t>Mission 2 - Commenter le résultat d’une entreprise</w:t>
      </w:r>
    </w:p>
    <w:p w14:paraId="3F9C238B" w14:textId="01DFBB38" w:rsidR="001967F9" w:rsidRPr="001967F9" w:rsidRDefault="001967F9" w:rsidP="00B82423">
      <w:pPr>
        <w:jc w:val="both"/>
        <w:rPr>
          <w:color w:val="000000" w:themeColor="text1"/>
        </w:rPr>
      </w:pPr>
      <w:r w:rsidRPr="001967F9">
        <w:rPr>
          <w:color w:val="000000" w:themeColor="text1"/>
        </w:rPr>
        <w:t>Vous avez récupéré certaines informations sur la santé financière et commerciale de l’entreprise (</w:t>
      </w:r>
      <w:r w:rsidRPr="00A06190">
        <w:rPr>
          <w:b/>
          <w:bCs/>
          <w:color w:val="FF0000"/>
        </w:rPr>
        <w:t>DOCUMENT 1</w:t>
      </w:r>
      <w:r w:rsidRPr="001967F9">
        <w:rPr>
          <w:color w:val="000000" w:themeColor="text1"/>
        </w:rPr>
        <w:t>). Vous souhaitez les intégrer à votre rapport de stage. Votre enseignant vous charge de mener une analyse de ces dernières.</w:t>
      </w:r>
    </w:p>
    <w:p w14:paraId="64B72217" w14:textId="2FEFCA69" w:rsidR="00B82423" w:rsidRDefault="00B82423" w:rsidP="001967F9">
      <w:pPr>
        <w:pStyle w:val="Paragraphedeliste"/>
        <w:numPr>
          <w:ilvl w:val="0"/>
          <w:numId w:val="3"/>
        </w:numPr>
      </w:pPr>
      <w:r>
        <w:t>Donnez la définition de la notion de « chiffre d’affaires ».</w:t>
      </w:r>
    </w:p>
    <w:p w14:paraId="2B04AAD7" w14:textId="77777777" w:rsidR="00A06190" w:rsidRDefault="00A06190" w:rsidP="00B82423">
      <w:pPr>
        <w:rPr>
          <w:b/>
          <w:bCs/>
          <w:color w:val="FF0000"/>
        </w:rPr>
      </w:pPr>
    </w:p>
    <w:p w14:paraId="4834FFD0" w14:textId="77777777" w:rsidR="00A21483" w:rsidRDefault="00A21483" w:rsidP="00B82423"/>
    <w:p w14:paraId="364347BA" w14:textId="5BD8F8E9" w:rsidR="00B82423" w:rsidRDefault="00B82423" w:rsidP="001967F9">
      <w:pPr>
        <w:pStyle w:val="Paragraphedeliste"/>
        <w:numPr>
          <w:ilvl w:val="0"/>
          <w:numId w:val="3"/>
        </w:numPr>
      </w:pPr>
      <w:r>
        <w:lastRenderedPageBreak/>
        <w:t>Expliquez ce qui la différencie de la notion de résultat.</w:t>
      </w:r>
    </w:p>
    <w:p w14:paraId="184C6B59" w14:textId="77777777" w:rsidR="00A21483" w:rsidRDefault="00A21483" w:rsidP="00A21483"/>
    <w:p w14:paraId="58C26C50" w14:textId="77777777" w:rsidR="00A21483" w:rsidRDefault="00A21483" w:rsidP="00A21483"/>
    <w:p w14:paraId="19458BA0" w14:textId="73CD0EB8" w:rsidR="00B82423" w:rsidRDefault="00B82423" w:rsidP="001967F9">
      <w:pPr>
        <w:pStyle w:val="Paragraphedeliste"/>
        <w:numPr>
          <w:ilvl w:val="0"/>
          <w:numId w:val="3"/>
        </w:numPr>
      </w:pPr>
      <w:r>
        <w:t>Commentez l’évolution commerciale de l’entreprise.</w:t>
      </w:r>
    </w:p>
    <w:p w14:paraId="53FE9E91" w14:textId="77777777" w:rsidR="00794F75" w:rsidRDefault="00794F75" w:rsidP="00794F75">
      <w:pPr>
        <w:pStyle w:val="Paragraphedeliste"/>
      </w:pPr>
    </w:p>
    <w:p w14:paraId="56A0AEB8" w14:textId="77777777" w:rsidR="00794F75" w:rsidRDefault="00794F75" w:rsidP="00794F75">
      <w:pPr>
        <w:pStyle w:val="Paragraphedeliste"/>
        <w:rPr>
          <w:b/>
          <w:bCs/>
          <w:color w:val="FF0000"/>
        </w:rPr>
      </w:pPr>
    </w:p>
    <w:p w14:paraId="4BCB809D" w14:textId="77777777" w:rsidR="00A21483" w:rsidRDefault="00A21483" w:rsidP="00794F75">
      <w:pPr>
        <w:pStyle w:val="Paragraphedeliste"/>
        <w:rPr>
          <w:b/>
          <w:bCs/>
          <w:color w:val="FF0000"/>
        </w:rPr>
      </w:pPr>
    </w:p>
    <w:p w14:paraId="1E12215E" w14:textId="77777777" w:rsidR="00A21483" w:rsidRDefault="00A21483" w:rsidP="00794F75">
      <w:pPr>
        <w:pStyle w:val="Paragraphedeliste"/>
        <w:rPr>
          <w:b/>
          <w:bCs/>
          <w:color w:val="FF0000"/>
        </w:rPr>
      </w:pPr>
    </w:p>
    <w:p w14:paraId="0EB5B29D" w14:textId="77777777" w:rsidR="00A21483" w:rsidRDefault="00A21483" w:rsidP="00794F75">
      <w:pPr>
        <w:pStyle w:val="Paragraphedeliste"/>
      </w:pPr>
    </w:p>
    <w:p w14:paraId="0148BA66" w14:textId="32B7F78D" w:rsidR="00B82423" w:rsidRDefault="00B82423" w:rsidP="001967F9">
      <w:pPr>
        <w:pStyle w:val="Paragraphedeliste"/>
        <w:numPr>
          <w:ilvl w:val="0"/>
          <w:numId w:val="3"/>
        </w:numPr>
      </w:pPr>
      <w:r>
        <w:t xml:space="preserve">Indiquez </w:t>
      </w:r>
      <w:r w:rsidR="00D43C83">
        <w:t xml:space="preserve">et justifiez </w:t>
      </w:r>
      <w:r>
        <w:t xml:space="preserve">si l’entreprise dégage une perte ou un bénéfice. </w:t>
      </w:r>
    </w:p>
    <w:p w14:paraId="597F0A2A" w14:textId="77777777" w:rsidR="00A21483" w:rsidRDefault="00A21483" w:rsidP="001967F9">
      <w:pPr>
        <w:jc w:val="both"/>
        <w:rPr>
          <w:b/>
          <w:bCs/>
          <w:color w:val="FF0000"/>
        </w:rPr>
      </w:pPr>
    </w:p>
    <w:p w14:paraId="09DD4321" w14:textId="77777777" w:rsidR="00194926" w:rsidRDefault="00194926" w:rsidP="001967F9">
      <w:pPr>
        <w:jc w:val="both"/>
        <w:rPr>
          <w:b/>
          <w:bCs/>
          <w:color w:val="FF0000"/>
        </w:rPr>
      </w:pPr>
    </w:p>
    <w:p w14:paraId="502DFBC2" w14:textId="6B91F55E" w:rsidR="001967F9" w:rsidRPr="001967F9" w:rsidRDefault="001967F9" w:rsidP="001967F9">
      <w:pPr>
        <w:jc w:val="both"/>
        <w:rPr>
          <w:b/>
          <w:bCs/>
          <w:color w:val="006666"/>
          <w:sz w:val="24"/>
          <w:szCs w:val="24"/>
        </w:rPr>
      </w:pPr>
      <w:r w:rsidRPr="001967F9">
        <w:rPr>
          <w:b/>
          <w:bCs/>
          <w:color w:val="006666"/>
          <w:sz w:val="24"/>
          <w:szCs w:val="24"/>
        </w:rPr>
        <w:t xml:space="preserve">Mission </w:t>
      </w:r>
      <w:r>
        <w:rPr>
          <w:b/>
          <w:bCs/>
          <w:color w:val="006666"/>
          <w:sz w:val="24"/>
          <w:szCs w:val="24"/>
        </w:rPr>
        <w:t>3</w:t>
      </w:r>
      <w:r w:rsidRPr="001967F9">
        <w:rPr>
          <w:b/>
          <w:bCs/>
          <w:color w:val="006666"/>
          <w:sz w:val="24"/>
          <w:szCs w:val="24"/>
        </w:rPr>
        <w:t xml:space="preserve"> </w:t>
      </w:r>
      <w:r>
        <w:rPr>
          <w:b/>
          <w:bCs/>
          <w:color w:val="006666"/>
          <w:sz w:val="24"/>
          <w:szCs w:val="24"/>
        </w:rPr>
        <w:t>–</w:t>
      </w:r>
      <w:r w:rsidRPr="001967F9">
        <w:rPr>
          <w:b/>
          <w:bCs/>
          <w:color w:val="006666"/>
          <w:sz w:val="24"/>
          <w:szCs w:val="24"/>
        </w:rPr>
        <w:t xml:space="preserve"> </w:t>
      </w:r>
      <w:r>
        <w:rPr>
          <w:b/>
          <w:bCs/>
          <w:color w:val="006666"/>
          <w:sz w:val="24"/>
          <w:szCs w:val="24"/>
        </w:rPr>
        <w:t xml:space="preserve">Calculer la valeur ajoutée dégagée par l’entreprise et identifiez un choix de partage de celle-ci </w:t>
      </w:r>
    </w:p>
    <w:p w14:paraId="4496A10F" w14:textId="34DA132B" w:rsidR="001967F9" w:rsidRDefault="001967F9" w:rsidP="00D43C83">
      <w:pPr>
        <w:jc w:val="both"/>
      </w:pPr>
      <w:r>
        <w:t>La création de valeur ajoutée est indispensable à toute entreprise. Vous souhaitez présenter cette donnée dans votre rapport. Votre responsable vous confie un ensemble documentaire sur la question</w:t>
      </w:r>
      <w:r w:rsidR="00A06190">
        <w:t>.</w:t>
      </w:r>
    </w:p>
    <w:p w14:paraId="074B3B17" w14:textId="327E27DC" w:rsidR="001967F9" w:rsidRPr="002A7F3F" w:rsidRDefault="001967F9" w:rsidP="00D43C83">
      <w:pPr>
        <w:jc w:val="both"/>
        <w:rPr>
          <w:b/>
          <w:bCs/>
          <w:sz w:val="24"/>
          <w:szCs w:val="24"/>
        </w:rPr>
      </w:pPr>
      <w:r w:rsidRPr="002A7F3F">
        <w:rPr>
          <w:b/>
          <w:bCs/>
          <w:sz w:val="24"/>
          <w:szCs w:val="24"/>
        </w:rPr>
        <w:t>Votre travail :</w:t>
      </w:r>
    </w:p>
    <w:p w14:paraId="25C13823" w14:textId="33AB03B9" w:rsidR="001967F9" w:rsidRDefault="001967F9" w:rsidP="00D43C83">
      <w:pPr>
        <w:pStyle w:val="Paragraphedeliste"/>
        <w:numPr>
          <w:ilvl w:val="0"/>
          <w:numId w:val="3"/>
        </w:numPr>
        <w:jc w:val="both"/>
      </w:pPr>
      <w:r>
        <w:t>Donnez une définition de la valeur ajoutée</w:t>
      </w:r>
      <w:r w:rsidR="00A06190">
        <w:t xml:space="preserve"> (</w:t>
      </w:r>
      <w:r w:rsidR="00A06190" w:rsidRPr="00A06190">
        <w:rPr>
          <w:b/>
          <w:bCs/>
          <w:color w:val="FF0000"/>
        </w:rPr>
        <w:t>DOCUMENT 3</w:t>
      </w:r>
      <w:r w:rsidR="00A06190">
        <w:t>).</w:t>
      </w:r>
    </w:p>
    <w:p w14:paraId="4C9B67A7" w14:textId="77777777" w:rsidR="00A21483" w:rsidRDefault="00A21483" w:rsidP="00D43C83">
      <w:pPr>
        <w:jc w:val="both"/>
        <w:rPr>
          <w:b/>
          <w:bCs/>
          <w:color w:val="FF0000"/>
        </w:rPr>
      </w:pPr>
    </w:p>
    <w:p w14:paraId="36B243A1" w14:textId="77777777" w:rsidR="00A21483" w:rsidRDefault="00A21483" w:rsidP="00D43C83">
      <w:pPr>
        <w:jc w:val="both"/>
        <w:rPr>
          <w:b/>
          <w:bCs/>
          <w:color w:val="FF0000"/>
        </w:rPr>
      </w:pPr>
    </w:p>
    <w:p w14:paraId="4CAA120B" w14:textId="633656F1" w:rsidR="001967F9" w:rsidRDefault="001967F9" w:rsidP="00D43C83">
      <w:pPr>
        <w:jc w:val="both"/>
      </w:pPr>
      <w:r>
        <w:t xml:space="preserve">L’entreprise a réalisé un chiffre d’affaires de 195 000 € pour l’année 2024. Elle évalue le montant de ses consommations intermédiaires à </w:t>
      </w:r>
      <w:r w:rsidR="00D06398">
        <w:t>118</w:t>
      </w:r>
      <w:r>
        <w:t xml:space="preserve"> 000 €. </w:t>
      </w:r>
    </w:p>
    <w:p w14:paraId="1FC4A757" w14:textId="0209991A" w:rsidR="00A06190" w:rsidRDefault="00D06398" w:rsidP="00D43C83">
      <w:pPr>
        <w:pStyle w:val="Paragraphedeliste"/>
        <w:numPr>
          <w:ilvl w:val="0"/>
          <w:numId w:val="3"/>
        </w:numPr>
        <w:jc w:val="both"/>
      </w:pPr>
      <w:r>
        <w:t>Dégagez la valeur ajoutée réalisée par l’entreprise :</w:t>
      </w:r>
      <w:r w:rsidR="00D43C83">
        <w:t xml:space="preserve"> </w:t>
      </w:r>
      <w:r w:rsidR="00A21483" w:rsidRPr="00A21483">
        <w:rPr>
          <w:b/>
          <w:bCs/>
        </w:rPr>
        <w:t>_________</w:t>
      </w:r>
    </w:p>
    <w:p w14:paraId="7BC3565B" w14:textId="77777777" w:rsidR="00D43C83" w:rsidRDefault="00D43C83" w:rsidP="00D43C83">
      <w:pPr>
        <w:pStyle w:val="Paragraphedeliste"/>
        <w:jc w:val="both"/>
      </w:pPr>
    </w:p>
    <w:p w14:paraId="2F4E1575" w14:textId="683EF14C" w:rsidR="00477A62" w:rsidRDefault="00D06398" w:rsidP="00D43C83">
      <w:pPr>
        <w:pStyle w:val="Paragraphedeliste"/>
        <w:numPr>
          <w:ilvl w:val="0"/>
          <w:numId w:val="3"/>
        </w:numPr>
        <w:jc w:val="both"/>
      </w:pPr>
      <w:r>
        <w:t xml:space="preserve">Précisez </w:t>
      </w:r>
      <w:r w:rsidR="00874CBA">
        <w:t>qui</w:t>
      </w:r>
      <w:r>
        <w:t xml:space="preserve"> sont les bénéficiaires de la valeur ajoutée.</w:t>
      </w:r>
      <w:r w:rsidR="00477A62">
        <w:t xml:space="preserve"> </w:t>
      </w:r>
    </w:p>
    <w:p w14:paraId="6199F6C1" w14:textId="77777777" w:rsidR="00477A62" w:rsidRDefault="00477A62" w:rsidP="00477A62">
      <w:pPr>
        <w:pStyle w:val="Paragraphedeliste"/>
        <w:spacing w:after="0"/>
      </w:pPr>
    </w:p>
    <w:p w14:paraId="394E76F7" w14:textId="77777777" w:rsidR="002A7F3F" w:rsidRDefault="002A7F3F" w:rsidP="00477A62">
      <w:pPr>
        <w:spacing w:after="0"/>
        <w:jc w:val="both"/>
      </w:pPr>
    </w:p>
    <w:p w14:paraId="3BC179DE" w14:textId="77777777" w:rsidR="00A21483" w:rsidRDefault="00A21483" w:rsidP="00477A62">
      <w:pPr>
        <w:spacing w:after="0"/>
        <w:jc w:val="both"/>
      </w:pPr>
    </w:p>
    <w:p w14:paraId="4F69866C" w14:textId="77777777" w:rsidR="00D06398" w:rsidRDefault="00D06398" w:rsidP="00D43C83">
      <w:pPr>
        <w:pStyle w:val="Paragraphedeliste"/>
        <w:numPr>
          <w:ilvl w:val="0"/>
          <w:numId w:val="3"/>
        </w:numPr>
        <w:jc w:val="both"/>
      </w:pPr>
      <w:r>
        <w:t>Démontrez l’importance pour une entreprise de dégager de la valeur ajoutée.</w:t>
      </w:r>
    </w:p>
    <w:p w14:paraId="5C15AE22" w14:textId="77777777" w:rsidR="00A21483" w:rsidRDefault="00A21483" w:rsidP="00A21483">
      <w:pPr>
        <w:pStyle w:val="Paragraphedeliste"/>
        <w:jc w:val="both"/>
      </w:pPr>
    </w:p>
    <w:p w14:paraId="3B45AE5F" w14:textId="77777777" w:rsidR="00A21483" w:rsidRDefault="00A21483" w:rsidP="00A21483">
      <w:pPr>
        <w:pStyle w:val="Paragraphedeliste"/>
        <w:jc w:val="both"/>
      </w:pPr>
    </w:p>
    <w:p w14:paraId="42FCD16C" w14:textId="77777777" w:rsidR="00A21483" w:rsidRDefault="00A21483" w:rsidP="00A21483">
      <w:pPr>
        <w:pStyle w:val="Paragraphedeliste"/>
        <w:jc w:val="both"/>
      </w:pPr>
    </w:p>
    <w:p w14:paraId="76D5F77D" w14:textId="77777777" w:rsidR="00A21483" w:rsidRDefault="00A21483" w:rsidP="00A21483">
      <w:pPr>
        <w:pStyle w:val="Paragraphedeliste"/>
        <w:jc w:val="both"/>
      </w:pPr>
    </w:p>
    <w:p w14:paraId="74376C1F" w14:textId="77777777" w:rsidR="00A21483" w:rsidRDefault="00A21483" w:rsidP="00A21483">
      <w:pPr>
        <w:pStyle w:val="Paragraphedeliste"/>
        <w:jc w:val="both"/>
      </w:pPr>
    </w:p>
    <w:p w14:paraId="2675D7AA" w14:textId="086D16F0" w:rsidR="00A06190" w:rsidRDefault="00D06398" w:rsidP="00D43C83">
      <w:pPr>
        <w:pStyle w:val="Paragraphedeliste"/>
        <w:numPr>
          <w:ilvl w:val="0"/>
          <w:numId w:val="3"/>
        </w:numPr>
        <w:jc w:val="both"/>
      </w:pPr>
      <w:r>
        <w:t>Identifiez les problématiques soulevées par les deux images</w:t>
      </w:r>
      <w:r w:rsidR="00A06190">
        <w:t xml:space="preserve"> (</w:t>
      </w:r>
      <w:r w:rsidR="00A06190" w:rsidRPr="00A06190">
        <w:rPr>
          <w:b/>
          <w:bCs/>
          <w:color w:val="FF0000"/>
        </w:rPr>
        <w:t>DOCUMENT 3</w:t>
      </w:r>
      <w:r w:rsidR="00A06190">
        <w:t>)</w:t>
      </w:r>
      <w:r>
        <w:t>.</w:t>
      </w:r>
    </w:p>
    <w:p w14:paraId="49968E65" w14:textId="77777777" w:rsidR="00A21483" w:rsidRDefault="00A21483" w:rsidP="00A21483">
      <w:pPr>
        <w:jc w:val="both"/>
      </w:pPr>
    </w:p>
    <w:p w14:paraId="7DA71F00" w14:textId="77777777" w:rsidR="00A21483" w:rsidRDefault="00A21483" w:rsidP="00A21483">
      <w:pPr>
        <w:jc w:val="both"/>
      </w:pPr>
    </w:p>
    <w:p w14:paraId="478CBA19" w14:textId="77777777" w:rsidR="00A21483" w:rsidRDefault="00A21483" w:rsidP="00A21483">
      <w:pPr>
        <w:jc w:val="both"/>
      </w:pPr>
    </w:p>
    <w:p w14:paraId="5E8B80F2" w14:textId="63C25B1B" w:rsidR="00D06398" w:rsidRDefault="00D06398" w:rsidP="00D43C83">
      <w:pPr>
        <w:pStyle w:val="Paragraphedeliste"/>
        <w:numPr>
          <w:ilvl w:val="0"/>
          <w:numId w:val="3"/>
        </w:numPr>
        <w:jc w:val="both"/>
      </w:pPr>
      <w:r>
        <w:t>Précisez quel est l’objectif de la nouvelle loi sur le partage de la valeur ajoutée</w:t>
      </w:r>
      <w:r w:rsidR="00A06190">
        <w:t xml:space="preserve"> (</w:t>
      </w:r>
      <w:r w:rsidR="00A06190" w:rsidRPr="00A06190">
        <w:rPr>
          <w:b/>
          <w:bCs/>
          <w:color w:val="FF0000"/>
        </w:rPr>
        <w:t>DOCUMENT 4</w:t>
      </w:r>
      <w:r w:rsidR="00A06190">
        <w:t>)</w:t>
      </w:r>
      <w:r>
        <w:t>.</w:t>
      </w:r>
    </w:p>
    <w:p w14:paraId="5C4F503B" w14:textId="77777777" w:rsidR="00D06398" w:rsidRDefault="00D06398" w:rsidP="00D06398">
      <w:pPr>
        <w:ind w:left="360"/>
      </w:pPr>
    </w:p>
    <w:p w14:paraId="025B0841" w14:textId="77777777" w:rsidR="00477A62" w:rsidRDefault="00477A62" w:rsidP="00D06398">
      <w:pPr>
        <w:ind w:left="360"/>
      </w:pPr>
    </w:p>
    <w:p w14:paraId="6C38A29C" w14:textId="083BD0F0" w:rsidR="00704FAF" w:rsidRPr="00B82423" w:rsidRDefault="00D43C83">
      <w:pPr>
        <w:rPr>
          <w:b/>
          <w:bCs/>
          <w:color w:val="FF0000"/>
        </w:rPr>
      </w:pPr>
      <w:r>
        <w:rPr>
          <w:b/>
          <w:bCs/>
          <w:color w:val="FF0000"/>
        </w:rPr>
        <w:t>ANNEXE</w:t>
      </w:r>
      <w:r w:rsidR="00B82423" w:rsidRPr="00B82423">
        <w:rPr>
          <w:b/>
          <w:bCs/>
          <w:color w:val="FF0000"/>
        </w:rPr>
        <w:t xml:space="preserve"> 1 – Tableau de détermination du prix de vente HT </w:t>
      </w:r>
    </w:p>
    <w:tbl>
      <w:tblPr>
        <w:tblStyle w:val="Grilledutableau"/>
        <w:tblW w:w="10494" w:type="dxa"/>
        <w:tblInd w:w="-714" w:type="dxa"/>
        <w:tblLook w:val="04A0" w:firstRow="1" w:lastRow="0" w:firstColumn="1" w:lastColumn="0" w:noHBand="0" w:noVBand="1"/>
      </w:tblPr>
      <w:tblGrid>
        <w:gridCol w:w="2998"/>
        <w:gridCol w:w="1812"/>
        <w:gridCol w:w="1812"/>
        <w:gridCol w:w="1815"/>
        <w:gridCol w:w="8"/>
        <w:gridCol w:w="2049"/>
      </w:tblGrid>
      <w:tr w:rsidR="00B764F9" w14:paraId="64984A26" w14:textId="77777777" w:rsidTr="00A21483">
        <w:tc>
          <w:tcPr>
            <w:tcW w:w="2998" w:type="dxa"/>
            <w:shd w:val="clear" w:color="auto" w:fill="D9D9D9" w:themeFill="background1" w:themeFillShade="D9"/>
            <w:vAlign w:val="center"/>
          </w:tcPr>
          <w:p w14:paraId="09F97EEE" w14:textId="37BFAD31" w:rsidR="00B764F9" w:rsidRPr="00FC4470" w:rsidRDefault="00B764F9" w:rsidP="00FC4470">
            <w:pPr>
              <w:jc w:val="center"/>
              <w:rPr>
                <w:b/>
                <w:bCs/>
              </w:rPr>
            </w:pPr>
            <w:r w:rsidRPr="00FC4470">
              <w:rPr>
                <w:b/>
                <w:bCs/>
              </w:rPr>
              <w:t>Désignation matière ou article</w:t>
            </w:r>
          </w:p>
        </w:tc>
        <w:tc>
          <w:tcPr>
            <w:tcW w:w="1812" w:type="dxa"/>
            <w:shd w:val="clear" w:color="auto" w:fill="D9D9D9" w:themeFill="background1" w:themeFillShade="D9"/>
            <w:vAlign w:val="center"/>
          </w:tcPr>
          <w:p w14:paraId="43872642" w14:textId="3A9F134A" w:rsidR="00B764F9" w:rsidRPr="00FC4470" w:rsidRDefault="00B764F9" w:rsidP="00FC4470">
            <w:pPr>
              <w:jc w:val="center"/>
              <w:rPr>
                <w:b/>
                <w:bCs/>
              </w:rPr>
            </w:pPr>
            <w:r w:rsidRPr="00FC4470">
              <w:rPr>
                <w:b/>
                <w:bCs/>
              </w:rPr>
              <w:t>Unité</w:t>
            </w:r>
          </w:p>
        </w:tc>
        <w:tc>
          <w:tcPr>
            <w:tcW w:w="1812" w:type="dxa"/>
            <w:shd w:val="clear" w:color="auto" w:fill="D9D9D9" w:themeFill="background1" w:themeFillShade="D9"/>
            <w:vAlign w:val="center"/>
          </w:tcPr>
          <w:p w14:paraId="32D39BDA" w14:textId="6286ED24" w:rsidR="00B764F9" w:rsidRPr="00FC4470" w:rsidRDefault="00B764F9" w:rsidP="00FC4470">
            <w:pPr>
              <w:jc w:val="center"/>
              <w:rPr>
                <w:b/>
                <w:bCs/>
              </w:rPr>
            </w:pPr>
            <w:r w:rsidRPr="00FC4470">
              <w:rPr>
                <w:b/>
                <w:bCs/>
              </w:rPr>
              <w:t>Coût d’achat à l’unité</w:t>
            </w:r>
          </w:p>
        </w:tc>
        <w:tc>
          <w:tcPr>
            <w:tcW w:w="1815" w:type="dxa"/>
            <w:shd w:val="clear" w:color="auto" w:fill="D9D9D9" w:themeFill="background1" w:themeFillShade="D9"/>
            <w:vAlign w:val="center"/>
          </w:tcPr>
          <w:p w14:paraId="7B0EC6EB" w14:textId="2CB681E6" w:rsidR="00B764F9" w:rsidRPr="00FC4470" w:rsidRDefault="00B764F9" w:rsidP="00FC4470">
            <w:pPr>
              <w:jc w:val="center"/>
              <w:rPr>
                <w:b/>
                <w:bCs/>
              </w:rPr>
            </w:pPr>
            <w:r w:rsidRPr="00FC4470">
              <w:rPr>
                <w:b/>
                <w:bCs/>
              </w:rPr>
              <w:t>Unités nécessaires à la production</w:t>
            </w:r>
          </w:p>
        </w:tc>
        <w:tc>
          <w:tcPr>
            <w:tcW w:w="2057" w:type="dxa"/>
            <w:gridSpan w:val="2"/>
            <w:shd w:val="clear" w:color="auto" w:fill="D9D9D9" w:themeFill="background1" w:themeFillShade="D9"/>
            <w:vAlign w:val="center"/>
          </w:tcPr>
          <w:p w14:paraId="00F22594" w14:textId="37E8478C" w:rsidR="00B764F9" w:rsidRPr="00FC4470" w:rsidRDefault="00B764F9" w:rsidP="00FC4470">
            <w:pPr>
              <w:jc w:val="center"/>
              <w:rPr>
                <w:b/>
                <w:bCs/>
              </w:rPr>
            </w:pPr>
            <w:r w:rsidRPr="00FC4470">
              <w:rPr>
                <w:b/>
                <w:bCs/>
              </w:rPr>
              <w:t>Prix de revient HT</w:t>
            </w:r>
          </w:p>
        </w:tc>
      </w:tr>
      <w:tr w:rsidR="00B764F9" w14:paraId="4E9ECF71" w14:textId="77777777" w:rsidTr="00A21483">
        <w:tc>
          <w:tcPr>
            <w:tcW w:w="2998" w:type="dxa"/>
          </w:tcPr>
          <w:p w14:paraId="162FC212" w14:textId="3162782B" w:rsidR="00B764F9" w:rsidRDefault="00B764F9" w:rsidP="00B764F9">
            <w:pPr>
              <w:jc w:val="both"/>
            </w:pPr>
            <w:r>
              <w:t>Huile végétale bio de lin</w:t>
            </w:r>
          </w:p>
        </w:tc>
        <w:tc>
          <w:tcPr>
            <w:tcW w:w="1812" w:type="dxa"/>
            <w:vAlign w:val="center"/>
          </w:tcPr>
          <w:p w14:paraId="4134FC57" w14:textId="1B7AADFF" w:rsidR="00B764F9" w:rsidRDefault="00704FAF">
            <w:r>
              <w:t>Litre</w:t>
            </w:r>
          </w:p>
        </w:tc>
        <w:tc>
          <w:tcPr>
            <w:tcW w:w="1812" w:type="dxa"/>
          </w:tcPr>
          <w:p w14:paraId="28C15A3E" w14:textId="5DD04058" w:rsidR="00B764F9" w:rsidRPr="00477A62" w:rsidRDefault="00B764F9" w:rsidP="002A7F3F">
            <w:pPr>
              <w:jc w:val="right"/>
              <w:rPr>
                <w:b/>
                <w:bCs/>
                <w:color w:val="FF0000"/>
              </w:rPr>
            </w:pPr>
          </w:p>
        </w:tc>
        <w:tc>
          <w:tcPr>
            <w:tcW w:w="1815" w:type="dxa"/>
          </w:tcPr>
          <w:p w14:paraId="1CAFBEB0" w14:textId="7FB94626" w:rsidR="00B764F9" w:rsidRPr="00477A62" w:rsidRDefault="00B764F9" w:rsidP="002A7F3F">
            <w:pPr>
              <w:jc w:val="right"/>
              <w:rPr>
                <w:b/>
                <w:bCs/>
                <w:color w:val="FF0000"/>
              </w:rPr>
            </w:pPr>
          </w:p>
        </w:tc>
        <w:tc>
          <w:tcPr>
            <w:tcW w:w="2057" w:type="dxa"/>
            <w:gridSpan w:val="2"/>
          </w:tcPr>
          <w:p w14:paraId="1D332854" w14:textId="224968F9" w:rsidR="00B764F9" w:rsidRPr="00477A62" w:rsidRDefault="00B764F9" w:rsidP="0065647F">
            <w:pPr>
              <w:jc w:val="right"/>
              <w:rPr>
                <w:b/>
                <w:bCs/>
                <w:color w:val="FF0000"/>
              </w:rPr>
            </w:pPr>
          </w:p>
        </w:tc>
      </w:tr>
      <w:tr w:rsidR="00B764F9" w14:paraId="6D1B1713" w14:textId="77777777" w:rsidTr="00A21483">
        <w:tc>
          <w:tcPr>
            <w:tcW w:w="2998" w:type="dxa"/>
          </w:tcPr>
          <w:p w14:paraId="4161742A" w14:textId="1E60449D" w:rsidR="00B764F9" w:rsidRDefault="00B764F9" w:rsidP="00B764F9">
            <w:pPr>
              <w:jc w:val="both"/>
            </w:pPr>
            <w:r>
              <w:t>Huile végétale bio de jojoba</w:t>
            </w:r>
          </w:p>
        </w:tc>
        <w:tc>
          <w:tcPr>
            <w:tcW w:w="1812" w:type="dxa"/>
            <w:vAlign w:val="center"/>
          </w:tcPr>
          <w:p w14:paraId="52B244D3" w14:textId="5C65D7ED" w:rsidR="00B764F9" w:rsidRDefault="00704FAF">
            <w:r>
              <w:t>Litre</w:t>
            </w:r>
          </w:p>
        </w:tc>
        <w:tc>
          <w:tcPr>
            <w:tcW w:w="1812" w:type="dxa"/>
          </w:tcPr>
          <w:p w14:paraId="1C073D21" w14:textId="194168FB" w:rsidR="00B764F9" w:rsidRPr="00477A62" w:rsidRDefault="00B764F9" w:rsidP="002A7F3F">
            <w:pPr>
              <w:jc w:val="right"/>
              <w:rPr>
                <w:b/>
                <w:bCs/>
                <w:color w:val="FF0000"/>
              </w:rPr>
            </w:pPr>
          </w:p>
        </w:tc>
        <w:tc>
          <w:tcPr>
            <w:tcW w:w="1815" w:type="dxa"/>
          </w:tcPr>
          <w:p w14:paraId="5CC0D2BC" w14:textId="01C52BF6" w:rsidR="00B764F9" w:rsidRPr="00477A62" w:rsidRDefault="00B764F9" w:rsidP="002A7F3F">
            <w:pPr>
              <w:jc w:val="right"/>
              <w:rPr>
                <w:b/>
                <w:bCs/>
                <w:color w:val="FF0000"/>
              </w:rPr>
            </w:pPr>
          </w:p>
        </w:tc>
        <w:tc>
          <w:tcPr>
            <w:tcW w:w="2057" w:type="dxa"/>
            <w:gridSpan w:val="2"/>
          </w:tcPr>
          <w:p w14:paraId="6C615587" w14:textId="754CE27C" w:rsidR="00B764F9" w:rsidRPr="00477A62" w:rsidRDefault="00B764F9" w:rsidP="0065647F">
            <w:pPr>
              <w:jc w:val="right"/>
              <w:rPr>
                <w:b/>
                <w:bCs/>
                <w:color w:val="FF0000"/>
              </w:rPr>
            </w:pPr>
          </w:p>
        </w:tc>
      </w:tr>
      <w:tr w:rsidR="00B764F9" w14:paraId="34536971" w14:textId="77777777" w:rsidTr="00A21483">
        <w:tc>
          <w:tcPr>
            <w:tcW w:w="2998" w:type="dxa"/>
          </w:tcPr>
          <w:p w14:paraId="7CC0FB35" w14:textId="429A135D" w:rsidR="00B764F9" w:rsidRDefault="00B764F9" w:rsidP="00B764F9">
            <w:pPr>
              <w:jc w:val="both"/>
            </w:pPr>
            <w:r>
              <w:t xml:space="preserve">Huile essentielle </w:t>
            </w:r>
          </w:p>
        </w:tc>
        <w:tc>
          <w:tcPr>
            <w:tcW w:w="1812" w:type="dxa"/>
            <w:vAlign w:val="center"/>
          </w:tcPr>
          <w:p w14:paraId="12722448" w14:textId="097A0AD2" w:rsidR="00B764F9" w:rsidRDefault="00704FAF">
            <w:r>
              <w:t>Litre</w:t>
            </w:r>
          </w:p>
        </w:tc>
        <w:tc>
          <w:tcPr>
            <w:tcW w:w="1812" w:type="dxa"/>
          </w:tcPr>
          <w:p w14:paraId="3FE693BB" w14:textId="7D652611" w:rsidR="00B764F9" w:rsidRPr="00477A62" w:rsidRDefault="00B764F9" w:rsidP="002A7F3F">
            <w:pPr>
              <w:jc w:val="right"/>
              <w:rPr>
                <w:b/>
                <w:bCs/>
                <w:color w:val="FF0000"/>
              </w:rPr>
            </w:pPr>
          </w:p>
        </w:tc>
        <w:tc>
          <w:tcPr>
            <w:tcW w:w="1815" w:type="dxa"/>
          </w:tcPr>
          <w:p w14:paraId="0BBE41E8" w14:textId="043439E3" w:rsidR="00B764F9" w:rsidRPr="00477A62" w:rsidRDefault="00B764F9" w:rsidP="002A7F3F">
            <w:pPr>
              <w:jc w:val="right"/>
              <w:rPr>
                <w:b/>
                <w:bCs/>
                <w:color w:val="FF0000"/>
              </w:rPr>
            </w:pPr>
          </w:p>
        </w:tc>
        <w:tc>
          <w:tcPr>
            <w:tcW w:w="2057" w:type="dxa"/>
            <w:gridSpan w:val="2"/>
          </w:tcPr>
          <w:p w14:paraId="1CF31403" w14:textId="21999A92" w:rsidR="00B764F9" w:rsidRPr="00477A62" w:rsidRDefault="00B764F9" w:rsidP="0065647F">
            <w:pPr>
              <w:jc w:val="right"/>
              <w:rPr>
                <w:b/>
                <w:bCs/>
                <w:color w:val="FF0000"/>
              </w:rPr>
            </w:pPr>
          </w:p>
        </w:tc>
      </w:tr>
      <w:tr w:rsidR="00B764F9" w14:paraId="51C83F2E" w14:textId="77777777" w:rsidTr="00A21483">
        <w:tc>
          <w:tcPr>
            <w:tcW w:w="2998" w:type="dxa"/>
          </w:tcPr>
          <w:p w14:paraId="79109BB0" w14:textId="52CC8F3F" w:rsidR="00B764F9" w:rsidRDefault="00B764F9" w:rsidP="00B764F9">
            <w:pPr>
              <w:jc w:val="both"/>
            </w:pPr>
            <w:r>
              <w:t>Pot en verre</w:t>
            </w:r>
          </w:p>
        </w:tc>
        <w:tc>
          <w:tcPr>
            <w:tcW w:w="1812" w:type="dxa"/>
            <w:vAlign w:val="center"/>
          </w:tcPr>
          <w:p w14:paraId="0D31A0E8" w14:textId="10E689B1" w:rsidR="00B764F9" w:rsidRDefault="00704FAF">
            <w:r>
              <w:t>Unitaire</w:t>
            </w:r>
          </w:p>
        </w:tc>
        <w:tc>
          <w:tcPr>
            <w:tcW w:w="1812" w:type="dxa"/>
          </w:tcPr>
          <w:p w14:paraId="43F6A266" w14:textId="2C7265EB" w:rsidR="00B764F9" w:rsidRPr="00477A62" w:rsidRDefault="00B764F9" w:rsidP="002A7F3F">
            <w:pPr>
              <w:jc w:val="right"/>
              <w:rPr>
                <w:b/>
                <w:bCs/>
                <w:color w:val="FF0000"/>
              </w:rPr>
            </w:pPr>
          </w:p>
        </w:tc>
        <w:tc>
          <w:tcPr>
            <w:tcW w:w="1815" w:type="dxa"/>
          </w:tcPr>
          <w:p w14:paraId="67C0ECC8" w14:textId="629D71D0" w:rsidR="00B764F9" w:rsidRPr="00477A62" w:rsidRDefault="00B764F9" w:rsidP="002A7F3F">
            <w:pPr>
              <w:jc w:val="right"/>
              <w:rPr>
                <w:b/>
                <w:bCs/>
                <w:color w:val="FF0000"/>
              </w:rPr>
            </w:pPr>
          </w:p>
        </w:tc>
        <w:tc>
          <w:tcPr>
            <w:tcW w:w="2057" w:type="dxa"/>
            <w:gridSpan w:val="2"/>
          </w:tcPr>
          <w:p w14:paraId="6F48AAAA" w14:textId="1CCB9FB1" w:rsidR="00B764F9" w:rsidRPr="00477A62" w:rsidRDefault="00B764F9" w:rsidP="0065647F">
            <w:pPr>
              <w:jc w:val="right"/>
              <w:rPr>
                <w:b/>
                <w:bCs/>
                <w:color w:val="FF0000"/>
              </w:rPr>
            </w:pPr>
          </w:p>
        </w:tc>
      </w:tr>
      <w:tr w:rsidR="00B764F9" w14:paraId="604A894F" w14:textId="77777777" w:rsidTr="00A21483">
        <w:tc>
          <w:tcPr>
            <w:tcW w:w="2998" w:type="dxa"/>
          </w:tcPr>
          <w:p w14:paraId="6CD29D21" w14:textId="2617D42C" w:rsidR="00B764F9" w:rsidRDefault="00B764F9" w:rsidP="00B764F9">
            <w:pPr>
              <w:jc w:val="both"/>
            </w:pPr>
            <w:r>
              <w:t>Couvercle en pot</w:t>
            </w:r>
          </w:p>
        </w:tc>
        <w:tc>
          <w:tcPr>
            <w:tcW w:w="1812" w:type="dxa"/>
            <w:vAlign w:val="center"/>
          </w:tcPr>
          <w:p w14:paraId="66E2F93E" w14:textId="7424CB6D" w:rsidR="00B764F9" w:rsidRDefault="00704FAF">
            <w:r>
              <w:t>Unitaire</w:t>
            </w:r>
          </w:p>
        </w:tc>
        <w:tc>
          <w:tcPr>
            <w:tcW w:w="1812" w:type="dxa"/>
          </w:tcPr>
          <w:p w14:paraId="2C809BE9" w14:textId="3BBCB912" w:rsidR="00B764F9" w:rsidRPr="00477A62" w:rsidRDefault="00B764F9" w:rsidP="002A7F3F">
            <w:pPr>
              <w:jc w:val="right"/>
              <w:rPr>
                <w:b/>
                <w:bCs/>
                <w:color w:val="FF0000"/>
              </w:rPr>
            </w:pPr>
          </w:p>
        </w:tc>
        <w:tc>
          <w:tcPr>
            <w:tcW w:w="1815" w:type="dxa"/>
          </w:tcPr>
          <w:p w14:paraId="5CEA120F" w14:textId="4D2419CF" w:rsidR="00B764F9" w:rsidRPr="00477A62" w:rsidRDefault="00B764F9" w:rsidP="002A7F3F">
            <w:pPr>
              <w:jc w:val="right"/>
              <w:rPr>
                <w:b/>
                <w:bCs/>
                <w:color w:val="FF0000"/>
              </w:rPr>
            </w:pPr>
          </w:p>
        </w:tc>
        <w:tc>
          <w:tcPr>
            <w:tcW w:w="2057" w:type="dxa"/>
            <w:gridSpan w:val="2"/>
          </w:tcPr>
          <w:p w14:paraId="1AC3B02E" w14:textId="4ABA1C2C" w:rsidR="00B764F9" w:rsidRPr="00477A62" w:rsidRDefault="00B764F9" w:rsidP="0065647F">
            <w:pPr>
              <w:jc w:val="right"/>
              <w:rPr>
                <w:b/>
                <w:bCs/>
                <w:color w:val="FF0000"/>
              </w:rPr>
            </w:pPr>
          </w:p>
        </w:tc>
      </w:tr>
      <w:tr w:rsidR="00B764F9" w14:paraId="034470C1" w14:textId="77777777" w:rsidTr="00A21483">
        <w:tc>
          <w:tcPr>
            <w:tcW w:w="2998" w:type="dxa"/>
          </w:tcPr>
          <w:p w14:paraId="48EF863D" w14:textId="0319A4B7" w:rsidR="00B764F9" w:rsidRDefault="00B764F9" w:rsidP="00B764F9">
            <w:pPr>
              <w:jc w:val="both"/>
            </w:pPr>
            <w:r>
              <w:t>Etiquette</w:t>
            </w:r>
          </w:p>
        </w:tc>
        <w:tc>
          <w:tcPr>
            <w:tcW w:w="1812" w:type="dxa"/>
            <w:vAlign w:val="center"/>
          </w:tcPr>
          <w:p w14:paraId="27FD9B24" w14:textId="39A8952E" w:rsidR="00B764F9" w:rsidRDefault="00704FAF">
            <w:r>
              <w:t>Unitaire</w:t>
            </w:r>
          </w:p>
        </w:tc>
        <w:tc>
          <w:tcPr>
            <w:tcW w:w="1812" w:type="dxa"/>
          </w:tcPr>
          <w:p w14:paraId="47358AC5" w14:textId="5214B311" w:rsidR="00B764F9" w:rsidRPr="00477A62" w:rsidRDefault="00B764F9" w:rsidP="002A7F3F">
            <w:pPr>
              <w:jc w:val="right"/>
              <w:rPr>
                <w:b/>
                <w:bCs/>
                <w:color w:val="FF0000"/>
              </w:rPr>
            </w:pPr>
          </w:p>
        </w:tc>
        <w:tc>
          <w:tcPr>
            <w:tcW w:w="1815" w:type="dxa"/>
          </w:tcPr>
          <w:p w14:paraId="6C198779" w14:textId="7CFF0245" w:rsidR="00B764F9" w:rsidRPr="00477A62" w:rsidRDefault="00B764F9" w:rsidP="002A7F3F">
            <w:pPr>
              <w:jc w:val="right"/>
              <w:rPr>
                <w:b/>
                <w:bCs/>
                <w:color w:val="FF0000"/>
              </w:rPr>
            </w:pPr>
          </w:p>
        </w:tc>
        <w:tc>
          <w:tcPr>
            <w:tcW w:w="2057" w:type="dxa"/>
            <w:gridSpan w:val="2"/>
          </w:tcPr>
          <w:p w14:paraId="2A6F19FB" w14:textId="60D799C7" w:rsidR="00B764F9" w:rsidRPr="00477A62" w:rsidRDefault="00B764F9" w:rsidP="0065647F">
            <w:pPr>
              <w:jc w:val="right"/>
              <w:rPr>
                <w:b/>
                <w:bCs/>
                <w:color w:val="FF0000"/>
              </w:rPr>
            </w:pPr>
          </w:p>
        </w:tc>
      </w:tr>
      <w:tr w:rsidR="00B764F9" w14:paraId="313CF741" w14:textId="77777777" w:rsidTr="00A21483">
        <w:tc>
          <w:tcPr>
            <w:tcW w:w="2998" w:type="dxa"/>
          </w:tcPr>
          <w:p w14:paraId="3BD4AA62" w14:textId="0EDFDDF6" w:rsidR="00B764F9" w:rsidRDefault="00B764F9" w:rsidP="00B764F9">
            <w:pPr>
              <w:jc w:val="both"/>
            </w:pPr>
            <w:r>
              <w:t>Sous-traitance collage étiquettes</w:t>
            </w:r>
          </w:p>
        </w:tc>
        <w:tc>
          <w:tcPr>
            <w:tcW w:w="1812" w:type="dxa"/>
            <w:vAlign w:val="center"/>
          </w:tcPr>
          <w:p w14:paraId="68994944" w14:textId="6AF4F4F5" w:rsidR="00B764F9" w:rsidRDefault="00704FAF">
            <w:r>
              <w:t>Unitaire</w:t>
            </w:r>
          </w:p>
        </w:tc>
        <w:tc>
          <w:tcPr>
            <w:tcW w:w="1812" w:type="dxa"/>
          </w:tcPr>
          <w:p w14:paraId="5B9CA379" w14:textId="7F26709C" w:rsidR="00B764F9" w:rsidRPr="00477A62" w:rsidRDefault="00B764F9" w:rsidP="002A7F3F">
            <w:pPr>
              <w:jc w:val="right"/>
              <w:rPr>
                <w:b/>
                <w:bCs/>
                <w:color w:val="FF0000"/>
              </w:rPr>
            </w:pPr>
          </w:p>
        </w:tc>
        <w:tc>
          <w:tcPr>
            <w:tcW w:w="1815" w:type="dxa"/>
          </w:tcPr>
          <w:p w14:paraId="233836C5" w14:textId="5E071CBB" w:rsidR="00B764F9" w:rsidRPr="00477A62" w:rsidRDefault="00B764F9" w:rsidP="002A7F3F">
            <w:pPr>
              <w:jc w:val="right"/>
              <w:rPr>
                <w:b/>
                <w:bCs/>
                <w:color w:val="FF0000"/>
              </w:rPr>
            </w:pPr>
          </w:p>
        </w:tc>
        <w:tc>
          <w:tcPr>
            <w:tcW w:w="2057" w:type="dxa"/>
            <w:gridSpan w:val="2"/>
          </w:tcPr>
          <w:p w14:paraId="3E99E6ED" w14:textId="4A33404F" w:rsidR="00B764F9" w:rsidRPr="00477A62" w:rsidRDefault="00B764F9" w:rsidP="0065647F">
            <w:pPr>
              <w:jc w:val="right"/>
              <w:rPr>
                <w:b/>
                <w:bCs/>
                <w:color w:val="FF0000"/>
              </w:rPr>
            </w:pPr>
          </w:p>
        </w:tc>
      </w:tr>
      <w:tr w:rsidR="00B764F9" w14:paraId="5B26273F" w14:textId="77777777" w:rsidTr="00A21483">
        <w:tc>
          <w:tcPr>
            <w:tcW w:w="2998" w:type="dxa"/>
          </w:tcPr>
          <w:p w14:paraId="33D4B64F" w14:textId="4A6730EA" w:rsidR="00B764F9" w:rsidRDefault="00B764F9" w:rsidP="00B764F9">
            <w:pPr>
              <w:jc w:val="both"/>
            </w:pPr>
            <w:r>
              <w:t>Frais de transport des pots</w:t>
            </w:r>
          </w:p>
        </w:tc>
        <w:tc>
          <w:tcPr>
            <w:tcW w:w="1812" w:type="dxa"/>
            <w:vAlign w:val="center"/>
          </w:tcPr>
          <w:p w14:paraId="0262B478" w14:textId="138C0ABD" w:rsidR="00B764F9" w:rsidRDefault="00704FAF">
            <w:r>
              <w:t>Forfaitaire</w:t>
            </w:r>
          </w:p>
        </w:tc>
        <w:tc>
          <w:tcPr>
            <w:tcW w:w="1812" w:type="dxa"/>
          </w:tcPr>
          <w:p w14:paraId="1FB202D0" w14:textId="00BAFDEC" w:rsidR="00B764F9" w:rsidRPr="00477A62" w:rsidRDefault="00B764F9" w:rsidP="002A7F3F">
            <w:pPr>
              <w:jc w:val="right"/>
              <w:rPr>
                <w:b/>
                <w:bCs/>
                <w:color w:val="FF0000"/>
              </w:rPr>
            </w:pPr>
          </w:p>
        </w:tc>
        <w:tc>
          <w:tcPr>
            <w:tcW w:w="1815" w:type="dxa"/>
          </w:tcPr>
          <w:p w14:paraId="0B22A748" w14:textId="51E621F3" w:rsidR="00B764F9" w:rsidRPr="00477A62" w:rsidRDefault="00B764F9" w:rsidP="002A7F3F">
            <w:pPr>
              <w:jc w:val="right"/>
              <w:rPr>
                <w:b/>
                <w:bCs/>
                <w:color w:val="FF0000"/>
              </w:rPr>
            </w:pPr>
          </w:p>
        </w:tc>
        <w:tc>
          <w:tcPr>
            <w:tcW w:w="2057" w:type="dxa"/>
            <w:gridSpan w:val="2"/>
          </w:tcPr>
          <w:p w14:paraId="4B7824BC" w14:textId="2B36E873" w:rsidR="00B764F9" w:rsidRPr="00477A62" w:rsidRDefault="00B764F9" w:rsidP="0065647F">
            <w:pPr>
              <w:jc w:val="right"/>
              <w:rPr>
                <w:b/>
                <w:bCs/>
                <w:color w:val="FF0000"/>
              </w:rPr>
            </w:pPr>
          </w:p>
        </w:tc>
      </w:tr>
      <w:tr w:rsidR="00B764F9" w14:paraId="4E3224D4" w14:textId="77777777" w:rsidTr="00A21483">
        <w:tc>
          <w:tcPr>
            <w:tcW w:w="2998" w:type="dxa"/>
          </w:tcPr>
          <w:p w14:paraId="1B6967E8" w14:textId="6ECB8B00" w:rsidR="00B764F9" w:rsidRDefault="00B764F9" w:rsidP="00B764F9">
            <w:pPr>
              <w:jc w:val="both"/>
            </w:pPr>
            <w:r>
              <w:t>Main d’œuvre interne</w:t>
            </w:r>
          </w:p>
        </w:tc>
        <w:tc>
          <w:tcPr>
            <w:tcW w:w="1812" w:type="dxa"/>
            <w:vAlign w:val="center"/>
          </w:tcPr>
          <w:p w14:paraId="35C3F8A3" w14:textId="01A3F800" w:rsidR="00B764F9" w:rsidRDefault="00704FAF">
            <w:r>
              <w:t>Heure</w:t>
            </w:r>
          </w:p>
        </w:tc>
        <w:tc>
          <w:tcPr>
            <w:tcW w:w="1812" w:type="dxa"/>
          </w:tcPr>
          <w:p w14:paraId="3A265863" w14:textId="20ABF3EB" w:rsidR="00B764F9" w:rsidRPr="00477A62" w:rsidRDefault="00B764F9" w:rsidP="002A7F3F">
            <w:pPr>
              <w:jc w:val="right"/>
              <w:rPr>
                <w:b/>
                <w:bCs/>
                <w:color w:val="FF0000"/>
              </w:rPr>
            </w:pPr>
          </w:p>
        </w:tc>
        <w:tc>
          <w:tcPr>
            <w:tcW w:w="1815" w:type="dxa"/>
          </w:tcPr>
          <w:p w14:paraId="6C199944" w14:textId="04B15653" w:rsidR="00B764F9" w:rsidRPr="00477A62" w:rsidRDefault="00B764F9" w:rsidP="002A7F3F">
            <w:pPr>
              <w:jc w:val="right"/>
              <w:rPr>
                <w:b/>
                <w:bCs/>
                <w:color w:val="FF0000"/>
              </w:rPr>
            </w:pPr>
          </w:p>
        </w:tc>
        <w:tc>
          <w:tcPr>
            <w:tcW w:w="2057" w:type="dxa"/>
            <w:gridSpan w:val="2"/>
          </w:tcPr>
          <w:p w14:paraId="2D19B499" w14:textId="74803DC5" w:rsidR="00B764F9" w:rsidRPr="00477A62" w:rsidRDefault="00B764F9" w:rsidP="0065647F">
            <w:pPr>
              <w:jc w:val="right"/>
              <w:rPr>
                <w:b/>
                <w:bCs/>
                <w:color w:val="FF0000"/>
              </w:rPr>
            </w:pPr>
          </w:p>
        </w:tc>
      </w:tr>
      <w:tr w:rsidR="00704FAF" w14:paraId="34DCE188" w14:textId="77777777" w:rsidTr="00A21483">
        <w:tc>
          <w:tcPr>
            <w:tcW w:w="8445" w:type="dxa"/>
            <w:gridSpan w:val="5"/>
          </w:tcPr>
          <w:p w14:paraId="19C39895" w14:textId="32FC5C36" w:rsidR="00704FAF" w:rsidRDefault="00704FAF" w:rsidP="00FC4470">
            <w:pPr>
              <w:jc w:val="right"/>
            </w:pPr>
            <w:r>
              <w:t>TOTAL PRIX DE REVIENT HT POUR LES UNITES A PRODUIRE (1</w:t>
            </w:r>
            <w:r w:rsidR="002A7F3F">
              <w:t xml:space="preserve"> </w:t>
            </w:r>
            <w:r>
              <w:t>000)</w:t>
            </w:r>
          </w:p>
        </w:tc>
        <w:tc>
          <w:tcPr>
            <w:tcW w:w="2049" w:type="dxa"/>
          </w:tcPr>
          <w:p w14:paraId="7FC14765" w14:textId="76CE9F08" w:rsidR="00704FAF" w:rsidRPr="00477A62" w:rsidRDefault="00704FAF" w:rsidP="0065647F">
            <w:pPr>
              <w:jc w:val="right"/>
              <w:rPr>
                <w:b/>
                <w:bCs/>
                <w:color w:val="FF0000"/>
              </w:rPr>
            </w:pPr>
          </w:p>
        </w:tc>
      </w:tr>
      <w:tr w:rsidR="00704FAF" w14:paraId="345E3585" w14:textId="77777777" w:rsidTr="00A21483">
        <w:tc>
          <w:tcPr>
            <w:tcW w:w="8445" w:type="dxa"/>
            <w:gridSpan w:val="5"/>
          </w:tcPr>
          <w:p w14:paraId="743DD59C" w14:textId="090069A5" w:rsidR="00704FAF" w:rsidRDefault="00704FAF" w:rsidP="00FC4470">
            <w:pPr>
              <w:jc w:val="right"/>
            </w:pPr>
            <w:r>
              <w:t>PRIX DE REVIENT HT UNITAIRE</w:t>
            </w:r>
            <w:r w:rsidR="002A7F3F">
              <w:t xml:space="preserve"> €</w:t>
            </w:r>
            <w:r>
              <w:t xml:space="preserve"> </w:t>
            </w:r>
          </w:p>
        </w:tc>
        <w:tc>
          <w:tcPr>
            <w:tcW w:w="2049" w:type="dxa"/>
          </w:tcPr>
          <w:p w14:paraId="0338C806" w14:textId="6FB7E878" w:rsidR="00704FAF" w:rsidRPr="00477A62" w:rsidRDefault="00704FAF" w:rsidP="0065647F">
            <w:pPr>
              <w:jc w:val="right"/>
              <w:rPr>
                <w:b/>
                <w:bCs/>
                <w:color w:val="FF0000"/>
              </w:rPr>
            </w:pPr>
          </w:p>
        </w:tc>
      </w:tr>
      <w:tr w:rsidR="00704FAF" w14:paraId="04BF2A5E" w14:textId="77777777" w:rsidTr="00A21483">
        <w:tc>
          <w:tcPr>
            <w:tcW w:w="8445" w:type="dxa"/>
            <w:gridSpan w:val="5"/>
          </w:tcPr>
          <w:p w14:paraId="2E789064" w14:textId="510914BD" w:rsidR="00704FAF" w:rsidRDefault="00704FAF" w:rsidP="00FC4470">
            <w:pPr>
              <w:jc w:val="right"/>
            </w:pPr>
            <w:r>
              <w:t>PRIX DE VENTE</w:t>
            </w:r>
            <w:r w:rsidR="00FC4470">
              <w:t xml:space="preserve"> HT</w:t>
            </w:r>
            <w:r w:rsidR="002A7F3F">
              <w:t xml:space="preserve"> €</w:t>
            </w:r>
            <w:r>
              <w:t xml:space="preserve"> </w:t>
            </w:r>
          </w:p>
        </w:tc>
        <w:tc>
          <w:tcPr>
            <w:tcW w:w="2049" w:type="dxa"/>
          </w:tcPr>
          <w:p w14:paraId="624824F8" w14:textId="7D5E3974" w:rsidR="00704FAF" w:rsidRPr="00477A62" w:rsidRDefault="00704FAF" w:rsidP="0065647F">
            <w:pPr>
              <w:jc w:val="right"/>
              <w:rPr>
                <w:b/>
                <w:bCs/>
                <w:color w:val="FF0000"/>
              </w:rPr>
            </w:pPr>
          </w:p>
        </w:tc>
      </w:tr>
      <w:tr w:rsidR="00704FAF" w14:paraId="09DF0575" w14:textId="77777777" w:rsidTr="00A21483">
        <w:tc>
          <w:tcPr>
            <w:tcW w:w="8445" w:type="dxa"/>
            <w:gridSpan w:val="5"/>
          </w:tcPr>
          <w:p w14:paraId="43CB68BB" w14:textId="2F0D68CB" w:rsidR="00704FAF" w:rsidRDefault="00704FAF" w:rsidP="00FC4470">
            <w:pPr>
              <w:jc w:val="right"/>
            </w:pPr>
            <w:r>
              <w:t>MARGE BRUTE</w:t>
            </w:r>
            <w:r w:rsidR="00A21483">
              <w:t xml:space="preserve"> UNITAIRE</w:t>
            </w:r>
            <w:r>
              <w:t xml:space="preserve"> DEGAG</w:t>
            </w:r>
            <w:r w:rsidR="00FC4470">
              <w:t>É</w:t>
            </w:r>
            <w:r>
              <w:t>E</w:t>
            </w:r>
            <w:r w:rsidR="00FC4470">
              <w:t xml:space="preserve"> (en €)</w:t>
            </w:r>
          </w:p>
        </w:tc>
        <w:tc>
          <w:tcPr>
            <w:tcW w:w="2049" w:type="dxa"/>
          </w:tcPr>
          <w:p w14:paraId="6D7DB03D" w14:textId="22CF0CB5" w:rsidR="00704FAF" w:rsidRPr="00477A62" w:rsidRDefault="00704FAF" w:rsidP="0065647F">
            <w:pPr>
              <w:jc w:val="right"/>
              <w:rPr>
                <w:b/>
                <w:bCs/>
                <w:color w:val="FF0000"/>
              </w:rPr>
            </w:pPr>
          </w:p>
        </w:tc>
      </w:tr>
    </w:tbl>
    <w:p w14:paraId="6D1BE5B2" w14:textId="2A103F64" w:rsidR="00B764F9" w:rsidRDefault="00B764F9"/>
    <w:p w14:paraId="437B02FD" w14:textId="363ED95C" w:rsidR="00B764F9" w:rsidRPr="00B82423" w:rsidRDefault="00A06190">
      <w:pPr>
        <w:rPr>
          <w:b/>
          <w:bCs/>
          <w:color w:val="FF0000"/>
        </w:rPr>
      </w:pPr>
      <w:r w:rsidRPr="00B82423">
        <w:rPr>
          <w:b/>
          <w:bCs/>
          <w:noProof/>
          <w:color w:val="FF0000"/>
        </w:rPr>
        <w:drawing>
          <wp:anchor distT="0" distB="0" distL="114300" distR="114300" simplePos="0" relativeHeight="251660288" behindDoc="0" locked="0" layoutInCell="1" allowOverlap="1" wp14:anchorId="40FBE6C1" wp14:editId="4F4D8B45">
            <wp:simplePos x="0" y="0"/>
            <wp:positionH relativeFrom="column">
              <wp:posOffset>325120</wp:posOffset>
            </wp:positionH>
            <wp:positionV relativeFrom="paragraph">
              <wp:posOffset>243840</wp:posOffset>
            </wp:positionV>
            <wp:extent cx="4903470" cy="831298"/>
            <wp:effectExtent l="0" t="0" r="0" b="6985"/>
            <wp:wrapNone/>
            <wp:docPr id="394721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21054" name=""/>
                    <pic:cNvPicPr/>
                  </pic:nvPicPr>
                  <pic:blipFill>
                    <a:blip r:embed="rId8">
                      <a:extLst>
                        <a:ext uri="{28A0092B-C50C-407E-A947-70E740481C1C}">
                          <a14:useLocalDpi xmlns:a14="http://schemas.microsoft.com/office/drawing/2010/main" val="0"/>
                        </a:ext>
                      </a:extLst>
                    </a:blip>
                    <a:stretch>
                      <a:fillRect/>
                    </a:stretch>
                  </pic:blipFill>
                  <pic:spPr>
                    <a:xfrm>
                      <a:off x="0" y="0"/>
                      <a:ext cx="4903470" cy="831298"/>
                    </a:xfrm>
                    <a:prstGeom prst="rect">
                      <a:avLst/>
                    </a:prstGeom>
                  </pic:spPr>
                </pic:pic>
              </a:graphicData>
            </a:graphic>
            <wp14:sizeRelH relativeFrom="page">
              <wp14:pctWidth>0</wp14:pctWidth>
            </wp14:sizeRelH>
            <wp14:sizeRelV relativeFrom="page">
              <wp14:pctHeight>0</wp14:pctHeight>
            </wp14:sizeRelV>
          </wp:anchor>
        </w:drawing>
      </w:r>
      <w:r w:rsidR="00B82423" w:rsidRPr="00B82423">
        <w:rPr>
          <w:b/>
          <w:bCs/>
          <w:color w:val="FF0000"/>
        </w:rPr>
        <w:t xml:space="preserve">DOCUMENT </w:t>
      </w:r>
      <w:r>
        <w:rPr>
          <w:b/>
          <w:bCs/>
          <w:color w:val="FF0000"/>
        </w:rPr>
        <w:t>1</w:t>
      </w:r>
      <w:r w:rsidR="00B82423" w:rsidRPr="00B82423">
        <w:rPr>
          <w:b/>
          <w:bCs/>
          <w:color w:val="FF0000"/>
        </w:rPr>
        <w:t xml:space="preserve"> - Données commerciales et financière</w:t>
      </w:r>
    </w:p>
    <w:p w14:paraId="27113427" w14:textId="1568EEC1" w:rsidR="00B82423" w:rsidRDefault="00B82423"/>
    <w:p w14:paraId="4EFA07AA" w14:textId="1718B599" w:rsidR="00B764F9" w:rsidRDefault="00B764F9"/>
    <w:p w14:paraId="3DD67C12" w14:textId="1C553516" w:rsidR="00B82423" w:rsidRDefault="00A06190">
      <w:r>
        <w:rPr>
          <w:noProof/>
        </w:rPr>
        <w:drawing>
          <wp:anchor distT="0" distB="0" distL="114300" distR="114300" simplePos="0" relativeHeight="251661312" behindDoc="0" locked="0" layoutInCell="1" allowOverlap="1" wp14:anchorId="60AD2228" wp14:editId="753B3662">
            <wp:simplePos x="0" y="0"/>
            <wp:positionH relativeFrom="column">
              <wp:posOffset>-296545</wp:posOffset>
            </wp:positionH>
            <wp:positionV relativeFrom="paragraph">
              <wp:posOffset>249555</wp:posOffset>
            </wp:positionV>
            <wp:extent cx="2724150" cy="1642218"/>
            <wp:effectExtent l="0" t="0" r="0" b="0"/>
            <wp:wrapNone/>
            <wp:docPr id="18175533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53361" name=""/>
                    <pic:cNvPicPr/>
                  </pic:nvPicPr>
                  <pic:blipFill>
                    <a:blip r:embed="rId9">
                      <a:extLst>
                        <a:ext uri="{28A0092B-C50C-407E-A947-70E740481C1C}">
                          <a14:useLocalDpi xmlns:a14="http://schemas.microsoft.com/office/drawing/2010/main" val="0"/>
                        </a:ext>
                      </a:extLst>
                    </a:blip>
                    <a:stretch>
                      <a:fillRect/>
                    </a:stretch>
                  </pic:blipFill>
                  <pic:spPr>
                    <a:xfrm>
                      <a:off x="0" y="0"/>
                      <a:ext cx="2724150" cy="1642218"/>
                    </a:xfrm>
                    <a:prstGeom prst="rect">
                      <a:avLst/>
                    </a:prstGeom>
                  </pic:spPr>
                </pic:pic>
              </a:graphicData>
            </a:graphic>
            <wp14:sizeRelH relativeFrom="page">
              <wp14:pctWidth>0</wp14:pctWidth>
            </wp14:sizeRelH>
            <wp14:sizeRelV relativeFrom="page">
              <wp14:pctHeight>0</wp14:pctHeight>
            </wp14:sizeRelV>
          </wp:anchor>
        </w:drawing>
      </w:r>
    </w:p>
    <w:p w14:paraId="2A6E080C" w14:textId="213076DF" w:rsidR="00B82423" w:rsidRDefault="00A06190">
      <w:r>
        <w:rPr>
          <w:noProof/>
        </w:rPr>
        <w:drawing>
          <wp:anchor distT="0" distB="0" distL="114300" distR="114300" simplePos="0" relativeHeight="251662336" behindDoc="0" locked="0" layoutInCell="1" allowOverlap="1" wp14:anchorId="17E2B564" wp14:editId="43E83CD2">
            <wp:simplePos x="0" y="0"/>
            <wp:positionH relativeFrom="column">
              <wp:posOffset>2810878</wp:posOffset>
            </wp:positionH>
            <wp:positionV relativeFrom="paragraph">
              <wp:posOffset>73025</wp:posOffset>
            </wp:positionV>
            <wp:extent cx="2419350" cy="1415367"/>
            <wp:effectExtent l="0" t="0" r="0" b="0"/>
            <wp:wrapNone/>
            <wp:docPr id="1507007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0724" name=""/>
                    <pic:cNvPicPr/>
                  </pic:nvPicPr>
                  <pic:blipFill rotWithShape="1">
                    <a:blip r:embed="rId10">
                      <a:extLst>
                        <a:ext uri="{28A0092B-C50C-407E-A947-70E740481C1C}">
                          <a14:useLocalDpi xmlns:a14="http://schemas.microsoft.com/office/drawing/2010/main" val="0"/>
                        </a:ext>
                      </a:extLst>
                    </a:blip>
                    <a:srcRect t="13765" r="-16"/>
                    <a:stretch/>
                  </pic:blipFill>
                  <pic:spPr bwMode="auto">
                    <a:xfrm>
                      <a:off x="0" y="0"/>
                      <a:ext cx="2419350" cy="14153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8629A7" w14:textId="2B7E23CF" w:rsidR="001967F9" w:rsidRDefault="001967F9"/>
    <w:p w14:paraId="0B798F0C" w14:textId="6D629835" w:rsidR="001967F9" w:rsidRDefault="001967F9"/>
    <w:p w14:paraId="07359A17" w14:textId="0BC2879E" w:rsidR="001967F9" w:rsidRDefault="001967F9"/>
    <w:p w14:paraId="7A46F5E8" w14:textId="3AD68416" w:rsidR="001967F9" w:rsidRDefault="001967F9"/>
    <w:p w14:paraId="4006D05E" w14:textId="48E112AE" w:rsidR="001967F9" w:rsidRDefault="001967F9"/>
    <w:p w14:paraId="57690596" w14:textId="4CF38EF8" w:rsidR="001967F9" w:rsidRPr="001967F9" w:rsidRDefault="001967F9" w:rsidP="001967F9">
      <w:pPr>
        <w:rPr>
          <w:b/>
          <w:bCs/>
          <w:color w:val="FF0000"/>
        </w:rPr>
      </w:pPr>
      <w:r w:rsidRPr="001967F9">
        <w:rPr>
          <w:b/>
          <w:bCs/>
          <w:color w:val="FF0000"/>
        </w:rPr>
        <w:t xml:space="preserve">DOCUMENT </w:t>
      </w:r>
      <w:r w:rsidR="00A06190">
        <w:rPr>
          <w:b/>
          <w:bCs/>
          <w:color w:val="FF0000"/>
        </w:rPr>
        <w:t>2</w:t>
      </w:r>
      <w:r w:rsidRPr="001967F9">
        <w:rPr>
          <w:b/>
          <w:bCs/>
          <w:color w:val="FF0000"/>
        </w:rPr>
        <w:t xml:space="preserve"> - Qu'est-ce que le calcul de la valeur ajoutée ?</w:t>
      </w:r>
    </w:p>
    <w:p w14:paraId="5876828C" w14:textId="1A178734" w:rsidR="001967F9" w:rsidRDefault="001967F9" w:rsidP="001967F9">
      <w:pPr>
        <w:jc w:val="both"/>
      </w:pPr>
      <w:r w:rsidRPr="001967F9">
        <w:t>Derrière le terme "valeur ajoutée", on pense souvent à la TVA mais il existe la valeur ajoutée d'une entreprise. Une donnée qui permet d'évaluer la richesse brute créée par l'entreprise sur un exercice. Elle est essentielle pour comprendre la santé financière de votre entreprise, et faire le bilan de votre modèle économique, ses forces et faiblesses.</w:t>
      </w:r>
    </w:p>
    <w:p w14:paraId="2D417669" w14:textId="1F353952" w:rsidR="001967F9" w:rsidRDefault="001967F9" w:rsidP="001967F9">
      <w:pPr>
        <w:jc w:val="both"/>
      </w:pPr>
      <w:r w:rsidRPr="001967F9">
        <w:t>La notion de valeur ajoutée représente la différence entre la valeur finale du produit ou service réalisé, et le coût engagé pour sa production</w:t>
      </w:r>
      <w:r>
        <w:t xml:space="preserve"> (appelé consommations intermédiaires)</w:t>
      </w:r>
      <w:r w:rsidRPr="001967F9">
        <w:t>.</w:t>
      </w:r>
    </w:p>
    <w:p w14:paraId="1BB8D352" w14:textId="5F20571D" w:rsidR="001967F9" w:rsidRDefault="001967F9" w:rsidP="001967F9">
      <w:pPr>
        <w:jc w:val="both"/>
      </w:pPr>
      <w:r w:rsidRPr="001967F9">
        <w:t>Une valeur ajoutée faible indique qu'il y a un déséquilibre entre le coût de production de vos biens ou services, et le prix de vente en bout de chaîne. Il peut s'agir de moyens de production (matériaux, outils) trop coûteux ou simplement d'une tarification trop élevée. Il faut alors réévaluer votre politique tarifaire, vos fournisseurs et le prix des matières premières, le modèle économique, la productivité du travail (pour les services) et la viabilité de votre produit...</w:t>
      </w:r>
    </w:p>
    <w:p w14:paraId="02C280D1" w14:textId="0E978C9E" w:rsidR="001967F9" w:rsidRDefault="001967F9" w:rsidP="001967F9">
      <w:pPr>
        <w:jc w:val="both"/>
      </w:pPr>
      <w:r w:rsidRPr="001967F9">
        <w:t>Une valeur ajoutée élevée montre que vous êtes créateur de richesse, vous avez maximisé le potentiel de profit de vos produits ou services. Il faut néanmoins calculer ensuite si ce revenu couvre toutes vos dépenses nécessaires : salaires, impôts, rémunérations de dirigeant(s)...</w:t>
      </w:r>
    </w:p>
    <w:p w14:paraId="324BAD92" w14:textId="2CB53DD1" w:rsidR="001967F9" w:rsidRDefault="001967F9" w:rsidP="001967F9">
      <w:pPr>
        <w:jc w:val="both"/>
      </w:pPr>
      <w:r>
        <w:t>Source :</w:t>
      </w:r>
      <w:r w:rsidRPr="001967F9">
        <w:t xml:space="preserve"> </w:t>
      </w:r>
      <w:hyperlink r:id="rId11" w:history="1">
        <w:r w:rsidRPr="009079D0">
          <w:rPr>
            <w:rStyle w:val="Lienhypertexte"/>
          </w:rPr>
          <w:t>https://www.dougs.fr/blog/quest-ce-que-le-calcul-de-la-valeur-ajoutee/</w:t>
        </w:r>
      </w:hyperlink>
      <w:r>
        <w:t xml:space="preserve"> </w:t>
      </w:r>
    </w:p>
    <w:p w14:paraId="3E498C8F" w14:textId="2AAF41CA" w:rsidR="00D06398" w:rsidRPr="00A06190" w:rsidRDefault="00D06398" w:rsidP="001967F9">
      <w:pPr>
        <w:jc w:val="both"/>
        <w:rPr>
          <w:b/>
          <w:bCs/>
          <w:color w:val="FF0000"/>
        </w:rPr>
      </w:pPr>
      <w:r w:rsidRPr="00A06190">
        <w:rPr>
          <w:b/>
          <w:bCs/>
          <w:color w:val="FF0000"/>
        </w:rPr>
        <w:t xml:space="preserve">DOCUMENT </w:t>
      </w:r>
      <w:r w:rsidR="00A06190" w:rsidRPr="00A06190">
        <w:rPr>
          <w:b/>
          <w:bCs/>
          <w:color w:val="FF0000"/>
        </w:rPr>
        <w:t>3</w:t>
      </w:r>
      <w:r w:rsidRPr="00A06190">
        <w:rPr>
          <w:b/>
          <w:bCs/>
          <w:color w:val="FF0000"/>
        </w:rPr>
        <w:t xml:space="preserve"> – Le partage de la valeur ajoutée en image</w:t>
      </w:r>
      <w:r w:rsidR="00A06190" w:rsidRPr="00A06190">
        <w:rPr>
          <w:b/>
          <w:bCs/>
          <w:color w:val="FF0000"/>
        </w:rPr>
        <w:t>s</w:t>
      </w:r>
    </w:p>
    <w:p w14:paraId="53304803" w14:textId="4207E8A8" w:rsidR="00D06398" w:rsidRDefault="00D06398" w:rsidP="001967F9">
      <w:pPr>
        <w:jc w:val="both"/>
      </w:pPr>
      <w:r>
        <w:rPr>
          <w:noProof/>
        </w:rPr>
        <w:drawing>
          <wp:anchor distT="0" distB="0" distL="114300" distR="114300" simplePos="0" relativeHeight="251663360" behindDoc="0" locked="0" layoutInCell="1" allowOverlap="1" wp14:anchorId="339DCEC9" wp14:editId="7BBC3674">
            <wp:simplePos x="0" y="0"/>
            <wp:positionH relativeFrom="column">
              <wp:posOffset>3049270</wp:posOffset>
            </wp:positionH>
            <wp:positionV relativeFrom="paragraph">
              <wp:posOffset>19050</wp:posOffset>
            </wp:positionV>
            <wp:extent cx="3394710" cy="2143125"/>
            <wp:effectExtent l="0" t="0" r="0" b="0"/>
            <wp:wrapNone/>
            <wp:docPr id="1" name="Image 1" descr="Le partage de la valeur ajoutée selon IBM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artage de la valeur ajoutée selon IBM Fra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71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457ED64" wp14:editId="3A1E532D">
            <wp:simplePos x="0" y="0"/>
            <wp:positionH relativeFrom="column">
              <wp:posOffset>-100330</wp:posOffset>
            </wp:positionH>
            <wp:positionV relativeFrom="paragraph">
              <wp:posOffset>171450</wp:posOffset>
            </wp:positionV>
            <wp:extent cx="2826483" cy="1803400"/>
            <wp:effectExtent l="0" t="0" r="0" b="6350"/>
            <wp:wrapNone/>
            <wp:docPr id="17975084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08447" name=""/>
                    <pic:cNvPicPr/>
                  </pic:nvPicPr>
                  <pic:blipFill>
                    <a:blip r:embed="rId13">
                      <a:extLst>
                        <a:ext uri="{28A0092B-C50C-407E-A947-70E740481C1C}">
                          <a14:useLocalDpi xmlns:a14="http://schemas.microsoft.com/office/drawing/2010/main" val="0"/>
                        </a:ext>
                      </a:extLst>
                    </a:blip>
                    <a:stretch>
                      <a:fillRect/>
                    </a:stretch>
                  </pic:blipFill>
                  <pic:spPr>
                    <a:xfrm>
                      <a:off x="0" y="0"/>
                      <a:ext cx="2826483" cy="1803400"/>
                    </a:xfrm>
                    <a:prstGeom prst="rect">
                      <a:avLst/>
                    </a:prstGeom>
                  </pic:spPr>
                </pic:pic>
              </a:graphicData>
            </a:graphic>
            <wp14:sizeRelH relativeFrom="page">
              <wp14:pctWidth>0</wp14:pctWidth>
            </wp14:sizeRelH>
            <wp14:sizeRelV relativeFrom="page">
              <wp14:pctHeight>0</wp14:pctHeight>
            </wp14:sizeRelV>
          </wp:anchor>
        </w:drawing>
      </w:r>
    </w:p>
    <w:p w14:paraId="47AE889F" w14:textId="7AC4B974" w:rsidR="00D06398" w:rsidRDefault="00D06398" w:rsidP="001967F9">
      <w:pPr>
        <w:jc w:val="both"/>
      </w:pPr>
    </w:p>
    <w:p w14:paraId="015F4019" w14:textId="77777777" w:rsidR="00D06398" w:rsidRDefault="00D06398" w:rsidP="001967F9">
      <w:pPr>
        <w:jc w:val="both"/>
      </w:pPr>
    </w:p>
    <w:p w14:paraId="07EE3FAB" w14:textId="77777777" w:rsidR="00D06398" w:rsidRDefault="00D06398" w:rsidP="001967F9">
      <w:pPr>
        <w:jc w:val="both"/>
      </w:pPr>
    </w:p>
    <w:p w14:paraId="480B5C38" w14:textId="77777777" w:rsidR="00D06398" w:rsidRDefault="00D06398" w:rsidP="001967F9">
      <w:pPr>
        <w:jc w:val="both"/>
      </w:pPr>
    </w:p>
    <w:p w14:paraId="31945636" w14:textId="77777777" w:rsidR="00D06398" w:rsidRDefault="00D06398" w:rsidP="001967F9">
      <w:pPr>
        <w:jc w:val="both"/>
      </w:pPr>
    </w:p>
    <w:p w14:paraId="27DFF3E7" w14:textId="77777777" w:rsidR="00D06398" w:rsidRDefault="00D06398" w:rsidP="001967F9">
      <w:pPr>
        <w:jc w:val="both"/>
      </w:pPr>
    </w:p>
    <w:p w14:paraId="2AB41D43" w14:textId="77777777" w:rsidR="00A06190" w:rsidRDefault="00A06190" w:rsidP="001967F9">
      <w:pPr>
        <w:jc w:val="both"/>
      </w:pPr>
    </w:p>
    <w:p w14:paraId="57C6D8C8" w14:textId="0881FACF" w:rsidR="00A06190" w:rsidRDefault="00A06190" w:rsidP="001967F9">
      <w:pPr>
        <w:jc w:val="both"/>
      </w:pPr>
      <w:r w:rsidRPr="00A06190">
        <w:rPr>
          <w:b/>
          <w:bCs/>
        </w:rPr>
        <w:t>Source</w:t>
      </w:r>
      <w:r>
        <w:t xml:space="preserve"> : </w:t>
      </w:r>
      <w:hyperlink r:id="rId14" w:history="1">
        <w:r w:rsidRPr="009079D0">
          <w:rPr>
            <w:rStyle w:val="Lienhypertexte"/>
          </w:rPr>
          <w:t>www.ac-bordeaux.fr</w:t>
        </w:r>
      </w:hyperlink>
      <w:r>
        <w:t xml:space="preserve"> et Cfdt </w:t>
      </w:r>
    </w:p>
    <w:p w14:paraId="442A7CD0" w14:textId="77777777" w:rsidR="00A06190" w:rsidRDefault="00A06190" w:rsidP="001967F9">
      <w:pPr>
        <w:jc w:val="both"/>
      </w:pPr>
    </w:p>
    <w:p w14:paraId="2BA510AE" w14:textId="088C0086" w:rsidR="00D06398" w:rsidRPr="00A06190" w:rsidRDefault="00D06398" w:rsidP="001967F9">
      <w:pPr>
        <w:jc w:val="both"/>
        <w:rPr>
          <w:b/>
          <w:bCs/>
          <w:color w:val="FF0000"/>
        </w:rPr>
      </w:pPr>
      <w:r w:rsidRPr="00A06190">
        <w:rPr>
          <w:b/>
          <w:bCs/>
          <w:color w:val="FF0000"/>
        </w:rPr>
        <w:t xml:space="preserve">DOCUMENT 4 – </w:t>
      </w:r>
      <w:r w:rsidR="00A06190" w:rsidRPr="00A06190">
        <w:rPr>
          <w:b/>
          <w:bCs/>
          <w:color w:val="FF0000"/>
        </w:rPr>
        <w:t>Nouvelle obligation de partage de la valeur ajoutée</w:t>
      </w:r>
    </w:p>
    <w:p w14:paraId="5068590B" w14:textId="77777777" w:rsidR="00D06398" w:rsidRDefault="00D06398" w:rsidP="00D06398">
      <w:pPr>
        <w:jc w:val="both"/>
      </w:pPr>
      <w:r w:rsidRPr="00D06398">
        <w:t>Depuis le 1er janvier 2025, une nouvelle obligation de partage de la valeur est entrée en vigueur pour certaines PME. Prévue par la loi du 29 novembre 2024, cette mesure expérimentale et temporaire vise à renforcer la participation des salariés aux performances des entreprises.</w:t>
      </w:r>
      <w:r>
        <w:t xml:space="preserve"> </w:t>
      </w:r>
    </w:p>
    <w:p w14:paraId="691B0C71" w14:textId="1856AE45" w:rsidR="00D06398" w:rsidRPr="00D06398" w:rsidRDefault="00D06398" w:rsidP="00D06398">
      <w:pPr>
        <w:jc w:val="both"/>
      </w:pPr>
      <w:r w:rsidRPr="00D06398">
        <w:t>Les entreprises pourront opter pour l’un des dispositifs suivants :</w:t>
      </w:r>
    </w:p>
    <w:p w14:paraId="4DB942C9" w14:textId="77777777" w:rsidR="00D06398" w:rsidRPr="00D06398" w:rsidRDefault="00D06398" w:rsidP="00D06398">
      <w:pPr>
        <w:numPr>
          <w:ilvl w:val="0"/>
          <w:numId w:val="5"/>
        </w:numPr>
        <w:spacing w:after="0"/>
        <w:jc w:val="both"/>
      </w:pPr>
      <w:r w:rsidRPr="00D06398">
        <w:t>La participation : partage des bénéfices ;</w:t>
      </w:r>
    </w:p>
    <w:p w14:paraId="5743FCE6" w14:textId="77777777" w:rsidR="00D06398" w:rsidRPr="00D06398" w:rsidRDefault="00D06398" w:rsidP="00D06398">
      <w:pPr>
        <w:numPr>
          <w:ilvl w:val="0"/>
          <w:numId w:val="5"/>
        </w:numPr>
        <w:spacing w:after="0"/>
        <w:jc w:val="both"/>
      </w:pPr>
      <w:r w:rsidRPr="00D06398">
        <w:t>L’intéressement : versements liés à la performance collective ;</w:t>
      </w:r>
    </w:p>
    <w:p w14:paraId="6649E243" w14:textId="77777777" w:rsidR="00D06398" w:rsidRPr="00D06398" w:rsidRDefault="00D06398" w:rsidP="00D06398">
      <w:pPr>
        <w:numPr>
          <w:ilvl w:val="0"/>
          <w:numId w:val="5"/>
        </w:numPr>
        <w:spacing w:after="0"/>
        <w:jc w:val="both"/>
      </w:pPr>
      <w:r w:rsidRPr="00D06398">
        <w:t>Un abondement à un plan d’épargne salariale ;</w:t>
      </w:r>
    </w:p>
    <w:p w14:paraId="3B7A14F5" w14:textId="77777777" w:rsidR="00D06398" w:rsidRPr="00D06398" w:rsidRDefault="00D06398" w:rsidP="00D06398">
      <w:pPr>
        <w:numPr>
          <w:ilvl w:val="0"/>
          <w:numId w:val="5"/>
        </w:numPr>
        <w:spacing w:after="0"/>
        <w:jc w:val="both"/>
      </w:pPr>
      <w:r w:rsidRPr="00D06398">
        <w:t>La prime de partage de la valeur (PPV).</w:t>
      </w:r>
    </w:p>
    <w:p w14:paraId="1F547A47" w14:textId="77777777" w:rsidR="00A06190" w:rsidRDefault="00A06190" w:rsidP="001967F9">
      <w:pPr>
        <w:jc w:val="both"/>
      </w:pPr>
    </w:p>
    <w:p w14:paraId="2A3659FB" w14:textId="0BFFA9AC" w:rsidR="00D06398" w:rsidRDefault="00A06190" w:rsidP="001967F9">
      <w:pPr>
        <w:jc w:val="both"/>
      </w:pPr>
      <w:r w:rsidRPr="00A06190">
        <w:rPr>
          <w:b/>
          <w:bCs/>
        </w:rPr>
        <w:t>Source</w:t>
      </w:r>
      <w:r>
        <w:t xml:space="preserve"> : </w:t>
      </w:r>
      <w:hyperlink r:id="rId15" w:history="1">
        <w:r w:rsidRPr="009079D0">
          <w:rPr>
            <w:rStyle w:val="Lienhypertexte"/>
          </w:rPr>
          <w:t>https://www.lyon-metropole.cci.fr</w:t>
        </w:r>
      </w:hyperlink>
      <w:r>
        <w:t xml:space="preserve"> </w:t>
      </w:r>
    </w:p>
    <w:sectPr w:rsidR="00D06398" w:rsidSect="001967F9">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34E4" w14:textId="77777777" w:rsidR="00460211" w:rsidRDefault="00460211" w:rsidP="00A06190">
      <w:pPr>
        <w:spacing w:after="0" w:line="240" w:lineRule="auto"/>
      </w:pPr>
      <w:r>
        <w:separator/>
      </w:r>
    </w:p>
  </w:endnote>
  <w:endnote w:type="continuationSeparator" w:id="0">
    <w:p w14:paraId="3441D2AE" w14:textId="77777777" w:rsidR="00460211" w:rsidRDefault="00460211" w:rsidP="00A0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A1A6" w14:textId="4E7560CB" w:rsidR="00A06190" w:rsidRDefault="00A06190">
    <w:pPr>
      <w:pStyle w:val="Pieddepage"/>
      <w:jc w:val="right"/>
    </w:pPr>
    <w:r>
      <w:rPr>
        <w:color w:val="4472C4" w:themeColor="accent1"/>
        <w:sz w:val="20"/>
        <w:szCs w:val="20"/>
      </w:rPr>
      <w:t xml:space="preserve">TSN – VERIFIONS NOS ACQUIS – MODULE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61FC3C1" w14:textId="77777777" w:rsidR="00A06190" w:rsidRDefault="00A06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2FD9" w14:textId="77777777" w:rsidR="00460211" w:rsidRDefault="00460211" w:rsidP="00A06190">
      <w:pPr>
        <w:spacing w:after="0" w:line="240" w:lineRule="auto"/>
      </w:pPr>
      <w:r>
        <w:separator/>
      </w:r>
    </w:p>
  </w:footnote>
  <w:footnote w:type="continuationSeparator" w:id="0">
    <w:p w14:paraId="479C24E1" w14:textId="77777777" w:rsidR="00460211" w:rsidRDefault="00460211" w:rsidP="00A06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C7"/>
    <w:multiLevelType w:val="multilevel"/>
    <w:tmpl w:val="904C16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6D1436"/>
    <w:multiLevelType w:val="hybridMultilevel"/>
    <w:tmpl w:val="FADA2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6E01F0"/>
    <w:multiLevelType w:val="hybridMultilevel"/>
    <w:tmpl w:val="10D2B5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B00204"/>
    <w:multiLevelType w:val="multilevel"/>
    <w:tmpl w:val="29B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1FC8"/>
    <w:multiLevelType w:val="hybridMultilevel"/>
    <w:tmpl w:val="021079C4"/>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BE2E64"/>
    <w:multiLevelType w:val="hybridMultilevel"/>
    <w:tmpl w:val="3922528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43B63"/>
    <w:multiLevelType w:val="hybridMultilevel"/>
    <w:tmpl w:val="BD0E7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370F27"/>
    <w:multiLevelType w:val="hybridMultilevel"/>
    <w:tmpl w:val="14F67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5E44B8"/>
    <w:multiLevelType w:val="hybridMultilevel"/>
    <w:tmpl w:val="751AF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3369F5"/>
    <w:multiLevelType w:val="hybridMultilevel"/>
    <w:tmpl w:val="376EF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BA536F"/>
    <w:multiLevelType w:val="multilevel"/>
    <w:tmpl w:val="FDAE9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AFE3697"/>
    <w:multiLevelType w:val="hybridMultilevel"/>
    <w:tmpl w:val="20C227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6F1726"/>
    <w:multiLevelType w:val="hybridMultilevel"/>
    <w:tmpl w:val="61044BD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9D1EF9"/>
    <w:multiLevelType w:val="hybridMultilevel"/>
    <w:tmpl w:val="E37C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1343561">
    <w:abstractNumId w:val="7"/>
  </w:num>
  <w:num w:numId="2" w16cid:durableId="2096247541">
    <w:abstractNumId w:val="1"/>
  </w:num>
  <w:num w:numId="3" w16cid:durableId="1149521867">
    <w:abstractNumId w:val="8"/>
  </w:num>
  <w:num w:numId="4" w16cid:durableId="1041172656">
    <w:abstractNumId w:val="11"/>
  </w:num>
  <w:num w:numId="5" w16cid:durableId="65733640">
    <w:abstractNumId w:val="3"/>
  </w:num>
  <w:num w:numId="6" w16cid:durableId="94057111">
    <w:abstractNumId w:val="6"/>
  </w:num>
  <w:num w:numId="7" w16cid:durableId="222758522">
    <w:abstractNumId w:val="4"/>
  </w:num>
  <w:num w:numId="8" w16cid:durableId="747964112">
    <w:abstractNumId w:val="12"/>
  </w:num>
  <w:num w:numId="9" w16cid:durableId="266230964">
    <w:abstractNumId w:val="0"/>
  </w:num>
  <w:num w:numId="10" w16cid:durableId="1200361859">
    <w:abstractNumId w:val="10"/>
  </w:num>
  <w:num w:numId="11" w16cid:durableId="1997218684">
    <w:abstractNumId w:val="2"/>
  </w:num>
  <w:num w:numId="12" w16cid:durableId="1763405638">
    <w:abstractNumId w:val="5"/>
  </w:num>
  <w:num w:numId="13" w16cid:durableId="150830378">
    <w:abstractNumId w:val="13"/>
  </w:num>
  <w:num w:numId="14" w16cid:durableId="1482506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F9"/>
    <w:rsid w:val="001778A9"/>
    <w:rsid w:val="00194926"/>
    <w:rsid w:val="001967F9"/>
    <w:rsid w:val="001D130D"/>
    <w:rsid w:val="002A7F3F"/>
    <w:rsid w:val="00384C68"/>
    <w:rsid w:val="00460211"/>
    <w:rsid w:val="00477A62"/>
    <w:rsid w:val="00531B44"/>
    <w:rsid w:val="00636280"/>
    <w:rsid w:val="0065647F"/>
    <w:rsid w:val="00704FAF"/>
    <w:rsid w:val="00794F75"/>
    <w:rsid w:val="00874CBA"/>
    <w:rsid w:val="00974115"/>
    <w:rsid w:val="00A06190"/>
    <w:rsid w:val="00A21483"/>
    <w:rsid w:val="00B764F9"/>
    <w:rsid w:val="00B82423"/>
    <w:rsid w:val="00C315EF"/>
    <w:rsid w:val="00C37D02"/>
    <w:rsid w:val="00D06398"/>
    <w:rsid w:val="00D43C83"/>
    <w:rsid w:val="00D57D37"/>
    <w:rsid w:val="00DA1C89"/>
    <w:rsid w:val="00DD050D"/>
    <w:rsid w:val="00DE04CA"/>
    <w:rsid w:val="00F5269E"/>
    <w:rsid w:val="00F93A9A"/>
    <w:rsid w:val="00FC4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8E92"/>
  <w15:chartTrackingRefBased/>
  <w15:docId w15:val="{5B55F26D-9A66-4DDF-9BEA-7E51D9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6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704FAF"/>
    <w:pPr>
      <w:ind w:left="720"/>
      <w:contextualSpacing/>
    </w:pPr>
  </w:style>
  <w:style w:type="character" w:customStyle="1" w:styleId="Titre1Car">
    <w:name w:val="Titre 1 Car"/>
    <w:basedOn w:val="Policepardfaut"/>
    <w:link w:val="Titre1"/>
    <w:uiPriority w:val="9"/>
    <w:rsid w:val="001967F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1967F9"/>
    <w:rPr>
      <w:color w:val="0563C1" w:themeColor="hyperlink"/>
      <w:u w:val="single"/>
    </w:rPr>
  </w:style>
  <w:style w:type="character" w:styleId="Mentionnonrsolue">
    <w:name w:val="Unresolved Mention"/>
    <w:basedOn w:val="Policepardfaut"/>
    <w:uiPriority w:val="99"/>
    <w:semiHidden/>
    <w:unhideWhenUsed/>
    <w:rsid w:val="001967F9"/>
    <w:rPr>
      <w:color w:val="605E5C"/>
      <w:shd w:val="clear" w:color="auto" w:fill="E1DFDD"/>
    </w:rPr>
  </w:style>
  <w:style w:type="paragraph" w:styleId="En-tte">
    <w:name w:val="header"/>
    <w:basedOn w:val="Normal"/>
    <w:link w:val="En-tteCar"/>
    <w:uiPriority w:val="99"/>
    <w:unhideWhenUsed/>
    <w:rsid w:val="00A06190"/>
    <w:pPr>
      <w:tabs>
        <w:tab w:val="center" w:pos="4536"/>
        <w:tab w:val="right" w:pos="9072"/>
      </w:tabs>
      <w:spacing w:after="0" w:line="240" w:lineRule="auto"/>
    </w:pPr>
  </w:style>
  <w:style w:type="character" w:customStyle="1" w:styleId="En-tteCar">
    <w:name w:val="En-tête Car"/>
    <w:basedOn w:val="Policepardfaut"/>
    <w:link w:val="En-tte"/>
    <w:uiPriority w:val="99"/>
    <w:rsid w:val="00A06190"/>
  </w:style>
  <w:style w:type="paragraph" w:styleId="Pieddepage">
    <w:name w:val="footer"/>
    <w:basedOn w:val="Normal"/>
    <w:link w:val="PieddepageCar"/>
    <w:uiPriority w:val="99"/>
    <w:unhideWhenUsed/>
    <w:rsid w:val="00A061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238">
      <w:bodyDiv w:val="1"/>
      <w:marLeft w:val="0"/>
      <w:marRight w:val="0"/>
      <w:marTop w:val="0"/>
      <w:marBottom w:val="0"/>
      <w:divBdr>
        <w:top w:val="none" w:sz="0" w:space="0" w:color="auto"/>
        <w:left w:val="none" w:sz="0" w:space="0" w:color="auto"/>
        <w:bottom w:val="none" w:sz="0" w:space="0" w:color="auto"/>
        <w:right w:val="none" w:sz="0" w:space="0" w:color="auto"/>
      </w:divBdr>
    </w:div>
    <w:div w:id="1318650536">
      <w:bodyDiv w:val="1"/>
      <w:marLeft w:val="0"/>
      <w:marRight w:val="0"/>
      <w:marTop w:val="0"/>
      <w:marBottom w:val="0"/>
      <w:divBdr>
        <w:top w:val="none" w:sz="0" w:space="0" w:color="auto"/>
        <w:left w:val="none" w:sz="0" w:space="0" w:color="auto"/>
        <w:bottom w:val="none" w:sz="0" w:space="0" w:color="auto"/>
        <w:right w:val="none" w:sz="0" w:space="0" w:color="auto"/>
      </w:divBdr>
    </w:div>
    <w:div w:id="1329794232">
      <w:bodyDiv w:val="1"/>
      <w:marLeft w:val="0"/>
      <w:marRight w:val="0"/>
      <w:marTop w:val="0"/>
      <w:marBottom w:val="0"/>
      <w:divBdr>
        <w:top w:val="none" w:sz="0" w:space="0" w:color="auto"/>
        <w:left w:val="none" w:sz="0" w:space="0" w:color="auto"/>
        <w:bottom w:val="none" w:sz="0" w:space="0" w:color="auto"/>
        <w:right w:val="none" w:sz="0" w:space="0" w:color="auto"/>
      </w:divBdr>
    </w:div>
    <w:div w:id="144279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gs.fr/blog/quest-ce-que-le-calcul-de-la-valeur-ajoutee/" TargetMode="External"/><Relationship Id="rId5" Type="http://schemas.openxmlformats.org/officeDocument/2006/relationships/footnotes" Target="footnotes.xml"/><Relationship Id="rId15" Type="http://schemas.openxmlformats.org/officeDocument/2006/relationships/hyperlink" Target="https://www.lyon-metropole.cci.f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c-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5285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SENABRE</dc:creator>
  <cp:keywords/>
  <dc:description/>
  <cp:lastModifiedBy>J. SENABRE</cp:lastModifiedBy>
  <cp:revision>4</cp:revision>
  <dcterms:created xsi:type="dcterms:W3CDTF">2025-04-11T03:17:00Z</dcterms:created>
  <dcterms:modified xsi:type="dcterms:W3CDTF">2025-05-09T06:39:00Z</dcterms:modified>
</cp:coreProperties>
</file>